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B5ADA5E" w14:textId="68C4BF4C" w:rsidR="009F7FCE" w:rsidRDefault="00C754F2" w:rsidP="009E03BA">
      <w:pPr>
        <w:pStyle w:val="papertitle"/>
      </w:pPr>
      <w:r w:rsidRPr="00C754F2">
        <w:t>Computer Vision-Based Structural Analysis of Textile Medical Implants</w:t>
      </w:r>
    </w:p>
    <w:p w14:paraId="0BAA4B4C" w14:textId="48808D24" w:rsidR="006B1D37" w:rsidRDefault="006B1D37" w:rsidP="006B1D37">
      <w:pPr>
        <w:pStyle w:val="author"/>
        <w:rPr>
          <w:rStyle w:val="ORCID"/>
        </w:rPr>
      </w:pPr>
      <w:r w:rsidRPr="006B1D37">
        <w:t>Andrey Dyagilev</w:t>
      </w:r>
      <w:r w:rsidRPr="006B1D37">
        <w:rPr>
          <w:rStyle w:val="ORCID"/>
        </w:rPr>
        <w:t>1</w:t>
      </w:r>
      <w:r w:rsidR="00D57A4E">
        <w:rPr>
          <w:rStyle w:val="ORCID"/>
        </w:rPr>
        <w:t>*</w:t>
      </w:r>
      <w:r w:rsidRPr="006B1D37">
        <w:rPr>
          <w:rStyle w:val="ORCID"/>
        </w:rPr>
        <w:t>[0000-0001-6293-4819]</w:t>
      </w:r>
      <w:r w:rsidRPr="006B1D37">
        <w:t>, Saskia Hesse</w:t>
      </w:r>
      <w:r w:rsidRPr="006B1D37">
        <w:rPr>
          <w:rStyle w:val="ORCID"/>
        </w:rPr>
        <w:t>1</w:t>
      </w:r>
      <w:r w:rsidRPr="006B1D37">
        <w:t>, Pauline Riedl</w:t>
      </w:r>
      <w:r w:rsidRPr="006B1D37">
        <w:rPr>
          <w:rStyle w:val="ORCID"/>
        </w:rPr>
        <w:t>1</w:t>
      </w:r>
      <w:r w:rsidRPr="006B1D37">
        <w:t>,</w:t>
      </w:r>
      <w:r>
        <w:br/>
      </w:r>
      <w:r w:rsidRPr="006B1D37">
        <w:t>Caroline Emonts</w:t>
      </w:r>
      <w:r w:rsidRPr="006B1D37">
        <w:rPr>
          <w:rStyle w:val="ORCID"/>
        </w:rPr>
        <w:t>1[0000-0001-6252-8351]</w:t>
      </w:r>
      <w:r w:rsidRPr="006B1D37">
        <w:t xml:space="preserve"> and Thomas Gries</w:t>
      </w:r>
      <w:r w:rsidRPr="006B1D37">
        <w:rPr>
          <w:rStyle w:val="ORCID"/>
        </w:rPr>
        <w:t>1[0000-0002-2480-8333]</w:t>
      </w:r>
    </w:p>
    <w:p w14:paraId="6FB2ED9D" w14:textId="1617CCE0" w:rsidR="006B1D37" w:rsidRPr="006B1D37" w:rsidRDefault="006B1D37" w:rsidP="006B1D37">
      <w:pPr>
        <w:pStyle w:val="address"/>
        <w:rPr>
          <w:lang w:val="de-DE"/>
        </w:rPr>
      </w:pPr>
      <w:r w:rsidRPr="00D57A4E">
        <w:rPr>
          <w:rStyle w:val="ORCID"/>
          <w:sz w:val="20"/>
          <w:lang w:val="de-DE"/>
        </w:rPr>
        <w:t>1</w:t>
      </w:r>
      <w:r w:rsidRPr="006B1D37">
        <w:rPr>
          <w:lang w:val="de-DE"/>
        </w:rPr>
        <w:t xml:space="preserve"> Institut für Textiltechnik (ITA), RWTH Aachen University, Otto-Blumenthal-Straße 1, 52074 Aachen, Germany</w:t>
      </w:r>
    </w:p>
    <w:p w14:paraId="7F6A7D7A" w14:textId="2C24B286" w:rsidR="006B1D37" w:rsidRPr="006B1D37" w:rsidRDefault="006B1D37" w:rsidP="006B1D37">
      <w:pPr>
        <w:pStyle w:val="address"/>
        <w:rPr>
          <w:rStyle w:val="e-mail"/>
          <w:lang w:val="de-DE"/>
        </w:rPr>
      </w:pPr>
      <w:r w:rsidRPr="00D57A4E">
        <w:rPr>
          <w:rStyle w:val="ORCID"/>
          <w:sz w:val="20"/>
          <w:lang w:val="de-DE"/>
        </w:rPr>
        <w:t>*</w:t>
      </w:r>
      <w:r w:rsidRPr="006B1D37">
        <w:rPr>
          <w:rStyle w:val="e-mail"/>
          <w:lang w:val="de-DE"/>
        </w:rPr>
        <w:t xml:space="preserve"> andrei.dziahileu@ita.rwth-aachen.de</w:t>
      </w:r>
    </w:p>
    <w:p w14:paraId="3946DDED" w14:textId="7D54B0B4" w:rsidR="00C716BC" w:rsidRPr="00EE426C" w:rsidRDefault="009B2539" w:rsidP="00E70893">
      <w:pPr>
        <w:pStyle w:val="abstract"/>
        <w:spacing w:after="0"/>
        <w:ind w:firstLine="0"/>
      </w:pPr>
      <w:r w:rsidRPr="00E70893">
        <w:rPr>
          <w:b/>
          <w:bCs/>
        </w:rPr>
        <w:t>Abstract.</w:t>
      </w:r>
      <w:r w:rsidRPr="00EE246E">
        <w:rPr>
          <w:b/>
          <w:bCs/>
        </w:rPr>
        <w:t xml:space="preserve"> </w:t>
      </w:r>
      <w:r w:rsidR="00C716BC" w:rsidRPr="00C716BC">
        <w:t>Textile medical implants exhibit complex fibrous architectures whose structural characteristics are relevant to their functional performance and manufacturing quality. However, the quantitative assessment of such structures is challenging because woven and braided implants require different structural descriptors, while local deviations may vary within and between implant specimens. Microscopy-based image analysis provides a means of characterizing textile structures, but existing approaches mainly address individual structural parameters or specific textile architectures. This study investigates a computer vision-based approach for the quantitative structural analysis of textile medical implants using microscopy images. The approach is applied to two structurally distinct implant types: woven polyethylene terephthalate (PET) vascular grafts and braided Nitinol vascular stents. For the woven grafts, weave repeats and individual yarn elements are identified and characterized using geometric parameters such as position, spacing, width, orientation, and dimensions. For the braided stents, pixel-wise classification and surface unwrapping are used to identify wire trajectories, intersection points, braid cells, and braiding angles. The extracted parameters are statistically characterized to assess local and spatial variability within the analyzed structures. The results demonstrate the feasibility of obtaining architecture-specific geometric descriptors from microscopy images and using them to quantify structural variations. The approach provides a basis for objective comparison of implant regions and specimens, while further validation is required to establish quantitative criteria for manufacturing quality assessment.</w:t>
      </w:r>
    </w:p>
    <w:p w14:paraId="712941F3" w14:textId="74D6E688" w:rsidR="00C24DEF" w:rsidRPr="00EE426C" w:rsidRDefault="009B2539" w:rsidP="00EE426C">
      <w:pPr>
        <w:pStyle w:val="keywords"/>
      </w:pPr>
      <w:r w:rsidRPr="00EE426C">
        <w:rPr>
          <w:b/>
          <w:bCs/>
        </w:rPr>
        <w:t>Keywords:</w:t>
      </w:r>
      <w:r w:rsidRPr="00EE426C">
        <w:t xml:space="preserve"> </w:t>
      </w:r>
      <w:r w:rsidR="00C716BC" w:rsidRPr="00C716BC">
        <w:t>computer vision, textile medical implants, structural analysis, microscopy image analysis, woven structures, braided structures</w:t>
      </w:r>
      <w:r>
        <w:t>.</w:t>
      </w:r>
    </w:p>
    <w:p w14:paraId="56D3F8DE" w14:textId="42F129A7" w:rsidR="00C24DEF" w:rsidRDefault="00E6154C" w:rsidP="00C24DEF">
      <w:pPr>
        <w:pStyle w:val="heading1"/>
      </w:pPr>
      <w:r w:rsidRPr="00E6154C">
        <w:t>Introduction</w:t>
      </w:r>
    </w:p>
    <w:p w14:paraId="7C64196A" w14:textId="77777777" w:rsidR="007C1F1A" w:rsidRDefault="007C1F1A" w:rsidP="007C1F1A">
      <w:r>
        <w:t xml:space="preserve">Textile-based materials are widely used in medical implants because their fibrous architectures can provide specific mechanical and functional properties. Weaving and braiding are employed in vascular grafts and stents, where parameters such as porosity, compliance, and structural arrangement influence implant performance [1, 2]. Woven grafts are characterized by yarn density, spacing, and pore geometry, which affect </w:t>
      </w:r>
      <w:r>
        <w:lastRenderedPageBreak/>
        <w:t xml:space="preserve">permeability [3], while braided implants are described by parameters such as braiding angle, filament diameter, and strand configuration, which influence porosity and mechanical </w:t>
      </w:r>
      <w:proofErr w:type="spellStart"/>
      <w:r>
        <w:t>behaviour</w:t>
      </w:r>
      <w:proofErr w:type="spellEnd"/>
      <w:r>
        <w:t xml:space="preserve"> [4, 5]. Local variations in these parameters may result in structural variability and are therefore relevant to implant quality assessment.</w:t>
      </w:r>
    </w:p>
    <w:p w14:paraId="4293D6C4" w14:textId="748FA643" w:rsidR="007C1F1A" w:rsidRDefault="007C1F1A" w:rsidP="007C1F1A">
      <w:r>
        <w:t>Microscopy-based image analysis enables quantitative characterization of such structural features. Automated methods have been used to measure yarn spacing and orientation [6] and to characterize porosity-related parameters in woven fabrics [7]. Computer vision approaches have further enabled the recognition and measurement of woven structural parameters, including fabric density and weave patterns [8, 9]. Convolutional neural networks have been applied to textile structure recognition [10], while neural methods have also been investigated for extracting geometric yarn information [11]. More recent work has combined computer vision and deep learning for quantitative yarn quality analysis [12], demonstrating the potential of automated image-based methods for objective structural characterization and quality assessment.</w:t>
      </w:r>
    </w:p>
    <w:p w14:paraId="45A4B88C" w14:textId="77777777" w:rsidR="00EE76E7" w:rsidRDefault="00EE76E7" w:rsidP="00EE76E7">
      <w:r>
        <w:t>However, existing approaches mainly focus on individual structural parameters or specific recognition tasks, with particular emphasis on conventional woven textile structures [6, 8]. Less attention has been given to image-based approaches that combine architecture-specific structural feature extraction with quantitative analysis of local and spatial variability. This is particularly relevant for textile medical implants, where woven and braided architectures require different structural descriptors while sharing the need for objective and reproducible characterization. Moreover, structural quality cannot be sufficiently described by nominal parameter values alone, as local deviations and spatial variability may provide additional information on structural uniformity.</w:t>
      </w:r>
    </w:p>
    <w:p w14:paraId="5BC3F3C9" w14:textId="0C89728D" w:rsidR="00EE76E7" w:rsidRDefault="00EE76E7" w:rsidP="00EE76E7">
      <w:r>
        <w:t>To address this gap, this study investigates a computer vision-based approach for the quantitative structural analysis of textile medical implants using microscopy images. The approach combines image preprocessing, architecture-specific identification of structural elements, extraction of geometric descriptors, and statistical characterization of their variability. Two structurally distinct implant types are considered: woven polyethylene terephthalate (PET) vascular grafts and braided Nitinol vascular stents. For the woven grafts, the analysis focuses on yarn arrangement and geometry, whereas for the braided stents, wire trajectories, braiding angles, and braid-cell geometry are characterized. The extracted parameters provide a basis for comparing local structural characteristics and assessing structural uniformity across image regions and implant specimens.</w:t>
      </w:r>
    </w:p>
    <w:p w14:paraId="413F74F1" w14:textId="5B370355" w:rsidR="00E70893" w:rsidRDefault="00514FE9" w:rsidP="00C93526">
      <w:pPr>
        <w:pStyle w:val="heading1"/>
      </w:pPr>
      <w:r w:rsidRPr="00514FE9">
        <w:t>Materials and Methods</w:t>
      </w:r>
    </w:p>
    <w:p w14:paraId="44C2DB39" w14:textId="77777777" w:rsidR="00514FE9" w:rsidRDefault="00514FE9" w:rsidP="00514FE9">
      <w:r>
        <w:t>The study considers two structurally distinct types of textile medical implants: woven polyethylene terephthalate (PET) vascular grafts and braided Nitinol vascular stents. Their different architectures require architecture-specific procedures for the extraction and quantification of structural features from microscopy images.</w:t>
      </w:r>
    </w:p>
    <w:p w14:paraId="5C43D557" w14:textId="0D4D322C" w:rsidR="00514FE9" w:rsidRDefault="00514FE9" w:rsidP="00514FE9">
      <w:r>
        <w:t xml:space="preserve">The structural analysis and quality assessment are based on a sequential image-based workflow comprising image acquisition, preprocessing, structural feature extraction, quantitative analysis, and quality assessment (Fig. 1). The workflow provides a </w:t>
      </w:r>
      <w:r>
        <w:lastRenderedPageBreak/>
        <w:t>common basis for the analysis of both implant types while allowing the extraction of architecture-specific structural descriptors.</w:t>
      </w:r>
    </w:p>
    <w:p w14:paraId="658A7934" w14:textId="77777777" w:rsidR="00514FE9" w:rsidRDefault="00514FE9" w:rsidP="00514FE9"/>
    <w:p w14:paraId="57FB87BB" w14:textId="77777777" w:rsidR="00514FE9" w:rsidRDefault="00514FE9" w:rsidP="00514FE9">
      <w:pPr>
        <w:ind w:firstLine="0"/>
      </w:pPr>
      <w:r>
        <w:rPr>
          <w:noProof/>
        </w:rPr>
        <w:drawing>
          <wp:inline distT="0" distB="0" distL="0" distR="0" wp14:anchorId="0EBD8C22" wp14:editId="18B5B0D2">
            <wp:extent cx="4392930" cy="303530"/>
            <wp:effectExtent l="0" t="0" r="7620"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303530"/>
                    </a:xfrm>
                    <a:prstGeom prst="rect">
                      <a:avLst/>
                    </a:prstGeom>
                    <a:noFill/>
                    <a:ln>
                      <a:noFill/>
                    </a:ln>
                  </pic:spPr>
                </pic:pic>
              </a:graphicData>
            </a:graphic>
          </wp:inline>
        </w:drawing>
      </w:r>
    </w:p>
    <w:p w14:paraId="67930898" w14:textId="77777777" w:rsidR="00514FE9" w:rsidRDefault="00514FE9" w:rsidP="00514FE9">
      <w:pPr>
        <w:pStyle w:val="figurecaption"/>
        <w:jc w:val="both"/>
      </w:pPr>
      <w:bookmarkStart w:id="0" w:name="_Hlk241606152"/>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805BA7">
        <w:t>Structural analysis and quality assessment pipeline</w:t>
      </w:r>
      <w:r>
        <w:t>.</w:t>
      </w:r>
    </w:p>
    <w:bookmarkEnd w:id="0"/>
    <w:p w14:paraId="2E6A6C49" w14:textId="21F9915C" w:rsidR="00514FE9" w:rsidRDefault="00514FE9" w:rsidP="00514FE9">
      <w:r>
        <w:t>The extracted geometric parameters are used to characterize local structural variability and to compare different image regions and implant specimens. Their statistical characteristics are subsequently considered for quality assessment and classification.</w:t>
      </w:r>
    </w:p>
    <w:p w14:paraId="253EE87D" w14:textId="027DBD38" w:rsidR="00514FE9" w:rsidRDefault="00514FE9" w:rsidP="00514FE9">
      <w:pPr>
        <w:pStyle w:val="heading1"/>
      </w:pPr>
      <w:r w:rsidRPr="00C93526">
        <w:t>Results and Discussion</w:t>
      </w:r>
    </w:p>
    <w:p w14:paraId="6EEA55A3" w14:textId="76827994" w:rsidR="00611DD8" w:rsidRDefault="00611DD8" w:rsidP="00611DD8">
      <w:pPr>
        <w:pStyle w:val="heading2"/>
      </w:pPr>
      <w:r>
        <w:t>Woven PET Vascular Grafts</w:t>
      </w:r>
    </w:p>
    <w:p w14:paraId="042EB840" w14:textId="77777777" w:rsidR="00611DD8" w:rsidRDefault="00611DD8" w:rsidP="00611DD8">
      <w:r>
        <w:t>The acquired microscopy images of the woven PET vascular grafts were preprocessed using region-of-interest (ROI) selection, grayscale or CIELAB representations, local contrast enhancement, and orientation correction where required. The image representation was selected according to the contrast between the implant structure and the surrounding background. Local contrast enhancement was performed using Contrast Limited Adaptive Histogram Equalization (CLAHE), while ROI selection restricted the analysis to the relevant implant region.</w:t>
      </w:r>
    </w:p>
    <w:p w14:paraId="4F932D71" w14:textId="77777777" w:rsidR="00611DD8" w:rsidRDefault="00611DD8" w:rsidP="00611DD8">
      <w:r>
        <w:t>Image orientation was estimated using two-dimensional Fast Fourier Transform (2D FFT) analysis. Dominant peaks in the frequency spectrum were used to determine the principal structural direction and the corresponding rotation angle. An example of orientation correction is shown in Fig. 2.</w:t>
      </w:r>
    </w:p>
    <w:p w14:paraId="5C431AC5" w14:textId="77777777" w:rsidR="00611DD8" w:rsidRDefault="00611DD8" w:rsidP="00611DD8"/>
    <w:p w14:paraId="3355CEF8" w14:textId="77777777" w:rsidR="00611DD8" w:rsidRDefault="00611DD8" w:rsidP="00611DD8">
      <w:pPr>
        <w:pStyle w:val="p1a"/>
      </w:pPr>
      <w:r>
        <w:rPr>
          <w:noProof/>
        </w:rPr>
        <w:drawing>
          <wp:inline distT="0" distB="0" distL="0" distR="0" wp14:anchorId="3E6B63BA" wp14:editId="38DDA5EC">
            <wp:extent cx="2139766" cy="147600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139766" cy="1476000"/>
                    </a:xfrm>
                    <a:prstGeom prst="rect">
                      <a:avLst/>
                    </a:prstGeom>
                    <a:noFill/>
                    <a:ln>
                      <a:noFill/>
                    </a:ln>
                  </pic:spPr>
                </pic:pic>
              </a:graphicData>
            </a:graphic>
          </wp:inline>
        </w:drawing>
      </w:r>
      <w:r>
        <w:rPr>
          <w:noProof/>
        </w:rPr>
        <w:drawing>
          <wp:inline distT="0" distB="0" distL="0" distR="0" wp14:anchorId="2A330FEC" wp14:editId="03F6ABA0">
            <wp:extent cx="2139768" cy="147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39768" cy="1476000"/>
                    </a:xfrm>
                    <a:prstGeom prst="rect">
                      <a:avLst/>
                    </a:prstGeom>
                  </pic:spPr>
                </pic:pic>
              </a:graphicData>
            </a:graphic>
          </wp:inline>
        </w:drawing>
      </w:r>
    </w:p>
    <w:p w14:paraId="7DF1C04E" w14:textId="77777777" w:rsidR="00611DD8" w:rsidRDefault="00611DD8" w:rsidP="00611DD8">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FD30D4">
        <w:t>Orientation correction of a vascular graft image using 2D FFT analysis</w:t>
      </w:r>
      <w:r>
        <w:t>.</w:t>
      </w:r>
    </w:p>
    <w:p w14:paraId="7B9141CA" w14:textId="77777777" w:rsidR="00611DD8" w:rsidRDefault="00611DD8" w:rsidP="00611DD8">
      <w:r>
        <w:t>The example in Fig. 2 shows dominant peaks in the FFT spectrum corresponding to the principal orientation of the woven structure. In this case, the detected orientation resulted in a rotation of approximately −2° for image alignment.</w:t>
      </w:r>
    </w:p>
    <w:p w14:paraId="0E95C9CA" w14:textId="77777777" w:rsidR="00611DD8" w:rsidRDefault="00611DD8" w:rsidP="00611DD8"/>
    <w:p w14:paraId="236AF0F9" w14:textId="77777777" w:rsidR="00611DD8" w:rsidRDefault="00611DD8" w:rsidP="00611DD8">
      <w:r>
        <w:lastRenderedPageBreak/>
        <w:t>For local structural analysis, multiple ROIs were selected within the preprocessed images. The ROIs could be positioned independently or partially overlap, depending on the structural features under investigation. Individual ROIs were analyzed separately to characterize local structural properties, while the extracted parameters were compared to assess spatial variability and structural uniformity. An example of multiple ROIs selected for local analysis is shown in Fig. 3.</w:t>
      </w:r>
    </w:p>
    <w:p w14:paraId="667D7BC8" w14:textId="77777777" w:rsidR="00611DD8" w:rsidRDefault="00611DD8" w:rsidP="00611DD8">
      <w:pPr>
        <w:ind w:firstLine="0"/>
      </w:pPr>
      <w:r>
        <w:rPr>
          <w:noProof/>
        </w:rPr>
        <w:drawing>
          <wp:inline distT="0" distB="0" distL="0" distR="0" wp14:anchorId="3B2AFD63" wp14:editId="7B47A431">
            <wp:extent cx="4392930" cy="3318510"/>
            <wp:effectExtent l="0" t="0" r="762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3318510"/>
                    </a:xfrm>
                    <a:prstGeom prst="rect">
                      <a:avLst/>
                    </a:prstGeom>
                    <a:noFill/>
                    <a:ln>
                      <a:noFill/>
                    </a:ln>
                  </pic:spPr>
                </pic:pic>
              </a:graphicData>
            </a:graphic>
          </wp:inline>
        </w:drawing>
      </w:r>
    </w:p>
    <w:p w14:paraId="7702A2C3" w14:textId="77777777" w:rsidR="00611DD8" w:rsidRDefault="00611DD8" w:rsidP="00611DD8">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543BEE">
        <w:t>Selection of regions of interest for local structural analysis</w:t>
      </w:r>
      <w:r>
        <w:t>.</w:t>
      </w:r>
    </w:p>
    <w:p w14:paraId="6C405FD6" w14:textId="77777777" w:rsidR="00611DD8" w:rsidRDefault="00611DD8" w:rsidP="00611DD8">
      <w:r>
        <w:t>The extraction of structural features followed a sequential procedure in which the weave repeat was first identified and subsequently used as a reference for the detection of individual yarn elements. The boundaries of the weave repeat were determined from periodic variations in image intensity. Median intensity profiles were calculated along the x- and y-axes, and characteristic changes in the profiles were used to determine the spatial extent of the repeating unit, as illustrated in Fig. 4.</w:t>
      </w:r>
    </w:p>
    <w:p w14:paraId="7CA995D7" w14:textId="77777777" w:rsidR="00611DD8" w:rsidRDefault="00611DD8" w:rsidP="00611DD8"/>
    <w:p w14:paraId="4035CDA4" w14:textId="77777777" w:rsidR="00611DD8" w:rsidRDefault="00611DD8" w:rsidP="00611DD8">
      <w:pPr>
        <w:ind w:firstLine="0"/>
      </w:pPr>
      <w:r>
        <w:rPr>
          <w:noProof/>
        </w:rPr>
        <w:lastRenderedPageBreak/>
        <w:drawing>
          <wp:inline distT="0" distB="0" distL="0" distR="0" wp14:anchorId="1CAB1AD6" wp14:editId="6B314E4B">
            <wp:extent cx="4392930" cy="3750310"/>
            <wp:effectExtent l="0" t="0" r="7620" b="254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3750310"/>
                    </a:xfrm>
                    <a:prstGeom prst="rect">
                      <a:avLst/>
                    </a:prstGeom>
                    <a:noFill/>
                    <a:ln>
                      <a:noFill/>
                    </a:ln>
                  </pic:spPr>
                </pic:pic>
              </a:graphicData>
            </a:graphic>
          </wp:inline>
        </w:drawing>
      </w:r>
    </w:p>
    <w:p w14:paraId="6B1EEE5B" w14:textId="77777777" w:rsidR="00611DD8" w:rsidRDefault="00611DD8" w:rsidP="00611DD8">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Pr="00645094">
        <w:t>Detection of weave repeat boundaries</w:t>
      </w:r>
      <w:r>
        <w:t>.</w:t>
      </w:r>
    </w:p>
    <w:p w14:paraId="6FCEFF83" w14:textId="77777777" w:rsidR="00611DD8" w:rsidRDefault="00611DD8" w:rsidP="00611DD8"/>
    <w:p w14:paraId="732D4085" w14:textId="77777777" w:rsidR="00611DD8" w:rsidRDefault="00611DD8" w:rsidP="00611DD8">
      <w:r>
        <w:t>Within the identified weave repeat, local intensity profiles were used to detect individual yarn elements and their characteristic boundaries. The detected elements provided the basis for determining geometric parameters such as yarn position, spacing, width, orientation, and dimensions. The procedure can be applied iteratively across multiple weave repeats and image regions, providing a set of local geometric descriptors for quantitative and statistical analysis. An example of individual yarn identification within a weave repeat is shown in Fig. 5.</w:t>
      </w:r>
    </w:p>
    <w:p w14:paraId="2A1118F1" w14:textId="77777777" w:rsidR="00611DD8" w:rsidRDefault="00611DD8" w:rsidP="00611DD8"/>
    <w:p w14:paraId="202A5384" w14:textId="77777777" w:rsidR="00611DD8" w:rsidRDefault="00611DD8" w:rsidP="00611DD8">
      <w:pPr>
        <w:ind w:firstLine="0"/>
      </w:pPr>
      <w:r>
        <w:rPr>
          <w:noProof/>
        </w:rPr>
        <w:lastRenderedPageBreak/>
        <w:drawing>
          <wp:inline distT="0" distB="0" distL="0" distR="0" wp14:anchorId="36F2F905" wp14:editId="224808E3">
            <wp:extent cx="4391025" cy="2760345"/>
            <wp:effectExtent l="0" t="0" r="9525" b="190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1025" cy="2760345"/>
                    </a:xfrm>
                    <a:prstGeom prst="rect">
                      <a:avLst/>
                    </a:prstGeom>
                    <a:noFill/>
                    <a:ln>
                      <a:noFill/>
                    </a:ln>
                  </pic:spPr>
                </pic:pic>
              </a:graphicData>
            </a:graphic>
          </wp:inline>
        </w:drawing>
      </w:r>
    </w:p>
    <w:p w14:paraId="12D2AAE6" w14:textId="77777777" w:rsidR="00611DD8" w:rsidRDefault="00611DD8" w:rsidP="00611DD8">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r w:rsidRPr="00EB3852">
        <w:t>Identification of individual yarn elements</w:t>
      </w:r>
      <w:r>
        <w:t>.</w:t>
      </w:r>
    </w:p>
    <w:p w14:paraId="2CF00896" w14:textId="60E63BD7" w:rsidR="00611DD8" w:rsidRDefault="00611DD8" w:rsidP="00611DD8">
      <w:r>
        <w:t>The resulting geometric descriptors characterize the local arrangement and geometry of the woven structure and provide the basis for subsequent analysis of structural variability and comparison between image regions and implant specimens.</w:t>
      </w:r>
    </w:p>
    <w:p w14:paraId="0E0B65E5" w14:textId="62AFA661" w:rsidR="00611DD8" w:rsidRDefault="00611DD8" w:rsidP="00611DD8">
      <w:pPr>
        <w:pStyle w:val="heading2"/>
      </w:pPr>
      <w:r>
        <w:t>Braided Nitinol Vascular Stents</w:t>
      </w:r>
    </w:p>
    <w:p w14:paraId="437B3A18" w14:textId="77777777" w:rsidR="00611DD8" w:rsidRDefault="00611DD8" w:rsidP="00611DD8">
      <w:r>
        <w:t>For braided Nitinol vascular stents, structural element identification was performed using a convolutional neural network (CNN) for pixel-wise classification. The network processes the microscopy image and assigns a class probability to each pixel, allowing the stent structure to be distinguished from the surrounding background and, where required, from different structural components. This approach is suitable for braided structures, where shadows, illumination variations, wire overlap, and the visibility of wires on the opposite side of the stent can complicate conventional intensity-based separation.</w:t>
      </w:r>
    </w:p>
    <w:p w14:paraId="198F36AC" w14:textId="77777777" w:rsidR="00611DD8" w:rsidRDefault="00611DD8" w:rsidP="00611DD8">
      <w:r>
        <w:t>The CNN consists of a sequence of convolutional and feature-extraction layers followed by a pixel-wise classification stage. The resulting class probability maps preserve the spatial information required for subsequent structural analysis. An example of the CNN architecture used for pixel-wise classification is shown in Fig. 6.</w:t>
      </w:r>
    </w:p>
    <w:p w14:paraId="26311BC9" w14:textId="77777777" w:rsidR="00611DD8" w:rsidRDefault="00611DD8" w:rsidP="00611DD8"/>
    <w:p w14:paraId="255AADD4" w14:textId="77777777" w:rsidR="00611DD8" w:rsidRDefault="00611DD8" w:rsidP="00611DD8">
      <w:pPr>
        <w:ind w:firstLine="0"/>
      </w:pPr>
      <w:r>
        <w:rPr>
          <w:noProof/>
        </w:rPr>
        <w:lastRenderedPageBreak/>
        <w:drawing>
          <wp:inline distT="0" distB="0" distL="0" distR="0" wp14:anchorId="7254A324" wp14:editId="34039EFB">
            <wp:extent cx="4392930" cy="1158240"/>
            <wp:effectExtent l="0" t="0" r="762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92930" cy="1158240"/>
                    </a:xfrm>
                    <a:prstGeom prst="rect">
                      <a:avLst/>
                    </a:prstGeom>
                    <a:noFill/>
                    <a:ln>
                      <a:noFill/>
                    </a:ln>
                  </pic:spPr>
                </pic:pic>
              </a:graphicData>
            </a:graphic>
          </wp:inline>
        </w:drawing>
      </w:r>
    </w:p>
    <w:p w14:paraId="22CB7502" w14:textId="77777777" w:rsidR="00611DD8" w:rsidRDefault="00611DD8" w:rsidP="00611DD8">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283450">
        <w:t>CNN architecture for pixel-wise classification of implant structures</w:t>
      </w:r>
      <w:r>
        <w:t>.</w:t>
      </w:r>
    </w:p>
    <w:p w14:paraId="37A21372" w14:textId="77777777" w:rsidR="00611DD8" w:rsidRDefault="00611DD8" w:rsidP="00611DD8"/>
    <w:p w14:paraId="5FD0DDBF" w14:textId="77777777" w:rsidR="00611DD8" w:rsidRDefault="00611DD8" w:rsidP="00611DD8">
      <w:r>
        <w:t>The three-dimensional tubular geometry of the stent was considered in the subsequent geometric analysis. Since microscopy images represent a two-dimensional projection of the stent surface, direct measurements in the projected image can introduce distortions, particularly for angular parameters. A surface-unwrapping procedure was therefore used to transform the visible stent surface into a planar representation. This provides a consistent coordinate system for analyzing wire trajectories and their spatial relationships with reduced projection-related distortion.</w:t>
      </w:r>
    </w:p>
    <w:p w14:paraId="71FB1FF9" w14:textId="77777777" w:rsidR="00611DD8" w:rsidRDefault="00611DD8" w:rsidP="00611DD8">
      <w:r>
        <w:t>Following surface unwrapping, the wire trajectories and their intersection points were identified from the pixel-wise classification results. The two wire families forming the braid were analyzed separately to determine the corresponding braiding angles. In addition, the intersection points were used to identify individual braid cells. Their geometry can be characterized using parameters such as cell area, characteristic dimensions, aspect ratio, and other shape-related descriptors.</w:t>
      </w:r>
    </w:p>
    <w:p w14:paraId="4A068739" w14:textId="77777777" w:rsidR="00611DD8" w:rsidRDefault="00611DD8" w:rsidP="00611DD8"/>
    <w:p w14:paraId="777E619B" w14:textId="77777777" w:rsidR="00611DD8" w:rsidRDefault="00611DD8" w:rsidP="00611DD8">
      <w:r>
        <w:t>An example of the detected wire network and braid cells is shown in Fig. 7.</w:t>
      </w:r>
    </w:p>
    <w:p w14:paraId="46737796" w14:textId="77777777" w:rsidR="00611DD8" w:rsidRDefault="00611DD8" w:rsidP="00611DD8"/>
    <w:p w14:paraId="7554CB59" w14:textId="77777777" w:rsidR="00611DD8" w:rsidRDefault="00611DD8" w:rsidP="00611DD8">
      <w:pPr>
        <w:ind w:firstLine="0"/>
      </w:pPr>
      <w:r>
        <w:rPr>
          <w:noProof/>
        </w:rPr>
        <w:drawing>
          <wp:inline distT="0" distB="0" distL="0" distR="0" wp14:anchorId="1F43EA0F" wp14:editId="0B76FBF9">
            <wp:extent cx="1968000" cy="14760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968000" cy="1476000"/>
                    </a:xfrm>
                    <a:prstGeom prst="rect">
                      <a:avLst/>
                    </a:prstGeom>
                    <a:noFill/>
                    <a:ln>
                      <a:noFill/>
                    </a:ln>
                  </pic:spPr>
                </pic:pic>
              </a:graphicData>
            </a:graphic>
          </wp:inline>
        </w:drawing>
      </w:r>
      <w:r w:rsidRPr="000362F5">
        <w:t xml:space="preserve"> </w:t>
      </w:r>
      <w:r>
        <w:rPr>
          <w:noProof/>
        </w:rPr>
        <w:drawing>
          <wp:inline distT="0" distB="0" distL="0" distR="0" wp14:anchorId="6EAD2D9C" wp14:editId="04BBB5AF">
            <wp:extent cx="2352675" cy="1474470"/>
            <wp:effectExtent l="0" t="0" r="9525"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r="17522"/>
                    <a:stretch/>
                  </pic:blipFill>
                  <pic:spPr bwMode="auto">
                    <a:xfrm>
                      <a:off x="0" y="0"/>
                      <a:ext cx="2355116" cy="1476000"/>
                    </a:xfrm>
                    <a:prstGeom prst="rect">
                      <a:avLst/>
                    </a:prstGeom>
                    <a:noFill/>
                    <a:ln>
                      <a:noFill/>
                    </a:ln>
                    <a:extLst>
                      <a:ext uri="{53640926-AAD7-44D8-BBD7-CCE9431645EC}">
                        <a14:shadowObscured xmlns:a14="http://schemas.microsoft.com/office/drawing/2010/main"/>
                      </a:ext>
                    </a:extLst>
                  </pic:spPr>
                </pic:pic>
              </a:graphicData>
            </a:graphic>
          </wp:inline>
        </w:drawing>
      </w:r>
    </w:p>
    <w:p w14:paraId="510A0ABE" w14:textId="77777777" w:rsidR="00611DD8" w:rsidRDefault="00611DD8" w:rsidP="00611DD8">
      <w:pPr>
        <w:ind w:firstLine="0"/>
      </w:pPr>
    </w:p>
    <w:p w14:paraId="094B0D25" w14:textId="77777777" w:rsidR="00611DD8" w:rsidRDefault="00611DD8" w:rsidP="00611DD8">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w:t>
      </w:r>
      <w:r w:rsidRPr="00B30C76">
        <w:t>Detection of braid cells in a Nitinol vascular stent: (a) stent surface and (b) enlarged view with detected braid lines and intersection points.</w:t>
      </w:r>
    </w:p>
    <w:p w14:paraId="0DBC83A0" w14:textId="77777777" w:rsidR="00611DD8" w:rsidRDefault="00611DD8" w:rsidP="00611DD8"/>
    <w:p w14:paraId="1412395D" w14:textId="77777777" w:rsidR="00611DD8" w:rsidRDefault="00611DD8" w:rsidP="00611DD8">
      <w:r>
        <w:t xml:space="preserve">The geometric descriptors were determined for individual cells and selected local image regions. For the braided Nitinol stent shown in Fig. 7, the measured braiding </w:t>
      </w:r>
      <w:r>
        <w:lastRenderedPageBreak/>
        <w:t>angles were considered separately for the two wire families. Histograms of the measured values are shown in Fig. 8.</w:t>
      </w:r>
    </w:p>
    <w:p w14:paraId="1A2F6D05" w14:textId="77777777" w:rsidR="00611DD8" w:rsidRDefault="00611DD8" w:rsidP="00611DD8"/>
    <w:p w14:paraId="166A77C4" w14:textId="77777777" w:rsidR="00611DD8" w:rsidRDefault="00611DD8" w:rsidP="00611DD8">
      <w:pPr>
        <w:ind w:firstLine="0"/>
      </w:pPr>
      <w:r>
        <w:rPr>
          <w:noProof/>
        </w:rPr>
        <w:drawing>
          <wp:inline distT="0" distB="0" distL="0" distR="0" wp14:anchorId="75BBE173" wp14:editId="43C4FF20">
            <wp:extent cx="4392930" cy="1732280"/>
            <wp:effectExtent l="0" t="0" r="7620" b="127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92930" cy="1732280"/>
                    </a:xfrm>
                    <a:prstGeom prst="rect">
                      <a:avLst/>
                    </a:prstGeom>
                    <a:noFill/>
                    <a:ln>
                      <a:noFill/>
                    </a:ln>
                  </pic:spPr>
                </pic:pic>
              </a:graphicData>
            </a:graphic>
          </wp:inline>
        </w:drawing>
      </w:r>
    </w:p>
    <w:p w14:paraId="375C948E" w14:textId="77777777" w:rsidR="00611DD8" w:rsidRDefault="00611DD8" w:rsidP="00611DD8">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8</w:t>
      </w:r>
      <w:r>
        <w:rPr>
          <w:b/>
        </w:rPr>
        <w:fldChar w:fldCharType="end"/>
      </w:r>
      <w:r>
        <w:rPr>
          <w:b/>
        </w:rPr>
        <w:t>.</w:t>
      </w:r>
      <w:r>
        <w:t xml:space="preserve"> </w:t>
      </w:r>
      <w:r w:rsidRPr="001B28AC">
        <w:t>Distribution of braiding angles for the two wire families: (a) negative and (b) positive angles</w:t>
      </w:r>
      <w:r>
        <w:t>.</w:t>
      </w:r>
    </w:p>
    <w:p w14:paraId="46EBACA7" w14:textId="4ADA1513" w:rsidR="00611DD8" w:rsidRDefault="00611DD8" w:rsidP="00611DD8">
      <w:r>
        <w:t>The extracted parameters provide information on the local geometry of the braided structure and can be compared across successive regions along the longitudinal axis of the stent. Such comparisons allow spatial changes in braiding angle, braid-cell geometry, and other structural parameters to be quantified and provide a basis for assessing the consistency of the braided architecture.</w:t>
      </w:r>
    </w:p>
    <w:p w14:paraId="7FFC07CF" w14:textId="7323B328" w:rsidR="004A4F3B" w:rsidRDefault="004A4F3B" w:rsidP="004A4F3B">
      <w:pPr>
        <w:pStyle w:val="heading2"/>
      </w:pPr>
      <w:r>
        <w:t>Structural Comparison and Quality Assessment</w:t>
      </w:r>
    </w:p>
    <w:p w14:paraId="4AF884C0" w14:textId="77777777" w:rsidR="004A4F3B" w:rsidRDefault="004A4F3B" w:rsidP="004A4F3B">
      <w:r>
        <w:t>The extracted geometric parameters enable quantitative comparison of different image regions and implant specimens. For woven PET grafts, yarn arrangement and geometry can be evaluated to characterize local structural variability, while braided Nitinol stents can be compared using braiding angles, braid-cell geometry, and other descriptors of the wire network.</w:t>
      </w:r>
    </w:p>
    <w:p w14:paraId="789E19F8" w14:textId="77777777" w:rsidR="004A4F3B" w:rsidRDefault="004A4F3B" w:rsidP="004A4F3B">
      <w:r>
        <w:t>Statistical characterization of the extracted parameters provides information on their variability within and between image regions. Local deviations from the prevailing structural characteristics can therefore be identified and used to assess spatial uniformity. Comparison between specimens can further reveal differences associated with manufacturing variations.</w:t>
      </w:r>
    </w:p>
    <w:p w14:paraId="7FCE3341" w14:textId="77777777" w:rsidR="004A4F3B" w:rsidRDefault="004A4F3B" w:rsidP="004A4F3B">
      <w:r>
        <w:t>The interpretation of the extracted parameters for quality assessment requires appropriate reference characteristics, such as nominal values, specified tolerances, or reference specimens. Their combination with spatial variability provides a more comprehensive description of structural uniformity than individual parameter values alone.</w:t>
      </w:r>
    </w:p>
    <w:p w14:paraId="582DC661" w14:textId="713E17F2" w:rsidR="00611DD8" w:rsidRDefault="004A4F3B" w:rsidP="004A4F3B">
      <w:r>
        <w:t>Further validation across a larger number of specimens and manufacturing conditions is required to establish quantitative quality criteria and determine the sensitivity of the extracted descriptors to relevant manufacturing variations.</w:t>
      </w:r>
    </w:p>
    <w:p w14:paraId="4945B63C" w14:textId="126CF617" w:rsidR="00611DD8" w:rsidRDefault="00611DD8" w:rsidP="00611DD8"/>
    <w:p w14:paraId="79297F1C" w14:textId="47FE3C33" w:rsidR="00611DD8" w:rsidRDefault="00611DD8" w:rsidP="00611DD8"/>
    <w:p w14:paraId="7F584112" w14:textId="77C559DB" w:rsidR="00611DD8" w:rsidRDefault="00611DD8" w:rsidP="00611DD8"/>
    <w:p w14:paraId="69150C62" w14:textId="6789061B" w:rsidR="00611DD8" w:rsidRDefault="00611DD8" w:rsidP="00611DD8"/>
    <w:p w14:paraId="0EBC3957" w14:textId="65F077EC" w:rsidR="00611DD8" w:rsidRDefault="00611DD8" w:rsidP="00611DD8"/>
    <w:p w14:paraId="55359736" w14:textId="03F6E3D6" w:rsidR="00611DD8" w:rsidRDefault="00611DD8" w:rsidP="00611DD8"/>
    <w:p w14:paraId="318F4DD4" w14:textId="61A9839F" w:rsidR="00611DD8" w:rsidRDefault="00611DD8" w:rsidP="00611DD8"/>
    <w:p w14:paraId="3F2B6126" w14:textId="7E3AC857" w:rsidR="00611DD8" w:rsidRDefault="00611DD8" w:rsidP="00611DD8"/>
    <w:p w14:paraId="3024B422" w14:textId="0B1F4004" w:rsidR="00611DD8" w:rsidRDefault="00611DD8" w:rsidP="00611DD8"/>
    <w:p w14:paraId="48E78DC1" w14:textId="7635F6B5" w:rsidR="00611DD8" w:rsidRDefault="00611DD8" w:rsidP="00611DD8"/>
    <w:p w14:paraId="0F46768B" w14:textId="1D3E5E7B" w:rsidR="00611DD8" w:rsidRDefault="00611DD8" w:rsidP="00611DD8"/>
    <w:p w14:paraId="7CBB600F" w14:textId="3B611550" w:rsidR="00611DD8" w:rsidRDefault="00611DD8" w:rsidP="00611DD8"/>
    <w:p w14:paraId="167B6D44" w14:textId="181B7CF5" w:rsidR="00611DD8" w:rsidRDefault="00611DD8" w:rsidP="00611DD8"/>
    <w:p w14:paraId="71957FC5" w14:textId="0F538E53" w:rsidR="00611DD8" w:rsidRDefault="00611DD8" w:rsidP="00611DD8"/>
    <w:p w14:paraId="1387AD0B" w14:textId="57063CE3" w:rsidR="00611DD8" w:rsidRDefault="00611DD8" w:rsidP="00611DD8"/>
    <w:p w14:paraId="255AABA8" w14:textId="227801AF" w:rsidR="00611DD8" w:rsidRDefault="00611DD8" w:rsidP="00611DD8"/>
    <w:p w14:paraId="70E54C25" w14:textId="27A722C6" w:rsidR="00611DD8" w:rsidRDefault="00611DD8" w:rsidP="00611DD8"/>
    <w:p w14:paraId="51EDDF2B" w14:textId="2D975B46" w:rsidR="00611DD8" w:rsidRDefault="00611DD8" w:rsidP="00611DD8"/>
    <w:p w14:paraId="2295606D" w14:textId="57A100D3" w:rsidR="00611DD8" w:rsidRDefault="00611DD8" w:rsidP="00611DD8"/>
    <w:p w14:paraId="56A98694" w14:textId="409CB322" w:rsidR="00611DD8" w:rsidRDefault="00611DD8" w:rsidP="00611DD8"/>
    <w:p w14:paraId="5690F13F" w14:textId="1183EC2F" w:rsidR="00611DD8" w:rsidRDefault="00611DD8" w:rsidP="00611DD8"/>
    <w:p w14:paraId="0D0888F1" w14:textId="1B7A2C11" w:rsidR="00611DD8" w:rsidRDefault="00611DD8" w:rsidP="00611DD8"/>
    <w:p w14:paraId="38F94997" w14:textId="4E88EF49" w:rsidR="00611DD8" w:rsidRDefault="00611DD8" w:rsidP="00611DD8"/>
    <w:p w14:paraId="76509DA8" w14:textId="0DBD2394" w:rsidR="00611DD8" w:rsidRDefault="00611DD8" w:rsidP="00611DD8"/>
    <w:p w14:paraId="2C0AADD2" w14:textId="30BB2EF3" w:rsidR="00611DD8" w:rsidRDefault="00611DD8" w:rsidP="00611DD8"/>
    <w:p w14:paraId="1804FC11" w14:textId="1246DF36" w:rsidR="00611DD8" w:rsidRDefault="00611DD8" w:rsidP="00611DD8"/>
    <w:p w14:paraId="43EDD596" w14:textId="1627B376" w:rsidR="00611DD8" w:rsidRDefault="00611DD8" w:rsidP="00611DD8"/>
    <w:p w14:paraId="0C1C72CA" w14:textId="3A6C5659" w:rsidR="00611DD8" w:rsidRDefault="00611DD8" w:rsidP="00611DD8"/>
    <w:p w14:paraId="69395930" w14:textId="581F83DE" w:rsidR="00611DD8" w:rsidRDefault="00611DD8" w:rsidP="00611DD8"/>
    <w:p w14:paraId="4C12B809" w14:textId="052B09B0" w:rsidR="00611DD8" w:rsidRDefault="00611DD8" w:rsidP="00611DD8"/>
    <w:p w14:paraId="5F1F654D" w14:textId="527E15EF" w:rsidR="00611DD8" w:rsidRDefault="00611DD8" w:rsidP="00611DD8"/>
    <w:p w14:paraId="4A1C5F4B" w14:textId="3D80A88C" w:rsidR="00611DD8" w:rsidRDefault="00611DD8" w:rsidP="00611DD8"/>
    <w:p w14:paraId="0BCED6B5" w14:textId="190F9B0C" w:rsidR="00611DD8" w:rsidRDefault="00611DD8" w:rsidP="00611DD8"/>
    <w:p w14:paraId="06BBE52B" w14:textId="715352DF" w:rsidR="00611DD8" w:rsidRDefault="00611DD8" w:rsidP="00611DD8"/>
    <w:p w14:paraId="249F3451" w14:textId="0AA6D248" w:rsidR="00611DD8" w:rsidRDefault="00611DD8" w:rsidP="00611DD8"/>
    <w:p w14:paraId="3CDDD93E" w14:textId="25E3E522" w:rsidR="00611DD8" w:rsidRDefault="00611DD8" w:rsidP="00611DD8"/>
    <w:p w14:paraId="32DA1960" w14:textId="740C5169" w:rsidR="00611DD8" w:rsidRDefault="00611DD8" w:rsidP="00611DD8"/>
    <w:p w14:paraId="179C2BAC" w14:textId="5D442925" w:rsidR="00611DD8" w:rsidRDefault="00611DD8" w:rsidP="00611DD8"/>
    <w:p w14:paraId="1AEB4B1B" w14:textId="4FAD1C68" w:rsidR="00611DD8" w:rsidRDefault="00611DD8" w:rsidP="00611DD8"/>
    <w:p w14:paraId="3F279434" w14:textId="6C6D613C" w:rsidR="00611DD8" w:rsidRDefault="00611DD8" w:rsidP="00611DD8"/>
    <w:p w14:paraId="3B382C8A" w14:textId="751179C7" w:rsidR="00611DD8" w:rsidRDefault="00611DD8" w:rsidP="00611DD8"/>
    <w:p w14:paraId="3A79CAB8" w14:textId="6D62BF65" w:rsidR="00611DD8" w:rsidRDefault="00611DD8" w:rsidP="00611DD8"/>
    <w:p w14:paraId="00557BA2" w14:textId="6A74A5BA" w:rsidR="00611DD8" w:rsidRDefault="00611DD8" w:rsidP="00611DD8"/>
    <w:p w14:paraId="1806D366" w14:textId="58E8B776" w:rsidR="00611DD8" w:rsidRDefault="00611DD8" w:rsidP="00611DD8"/>
    <w:p w14:paraId="72D307AD" w14:textId="24DA6193" w:rsidR="00611DD8" w:rsidRDefault="00611DD8" w:rsidP="00611DD8"/>
    <w:p w14:paraId="68DE0344" w14:textId="283030C1" w:rsidR="00611DD8" w:rsidRDefault="00611DD8" w:rsidP="00611DD8"/>
    <w:p w14:paraId="5BCB28EA" w14:textId="1BED79D1" w:rsidR="00611DD8" w:rsidRDefault="00611DD8" w:rsidP="00611DD8"/>
    <w:p w14:paraId="0067147B" w14:textId="0D896616" w:rsidR="00611DD8" w:rsidRDefault="00611DD8" w:rsidP="00611DD8"/>
    <w:p w14:paraId="6B1E24B2" w14:textId="7E72AC8A" w:rsidR="00611DD8" w:rsidRDefault="00611DD8" w:rsidP="00611DD8"/>
    <w:p w14:paraId="1052217F" w14:textId="39DBC640" w:rsidR="00611DD8" w:rsidRDefault="00611DD8" w:rsidP="00611DD8"/>
    <w:p w14:paraId="3F51592C" w14:textId="2ED6B13F" w:rsidR="00611DD8" w:rsidRDefault="00611DD8" w:rsidP="00611DD8"/>
    <w:p w14:paraId="7D5A8391" w14:textId="14764F09" w:rsidR="00611DD8" w:rsidRDefault="00611DD8" w:rsidP="00611DD8"/>
    <w:p w14:paraId="19C2BB67" w14:textId="5E9C1B8F" w:rsidR="00611DD8" w:rsidRDefault="00611DD8" w:rsidP="00611DD8"/>
    <w:p w14:paraId="25DA1F2F" w14:textId="3BEB0692" w:rsidR="00611DD8" w:rsidRDefault="00611DD8" w:rsidP="00611DD8"/>
    <w:p w14:paraId="4267E73B" w14:textId="271E9442" w:rsidR="00611DD8" w:rsidRDefault="00611DD8" w:rsidP="00611DD8"/>
    <w:p w14:paraId="5B2A68F0" w14:textId="0508AB8A" w:rsidR="00611DD8" w:rsidRDefault="00611DD8" w:rsidP="00611DD8"/>
    <w:p w14:paraId="38A97346" w14:textId="57B8095D" w:rsidR="00611DD8" w:rsidRDefault="00611DD8" w:rsidP="00611DD8"/>
    <w:p w14:paraId="4A4C12D2" w14:textId="637ADA8E" w:rsidR="00611DD8" w:rsidRDefault="00611DD8" w:rsidP="00611DD8"/>
    <w:p w14:paraId="7B1F525F" w14:textId="7BA81014" w:rsidR="00611DD8" w:rsidRDefault="00611DD8" w:rsidP="00611DD8"/>
    <w:p w14:paraId="797DBBFC" w14:textId="67A1A1F7" w:rsidR="00611DD8" w:rsidRDefault="00611DD8" w:rsidP="00611DD8"/>
    <w:p w14:paraId="3ECF5E77" w14:textId="3467DDFD" w:rsidR="00611DD8" w:rsidRDefault="00611DD8" w:rsidP="00611DD8"/>
    <w:p w14:paraId="0FBBF5D3" w14:textId="38D25AFF" w:rsidR="00611DD8" w:rsidRDefault="00611DD8" w:rsidP="00611DD8"/>
    <w:p w14:paraId="78F9BD14" w14:textId="1FD79D4E" w:rsidR="00611DD8" w:rsidRDefault="00611DD8" w:rsidP="00611DD8"/>
    <w:p w14:paraId="2DBA88B0" w14:textId="681A891F" w:rsidR="00611DD8" w:rsidRDefault="00611DD8" w:rsidP="00611DD8"/>
    <w:p w14:paraId="5D0B6B83" w14:textId="1A286718" w:rsidR="00611DD8" w:rsidRDefault="00611DD8" w:rsidP="00611DD8"/>
    <w:p w14:paraId="1B07C9C7" w14:textId="14D4AAC4" w:rsidR="00611DD8" w:rsidRDefault="00611DD8" w:rsidP="00611DD8"/>
    <w:p w14:paraId="3DA7E204" w14:textId="6C9691DC" w:rsidR="00611DD8" w:rsidRDefault="00611DD8" w:rsidP="00611DD8"/>
    <w:p w14:paraId="6766A007" w14:textId="6716172A" w:rsidR="00611DD8" w:rsidRDefault="00611DD8" w:rsidP="00611DD8"/>
    <w:p w14:paraId="5583924E" w14:textId="33909154" w:rsidR="00611DD8" w:rsidRDefault="00611DD8" w:rsidP="00611DD8"/>
    <w:p w14:paraId="4C2418EF" w14:textId="1FDD655D" w:rsidR="00611DD8" w:rsidRDefault="00611DD8" w:rsidP="00611DD8"/>
    <w:p w14:paraId="0B8660C7" w14:textId="3D3B6A6A" w:rsidR="00611DD8" w:rsidRDefault="00611DD8" w:rsidP="00611DD8"/>
    <w:p w14:paraId="2B6E4039" w14:textId="3FA28AC5" w:rsidR="00611DD8" w:rsidRDefault="00611DD8" w:rsidP="00611DD8"/>
    <w:p w14:paraId="59B28D05" w14:textId="31D8D069" w:rsidR="00611DD8" w:rsidRDefault="00611DD8" w:rsidP="00611DD8"/>
    <w:p w14:paraId="65C00C95" w14:textId="13AF9210" w:rsidR="00611DD8" w:rsidRDefault="00611DD8" w:rsidP="00611DD8"/>
    <w:p w14:paraId="518332CC" w14:textId="3140A4C9" w:rsidR="00611DD8" w:rsidRDefault="00611DD8" w:rsidP="00611DD8"/>
    <w:p w14:paraId="17FE8358" w14:textId="1A019605" w:rsidR="00611DD8" w:rsidRDefault="00611DD8" w:rsidP="00611DD8"/>
    <w:p w14:paraId="49E5097E" w14:textId="72AA1225" w:rsidR="00611DD8" w:rsidRDefault="00611DD8" w:rsidP="00611DD8"/>
    <w:p w14:paraId="0186FA73" w14:textId="3242BB8F" w:rsidR="00611DD8" w:rsidRDefault="00611DD8" w:rsidP="00611DD8"/>
    <w:p w14:paraId="4522361D" w14:textId="4C82E1B8" w:rsidR="00611DD8" w:rsidRDefault="00611DD8" w:rsidP="00611DD8"/>
    <w:p w14:paraId="541A36A5" w14:textId="0CAF39E0" w:rsidR="00611DD8" w:rsidRDefault="00611DD8" w:rsidP="00611DD8"/>
    <w:p w14:paraId="394C095D" w14:textId="350FF719" w:rsidR="00611DD8" w:rsidRDefault="00611DD8" w:rsidP="00611DD8"/>
    <w:p w14:paraId="40874A68" w14:textId="213E46D5" w:rsidR="00611DD8" w:rsidRDefault="00611DD8" w:rsidP="00611DD8"/>
    <w:p w14:paraId="6D30250E" w14:textId="6B0A7575" w:rsidR="00611DD8" w:rsidRDefault="00611DD8" w:rsidP="00611DD8"/>
    <w:p w14:paraId="0B48EE96" w14:textId="07F5A552" w:rsidR="00611DD8" w:rsidRDefault="00611DD8" w:rsidP="00611DD8"/>
    <w:p w14:paraId="75D3F06F" w14:textId="77777777" w:rsidR="00611DD8" w:rsidRPr="00611DD8" w:rsidRDefault="00611DD8" w:rsidP="00611DD8"/>
    <w:p w14:paraId="04B137F2" w14:textId="011527FA" w:rsidR="002918BA" w:rsidRDefault="002918BA" w:rsidP="002918BA">
      <w:pPr>
        <w:pStyle w:val="heading2"/>
      </w:pPr>
      <w:r w:rsidRPr="002918BA">
        <w:t>Image Acquisition and Preprocessing</w:t>
      </w:r>
    </w:p>
    <w:p w14:paraId="2905ECF1" w14:textId="77777777" w:rsidR="009C247A" w:rsidRDefault="009C247A" w:rsidP="009C247A">
      <w:r>
        <w:t xml:space="preserve">The acquired microscopy images can be preprocessed using ROI selection, grayscale and CIELAB (Lab) representations, local contrast enhancement, and orientation correction. The choice of image representation can be adapted to the contrast between the implant structure and the surrounding background. Local contrast enhancement can be </w:t>
      </w:r>
      <w:r>
        <w:lastRenderedPageBreak/>
        <w:t>performed using Contrast Limited Adaptive Histogram Equalization (CLAHE), while ROI selection restricts the analysis to the relevant implant region.</w:t>
      </w:r>
    </w:p>
    <w:p w14:paraId="70589776" w14:textId="67BFC887" w:rsidR="009C247A" w:rsidRDefault="009C247A" w:rsidP="009C247A">
      <w:r>
        <w:t>Image orientation can be estimated using two-dimensional Fast Fourier Transform (2D FFT) analysis. Dominant peaks in the frequency spectrum can be used to determine the principal structural direction and the corresponding rotation angle.</w:t>
      </w:r>
    </w:p>
    <w:p w14:paraId="1B1F214A" w14:textId="431A7687" w:rsidR="00C93526" w:rsidRDefault="00282692" w:rsidP="00C93526">
      <w:pPr>
        <w:pStyle w:val="p1a"/>
      </w:pPr>
      <w:r>
        <w:rPr>
          <w:noProof/>
        </w:rPr>
        <w:drawing>
          <wp:inline distT="0" distB="0" distL="0" distR="0" wp14:anchorId="6ABFAA82" wp14:editId="1F03F1D9">
            <wp:extent cx="2139766" cy="1476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139766" cy="1476000"/>
                    </a:xfrm>
                    <a:prstGeom prst="rect">
                      <a:avLst/>
                    </a:prstGeom>
                    <a:noFill/>
                    <a:ln>
                      <a:noFill/>
                    </a:ln>
                  </pic:spPr>
                </pic:pic>
              </a:graphicData>
            </a:graphic>
          </wp:inline>
        </w:drawing>
      </w:r>
      <w:r>
        <w:rPr>
          <w:noProof/>
        </w:rPr>
        <w:drawing>
          <wp:inline distT="0" distB="0" distL="0" distR="0" wp14:anchorId="55FD3A95" wp14:editId="525D8222">
            <wp:extent cx="2139768" cy="14760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39768" cy="1476000"/>
                    </a:xfrm>
                    <a:prstGeom prst="rect">
                      <a:avLst/>
                    </a:prstGeom>
                  </pic:spPr>
                </pic:pic>
              </a:graphicData>
            </a:graphic>
          </wp:inline>
        </w:drawing>
      </w:r>
    </w:p>
    <w:p w14:paraId="1FE7B29B" w14:textId="260FFB43" w:rsidR="00282692" w:rsidRDefault="00282692" w:rsidP="00282692">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673C8">
        <w:rPr>
          <w:b/>
          <w:noProof/>
        </w:rPr>
        <w:t>2</w:t>
      </w:r>
      <w:r>
        <w:rPr>
          <w:b/>
        </w:rPr>
        <w:fldChar w:fldCharType="end"/>
      </w:r>
      <w:r>
        <w:rPr>
          <w:b/>
        </w:rPr>
        <w:t>.</w:t>
      </w:r>
      <w:r>
        <w:t xml:space="preserve"> </w:t>
      </w:r>
      <w:r w:rsidR="00FD30D4" w:rsidRPr="00FD30D4">
        <w:t>Orientation correction of a vascular graft image using 2D FFT analysis</w:t>
      </w:r>
      <w:r>
        <w:t>.</w:t>
      </w:r>
    </w:p>
    <w:p w14:paraId="640590A9" w14:textId="1356E754" w:rsidR="009C247A" w:rsidRDefault="009C247A" w:rsidP="009C247A">
      <w:r w:rsidRPr="009C247A">
        <w:t xml:space="preserve">The example in Fig. 2 shows dominant peaks in the FFT spectrum corresponding to the principal orientation of the woven structure. In this case, the indicated orientation corresponds to a rotation of approximately </w:t>
      </w:r>
      <w:r w:rsidR="00F36DBA" w:rsidRPr="00F36DBA">
        <w:t>-</w:t>
      </w:r>
      <w:r w:rsidRPr="009C247A">
        <w:t>2° for image alignment.</w:t>
      </w:r>
    </w:p>
    <w:p w14:paraId="55EA0063" w14:textId="41976F29" w:rsidR="00F048E4" w:rsidRDefault="00F048E4" w:rsidP="009C247A">
      <w:r>
        <w:t>For local structural analysis, multiple regions of interest (ROIs) can be selected within the preprocessed images. The ROIs can be positioned independently or partially overlap, depending on the structural features to be investigated. Individual ROIs can be analyzed separately to characterize local structural properties, while their extracted parameters can also be compared to assess spatial variability and structural uniformity. An example of multiple ROIs selected for local analysis is shown in Fig. 3.</w:t>
      </w:r>
    </w:p>
    <w:p w14:paraId="69905062" w14:textId="6068AD4C" w:rsidR="00F048E4" w:rsidRDefault="00F048E4" w:rsidP="009C247A"/>
    <w:p w14:paraId="0E98A34D" w14:textId="77777777" w:rsidR="00F048E4" w:rsidRDefault="00F048E4" w:rsidP="00F048E4">
      <w:pPr>
        <w:ind w:firstLine="0"/>
      </w:pPr>
      <w:r>
        <w:rPr>
          <w:noProof/>
        </w:rPr>
        <w:lastRenderedPageBreak/>
        <w:drawing>
          <wp:inline distT="0" distB="0" distL="0" distR="0" wp14:anchorId="506E02D6" wp14:editId="276F9FD0">
            <wp:extent cx="4392930" cy="3318510"/>
            <wp:effectExtent l="0" t="0" r="762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3318510"/>
                    </a:xfrm>
                    <a:prstGeom prst="rect">
                      <a:avLst/>
                    </a:prstGeom>
                    <a:noFill/>
                    <a:ln>
                      <a:noFill/>
                    </a:ln>
                  </pic:spPr>
                </pic:pic>
              </a:graphicData>
            </a:graphic>
          </wp:inline>
        </w:drawing>
      </w:r>
    </w:p>
    <w:p w14:paraId="10BD7CEB" w14:textId="47C20F4D" w:rsidR="00F048E4" w:rsidRDefault="00F048E4" w:rsidP="00F048E4">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673C8">
        <w:rPr>
          <w:b/>
          <w:noProof/>
        </w:rPr>
        <w:t>3</w:t>
      </w:r>
      <w:r>
        <w:rPr>
          <w:b/>
        </w:rPr>
        <w:fldChar w:fldCharType="end"/>
      </w:r>
      <w:r>
        <w:rPr>
          <w:b/>
        </w:rPr>
        <w:t>.</w:t>
      </w:r>
      <w:r>
        <w:t xml:space="preserve"> </w:t>
      </w:r>
      <w:r w:rsidRPr="00543BEE">
        <w:t>Selection of regions of interest for local structural analysis</w:t>
      </w:r>
      <w:r>
        <w:t>.</w:t>
      </w:r>
    </w:p>
    <w:p w14:paraId="7DF161EB" w14:textId="73CDE939" w:rsidR="002918BA" w:rsidRDefault="002918BA" w:rsidP="002918BA">
      <w:pPr>
        <w:pStyle w:val="heading2"/>
      </w:pPr>
      <w:r w:rsidRPr="002918BA">
        <w:t>Structural Element Identification</w:t>
      </w:r>
    </w:p>
    <w:p w14:paraId="1C2DC508" w14:textId="77777777" w:rsidR="009C247A" w:rsidRDefault="009C247A" w:rsidP="009C247A">
      <w:r>
        <w:t>For braided vascular stents, structural element identification can be performed using a convolutional neural network (CNN) for pixel-wise classification. The network processes the microscopy image and assigns a class probability to each pixel, allowing implant structures to be distinguished from the surrounding background and, where required, from different structural components. This approach is particularly suitable for braided implants, where shadows, illumination variations, wire overlap, and visibility of wires on the opposite side of the stent can complicate conventional intensity-based separation.</w:t>
      </w:r>
    </w:p>
    <w:p w14:paraId="627B00B5" w14:textId="58071C33" w:rsidR="009C247A" w:rsidRDefault="009C247A" w:rsidP="009C247A">
      <w:r>
        <w:t xml:space="preserve">The CNN consists of a sequence of convolutional and feature-extraction layers followed by a pixel-wise classification stage. The resulting class probability maps preserve the spatial information required for subsequent structural analysis. An example of the CNN architecture used for pixel-wise classification is shown in Fig. </w:t>
      </w:r>
      <w:r w:rsidR="00BD2B47" w:rsidRPr="00BD2B47">
        <w:t>4</w:t>
      </w:r>
      <w:r>
        <w:t>.</w:t>
      </w:r>
    </w:p>
    <w:p w14:paraId="69B9C0CB" w14:textId="77777777" w:rsidR="009C247A" w:rsidRDefault="009C247A" w:rsidP="009C247A"/>
    <w:p w14:paraId="16262043" w14:textId="77777777" w:rsidR="009C247A" w:rsidRDefault="009C247A" w:rsidP="009C247A">
      <w:pPr>
        <w:ind w:firstLine="0"/>
      </w:pPr>
      <w:r>
        <w:rPr>
          <w:noProof/>
        </w:rPr>
        <w:lastRenderedPageBreak/>
        <w:drawing>
          <wp:inline distT="0" distB="0" distL="0" distR="0" wp14:anchorId="3EA3EEB9" wp14:editId="320A0FB7">
            <wp:extent cx="4392930" cy="1158240"/>
            <wp:effectExtent l="0" t="0" r="762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4392930" cy="1158240"/>
                    </a:xfrm>
                    <a:prstGeom prst="rect">
                      <a:avLst/>
                    </a:prstGeom>
                    <a:noFill/>
                    <a:ln>
                      <a:noFill/>
                    </a:ln>
                  </pic:spPr>
                </pic:pic>
              </a:graphicData>
            </a:graphic>
          </wp:inline>
        </w:drawing>
      </w:r>
    </w:p>
    <w:p w14:paraId="4FB06F20" w14:textId="61C59D3B" w:rsidR="009C247A" w:rsidRDefault="009C247A" w:rsidP="009C247A">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673C8">
        <w:rPr>
          <w:b/>
          <w:noProof/>
        </w:rPr>
        <w:t>4</w:t>
      </w:r>
      <w:r>
        <w:rPr>
          <w:b/>
        </w:rPr>
        <w:fldChar w:fldCharType="end"/>
      </w:r>
      <w:r>
        <w:rPr>
          <w:b/>
        </w:rPr>
        <w:t>.</w:t>
      </w:r>
      <w:r>
        <w:t xml:space="preserve"> </w:t>
      </w:r>
      <w:r w:rsidR="00283450" w:rsidRPr="00283450">
        <w:t>CNN architecture for pixel-wise classification of implant structures</w:t>
      </w:r>
      <w:r>
        <w:t>.</w:t>
      </w:r>
    </w:p>
    <w:p w14:paraId="7A5AF29B" w14:textId="77777777" w:rsidR="00611DD8" w:rsidRDefault="00611DD8" w:rsidP="009C247A"/>
    <w:p w14:paraId="1C67A25F" w14:textId="77777777" w:rsidR="00611DD8" w:rsidRDefault="00611DD8" w:rsidP="009C247A"/>
    <w:p w14:paraId="225C55DA" w14:textId="77777777" w:rsidR="00611DD8" w:rsidRDefault="00611DD8" w:rsidP="009C247A"/>
    <w:p w14:paraId="473FD65F" w14:textId="77777777" w:rsidR="00611DD8" w:rsidRDefault="00611DD8" w:rsidP="009C247A"/>
    <w:p w14:paraId="35667176" w14:textId="77777777" w:rsidR="00611DD8" w:rsidRDefault="00611DD8" w:rsidP="009C247A"/>
    <w:p w14:paraId="5CA9C2A6" w14:textId="77777777" w:rsidR="00611DD8" w:rsidRDefault="00611DD8" w:rsidP="009C247A"/>
    <w:p w14:paraId="6439C8DF" w14:textId="77777777" w:rsidR="00611DD8" w:rsidRDefault="00611DD8" w:rsidP="009C247A"/>
    <w:p w14:paraId="6D9E1BE5" w14:textId="77777777" w:rsidR="00611DD8" w:rsidRDefault="00611DD8" w:rsidP="009C247A"/>
    <w:p w14:paraId="70F7595A" w14:textId="77777777" w:rsidR="00611DD8" w:rsidRDefault="00611DD8" w:rsidP="009C247A"/>
    <w:p w14:paraId="13D347C3" w14:textId="77777777" w:rsidR="00611DD8" w:rsidRDefault="00611DD8" w:rsidP="009C247A"/>
    <w:p w14:paraId="386A076F" w14:textId="77777777" w:rsidR="00611DD8" w:rsidRDefault="00611DD8" w:rsidP="009C247A"/>
    <w:p w14:paraId="1F6815C5" w14:textId="77777777" w:rsidR="00611DD8" w:rsidRDefault="00611DD8" w:rsidP="009C247A"/>
    <w:p w14:paraId="6BDAA9B9" w14:textId="77777777" w:rsidR="00611DD8" w:rsidRDefault="00611DD8" w:rsidP="009C247A"/>
    <w:p w14:paraId="35B257D8" w14:textId="77777777" w:rsidR="00611DD8" w:rsidRDefault="00611DD8" w:rsidP="009C247A"/>
    <w:p w14:paraId="6D482D2C" w14:textId="77777777" w:rsidR="00611DD8" w:rsidRDefault="00611DD8" w:rsidP="009C247A"/>
    <w:p w14:paraId="7ED567BD" w14:textId="77777777" w:rsidR="00611DD8" w:rsidRDefault="00611DD8" w:rsidP="009C247A"/>
    <w:p w14:paraId="13B6DE7C" w14:textId="77777777" w:rsidR="00611DD8" w:rsidRDefault="00611DD8" w:rsidP="009C247A"/>
    <w:p w14:paraId="3AEFE219" w14:textId="77777777" w:rsidR="00611DD8" w:rsidRDefault="00611DD8" w:rsidP="009C247A"/>
    <w:p w14:paraId="66052D60" w14:textId="77777777" w:rsidR="00611DD8" w:rsidRDefault="00611DD8" w:rsidP="009C247A"/>
    <w:p w14:paraId="03FB3D12" w14:textId="77777777" w:rsidR="00611DD8" w:rsidRDefault="00611DD8" w:rsidP="009C247A"/>
    <w:p w14:paraId="58A517A8" w14:textId="77777777" w:rsidR="00611DD8" w:rsidRDefault="00611DD8" w:rsidP="009C247A"/>
    <w:p w14:paraId="4508D0D1" w14:textId="77777777" w:rsidR="00611DD8" w:rsidRDefault="00611DD8" w:rsidP="009C247A"/>
    <w:p w14:paraId="6E525D07" w14:textId="77777777" w:rsidR="00611DD8" w:rsidRDefault="00611DD8" w:rsidP="009C247A"/>
    <w:p w14:paraId="5337EAF7" w14:textId="77777777" w:rsidR="00611DD8" w:rsidRDefault="00611DD8" w:rsidP="009C247A"/>
    <w:p w14:paraId="1688E34B" w14:textId="77777777" w:rsidR="00611DD8" w:rsidRDefault="00611DD8" w:rsidP="009C247A"/>
    <w:p w14:paraId="2015C42A" w14:textId="77777777" w:rsidR="00611DD8" w:rsidRDefault="00611DD8" w:rsidP="009C247A"/>
    <w:p w14:paraId="431DB5FE" w14:textId="77777777" w:rsidR="00611DD8" w:rsidRDefault="00611DD8" w:rsidP="009C247A"/>
    <w:p w14:paraId="37968554" w14:textId="77777777" w:rsidR="00611DD8" w:rsidRDefault="00611DD8" w:rsidP="009C247A"/>
    <w:p w14:paraId="38FEA140" w14:textId="77777777" w:rsidR="00611DD8" w:rsidRDefault="00611DD8" w:rsidP="009C247A"/>
    <w:p w14:paraId="2214820C" w14:textId="77777777" w:rsidR="00611DD8" w:rsidRDefault="00611DD8" w:rsidP="009C247A"/>
    <w:p w14:paraId="7E196D79" w14:textId="77777777" w:rsidR="00611DD8" w:rsidRDefault="00611DD8" w:rsidP="009C247A"/>
    <w:p w14:paraId="30BB102D" w14:textId="77777777" w:rsidR="00611DD8" w:rsidRDefault="00611DD8" w:rsidP="009C247A"/>
    <w:p w14:paraId="23A356F4" w14:textId="77777777" w:rsidR="00611DD8" w:rsidRDefault="00611DD8" w:rsidP="009C247A"/>
    <w:p w14:paraId="0A1E8FCE" w14:textId="77777777" w:rsidR="00611DD8" w:rsidRDefault="00611DD8" w:rsidP="009C247A"/>
    <w:p w14:paraId="22BD1029" w14:textId="77777777" w:rsidR="00611DD8" w:rsidRDefault="00611DD8" w:rsidP="009C247A"/>
    <w:p w14:paraId="6A467D86" w14:textId="30DCB972" w:rsidR="009C247A" w:rsidRDefault="009C247A" w:rsidP="009C247A">
      <w:r w:rsidRPr="009C247A">
        <w:lastRenderedPageBreak/>
        <w:t>The resulting classification maps can be used to identify individual wire lines and their intersection points and to determine geometric features of the braided structure. These features provide the basis for subsequent extraction of braid cells, braiding angles, and other local structural parameters used for quantitative and statistical analysis.</w:t>
      </w:r>
    </w:p>
    <w:p w14:paraId="7A9C2566" w14:textId="20105654" w:rsidR="009C247A" w:rsidRDefault="002918BA" w:rsidP="002918BA">
      <w:pPr>
        <w:pStyle w:val="heading2"/>
      </w:pPr>
      <w:r w:rsidRPr="002918BA">
        <w:t>Architecture-Specific Feature Extraction</w:t>
      </w:r>
    </w:p>
    <w:p w14:paraId="1983BC5A" w14:textId="556B1DF8" w:rsidR="00F048E4" w:rsidRDefault="00BC79B1" w:rsidP="00F048E4">
      <w:r w:rsidRPr="00BC79B1">
        <w:t>The extraction of structural features follows a sequential procedure in which larger structural units are first identified and subsequently used as a reference for the identification of individual structural elements.</w:t>
      </w:r>
      <w:r w:rsidR="00F048E4">
        <w:t xml:space="preserve"> For woven vascular grafts, the periodic arrangement of warp and weft yarns provides the basis for this procedure. First, the boundaries of the weave repeat are determined, and the individual yarn elements are then identified within the resulting structural unit.</w:t>
      </w:r>
    </w:p>
    <w:p w14:paraId="6769D934" w14:textId="77777777" w:rsidR="00F048E4" w:rsidRDefault="00F048E4" w:rsidP="00F048E4">
      <w:r>
        <w:t>The boundaries of the weave repeat can be identified from periodic variations in image intensity. Median intensity profiles are calculated along the x- and y-axes, and characteristic changes in the profiles are used to determine the spatial extent of the repeating unit. The detected boundaries therefore provide a coordinate reference for subsequent identification of individual yarn elements, as illustrated in Fig. 4.</w:t>
      </w:r>
    </w:p>
    <w:p w14:paraId="62BE8784" w14:textId="77777777" w:rsidR="00F048E4" w:rsidRDefault="00F048E4" w:rsidP="00F048E4"/>
    <w:p w14:paraId="74385955" w14:textId="77777777" w:rsidR="00F048E4" w:rsidRDefault="00F048E4" w:rsidP="00F048E4">
      <w:pPr>
        <w:ind w:firstLine="0"/>
      </w:pPr>
      <w:r>
        <w:rPr>
          <w:noProof/>
        </w:rPr>
        <w:drawing>
          <wp:inline distT="0" distB="0" distL="0" distR="0" wp14:anchorId="0368240A" wp14:editId="4D3B4589">
            <wp:extent cx="4392930" cy="3750310"/>
            <wp:effectExtent l="0" t="0" r="7620" b="254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3750310"/>
                    </a:xfrm>
                    <a:prstGeom prst="rect">
                      <a:avLst/>
                    </a:prstGeom>
                    <a:noFill/>
                    <a:ln>
                      <a:noFill/>
                    </a:ln>
                  </pic:spPr>
                </pic:pic>
              </a:graphicData>
            </a:graphic>
          </wp:inline>
        </w:drawing>
      </w:r>
    </w:p>
    <w:p w14:paraId="30C7FE00" w14:textId="76B75C71" w:rsidR="00F048E4" w:rsidRDefault="00F048E4" w:rsidP="00F048E4">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673C8">
        <w:rPr>
          <w:b/>
          <w:noProof/>
        </w:rPr>
        <w:t>5</w:t>
      </w:r>
      <w:r>
        <w:rPr>
          <w:b/>
        </w:rPr>
        <w:fldChar w:fldCharType="end"/>
      </w:r>
      <w:r>
        <w:rPr>
          <w:b/>
        </w:rPr>
        <w:t>.</w:t>
      </w:r>
      <w:r>
        <w:t xml:space="preserve"> </w:t>
      </w:r>
      <w:r w:rsidRPr="00645094">
        <w:t>Detection of weave repeat boundaries</w:t>
      </w:r>
      <w:r>
        <w:t>.</w:t>
      </w:r>
    </w:p>
    <w:p w14:paraId="0AFA5991" w14:textId="77777777" w:rsidR="00F048E4" w:rsidRDefault="00F048E4" w:rsidP="00F048E4">
      <w:r>
        <w:lastRenderedPageBreak/>
        <w:t>Within the identified weave repeat, local intensity profiles can be used to detect individual yarn elements and their characteristic boundaries. The detected elements provide the basis for determining available geometric information, such as yarn position, spacing, width, orientation, and dimensions of the corresponding structural features. The procedure can be applied iteratively across multiple weave repeats and image regions, allowing a set of local geometric descriptors to be obtained from the analyzed structure. An example of individual yarn identification within a weave repeat is shown in Fig. 5.</w:t>
      </w:r>
    </w:p>
    <w:p w14:paraId="6619DCE4" w14:textId="77777777" w:rsidR="00F048E4" w:rsidRDefault="00F048E4" w:rsidP="00F048E4">
      <w:pPr>
        <w:ind w:firstLine="0"/>
      </w:pPr>
      <w:r>
        <w:rPr>
          <w:noProof/>
        </w:rPr>
        <w:drawing>
          <wp:inline distT="0" distB="0" distL="0" distR="0" wp14:anchorId="5C757751" wp14:editId="216F4348">
            <wp:extent cx="4391025" cy="2760345"/>
            <wp:effectExtent l="0" t="0" r="9525"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391025" cy="2760345"/>
                    </a:xfrm>
                    <a:prstGeom prst="rect">
                      <a:avLst/>
                    </a:prstGeom>
                    <a:noFill/>
                    <a:ln>
                      <a:noFill/>
                    </a:ln>
                  </pic:spPr>
                </pic:pic>
              </a:graphicData>
            </a:graphic>
          </wp:inline>
        </w:drawing>
      </w:r>
    </w:p>
    <w:p w14:paraId="093BF6BD" w14:textId="200B9616" w:rsidR="00F048E4" w:rsidRDefault="00F048E4" w:rsidP="00F048E4">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673C8">
        <w:rPr>
          <w:b/>
          <w:noProof/>
        </w:rPr>
        <w:t>6</w:t>
      </w:r>
      <w:r>
        <w:rPr>
          <w:b/>
        </w:rPr>
        <w:fldChar w:fldCharType="end"/>
      </w:r>
      <w:r>
        <w:rPr>
          <w:b/>
        </w:rPr>
        <w:t>.</w:t>
      </w:r>
      <w:r>
        <w:t xml:space="preserve"> </w:t>
      </w:r>
      <w:r w:rsidRPr="00EB3852">
        <w:t>Identification of individual yarn elements</w:t>
      </w:r>
      <w:r>
        <w:t>.</w:t>
      </w:r>
    </w:p>
    <w:p w14:paraId="6B2B1171" w14:textId="7EE52898" w:rsidR="009C247A" w:rsidRDefault="00F048E4" w:rsidP="00F048E4">
      <w:r>
        <w:t>The resulting collection of structural elements and their geometric descriptors forms the basis for subsequent quantitative and statistical analysis of the woven implant architecture.</w:t>
      </w:r>
    </w:p>
    <w:p w14:paraId="00BAF2B8" w14:textId="77777777" w:rsidR="007E4661" w:rsidRDefault="007E4661" w:rsidP="007E4661">
      <w:r>
        <w:t>For braided Nitinol stents, structural feature extraction has to account for the three-dimensional tubular geometry of the implant. A microscopy image represents a two-dimensional projection of the stent surface, and direct measurement of geometric parameters in the projected image can therefore introduce distortions, particularly for angular measurements. To obtain geometrically consistent measurements, the visible stent surface can be transformed into a planar representation using a surface-unwrapping procedure. This transformation provides a coordinate system in which the wire trajectories and their spatial relationships can be analyzed with reduced projection-related distortion.</w:t>
      </w:r>
    </w:p>
    <w:p w14:paraId="15FE4915" w14:textId="77777777" w:rsidR="007E4661" w:rsidRDefault="007E4661" w:rsidP="007E4661">
      <w:r>
        <w:t xml:space="preserve">Following surface unwrapping, the wire lines and their intersection points can be identified from the pixel-wise classification results. The two wire families forming the braid provide the basis for determining the braiding angle, which is an important geometric parameter of braided stents. In addition, the intersection points define individual braid cells, whose geometry can be characterized using parameters such as cell area, </w:t>
      </w:r>
      <w:r>
        <w:lastRenderedPageBreak/>
        <w:t>characteristic dimensions, angles, aspect ratio, and shape-related descriptors such as compactness. The identified wire network and braid cells therefore provide complementary information on the local architecture of the stent.</w:t>
      </w:r>
    </w:p>
    <w:p w14:paraId="13FE6F49" w14:textId="77777777" w:rsidR="007E4661" w:rsidRDefault="007E4661" w:rsidP="007E4661">
      <w:pPr>
        <w:ind w:firstLine="0"/>
      </w:pPr>
      <w:r>
        <w:rPr>
          <w:noProof/>
        </w:rPr>
        <w:drawing>
          <wp:inline distT="0" distB="0" distL="0" distR="0" wp14:anchorId="4E1DF5E8" wp14:editId="6E6FA496">
            <wp:extent cx="1968000" cy="14760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968000" cy="1476000"/>
                    </a:xfrm>
                    <a:prstGeom prst="rect">
                      <a:avLst/>
                    </a:prstGeom>
                    <a:noFill/>
                    <a:ln>
                      <a:noFill/>
                    </a:ln>
                  </pic:spPr>
                </pic:pic>
              </a:graphicData>
            </a:graphic>
          </wp:inline>
        </w:drawing>
      </w:r>
      <w:r w:rsidRPr="000362F5">
        <w:t xml:space="preserve"> </w:t>
      </w:r>
      <w:r>
        <w:rPr>
          <w:noProof/>
        </w:rPr>
        <w:drawing>
          <wp:inline distT="0" distB="0" distL="0" distR="0" wp14:anchorId="4C0A107E" wp14:editId="3927914F">
            <wp:extent cx="2352675" cy="147447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r="17522"/>
                    <a:stretch/>
                  </pic:blipFill>
                  <pic:spPr bwMode="auto">
                    <a:xfrm>
                      <a:off x="0" y="0"/>
                      <a:ext cx="2355116" cy="1476000"/>
                    </a:xfrm>
                    <a:prstGeom prst="rect">
                      <a:avLst/>
                    </a:prstGeom>
                    <a:noFill/>
                    <a:ln>
                      <a:noFill/>
                    </a:ln>
                    <a:extLst>
                      <a:ext uri="{53640926-AAD7-44D8-BBD7-CCE9431645EC}">
                        <a14:shadowObscured xmlns:a14="http://schemas.microsoft.com/office/drawing/2010/main"/>
                      </a:ext>
                    </a:extLst>
                  </pic:spPr>
                </pic:pic>
              </a:graphicData>
            </a:graphic>
          </wp:inline>
        </w:drawing>
      </w:r>
    </w:p>
    <w:p w14:paraId="23000216" w14:textId="77777777" w:rsidR="007E4661" w:rsidRDefault="007E4661" w:rsidP="007E4661">
      <w:pPr>
        <w:ind w:firstLine="0"/>
      </w:pPr>
    </w:p>
    <w:p w14:paraId="525CD32B" w14:textId="7254229B" w:rsidR="007E4661" w:rsidRDefault="007E4661" w:rsidP="007E4661">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6673C8">
        <w:rPr>
          <w:b/>
          <w:noProof/>
        </w:rPr>
        <w:t>7</w:t>
      </w:r>
      <w:r>
        <w:rPr>
          <w:b/>
        </w:rPr>
        <w:fldChar w:fldCharType="end"/>
      </w:r>
      <w:r>
        <w:rPr>
          <w:b/>
        </w:rPr>
        <w:t>.</w:t>
      </w:r>
      <w:r>
        <w:t xml:space="preserve"> </w:t>
      </w:r>
      <w:r w:rsidRPr="00B30C76">
        <w:t>Detection of braid cells in a Nitinol vascular stent: (a) stent surface and (b) enlarged view with detected braid lines and intersection points.</w:t>
      </w:r>
    </w:p>
    <w:p w14:paraId="78B9DFB5" w14:textId="5AB09667" w:rsidR="009C247A" w:rsidRDefault="007E4661" w:rsidP="007E4661">
      <w:r>
        <w:t>The resulting geometric descriptors can be determined for individual cells or local image regions and subsequently compared across the stent. Since the braided structure extends along the longitudinal axis of the stent, successive regions can be compared to identify spatial changes in braiding angle, braid-cell geometry, and other structural parameters. Such longitudinal analysis can provide information on the consistency of the braided structure and may support the assessment of process-related variations during stent manufacturing.</w:t>
      </w:r>
    </w:p>
    <w:p w14:paraId="700261F1" w14:textId="11A73449" w:rsidR="009C247A" w:rsidRDefault="00AC0B4B" w:rsidP="006673C8">
      <w:pPr>
        <w:pStyle w:val="heading2"/>
      </w:pPr>
      <w:r w:rsidRPr="00AC0B4B">
        <w:t>Quality Assessment</w:t>
      </w:r>
    </w:p>
    <w:p w14:paraId="1BF0D292" w14:textId="00CAE63D" w:rsidR="00D528DA" w:rsidRDefault="00D528DA" w:rsidP="000362F5">
      <w:pPr>
        <w:ind w:firstLine="0"/>
      </w:pPr>
    </w:p>
    <w:p w14:paraId="2B5B8EEF" w14:textId="77777777" w:rsidR="002C6C7D" w:rsidRDefault="002C6C7D" w:rsidP="002C6C7D">
      <w:pPr>
        <w:ind w:firstLine="0"/>
      </w:pPr>
      <w:r>
        <w:t>The extracted structural parameters are quantified for individual structural elements, braid cells, and selected regions of interest. The measured values are used to characterize parameter variability and spatial changes within the analyzed implant structures.</w:t>
      </w:r>
    </w:p>
    <w:p w14:paraId="72874322" w14:textId="77777777" w:rsidR="002C6C7D" w:rsidRDefault="002C6C7D" w:rsidP="002C6C7D">
      <w:pPr>
        <w:ind w:firstLine="0"/>
      </w:pPr>
    </w:p>
    <w:p w14:paraId="4A2772AA" w14:textId="77777777" w:rsidR="002C6C7D" w:rsidRDefault="002C6C7D" w:rsidP="002C6C7D">
      <w:pPr>
        <w:ind w:firstLine="0"/>
      </w:pPr>
      <w:r>
        <w:t>For the braided Nitinol stent shown in Fig. 7, the measured braiding angles are considered separately for the two wire families. Histograms of the measured values are shown in Fig. 8.</w:t>
      </w:r>
    </w:p>
    <w:p w14:paraId="6666B700" w14:textId="77777777" w:rsidR="002C6C7D" w:rsidRDefault="002C6C7D" w:rsidP="002C6C7D">
      <w:pPr>
        <w:ind w:firstLine="0"/>
      </w:pPr>
    </w:p>
    <w:p w14:paraId="569CCA93" w14:textId="77777777" w:rsidR="002C6C7D" w:rsidRDefault="002C6C7D" w:rsidP="002C6C7D">
      <w:pPr>
        <w:ind w:firstLine="0"/>
      </w:pPr>
      <w:r>
        <w:rPr>
          <w:noProof/>
        </w:rPr>
        <w:lastRenderedPageBreak/>
        <w:drawing>
          <wp:inline distT="0" distB="0" distL="0" distR="0" wp14:anchorId="2F692B61" wp14:editId="70B1F7BC">
            <wp:extent cx="4392930" cy="1732280"/>
            <wp:effectExtent l="0" t="0" r="7620" b="127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92930" cy="1732280"/>
                    </a:xfrm>
                    <a:prstGeom prst="rect">
                      <a:avLst/>
                    </a:prstGeom>
                    <a:noFill/>
                    <a:ln>
                      <a:noFill/>
                    </a:ln>
                  </pic:spPr>
                </pic:pic>
              </a:graphicData>
            </a:graphic>
          </wp:inline>
        </w:drawing>
      </w:r>
    </w:p>
    <w:p w14:paraId="58143BD3" w14:textId="77777777" w:rsidR="002C6C7D" w:rsidRDefault="002C6C7D" w:rsidP="002C6C7D">
      <w:pPr>
        <w:ind w:firstLine="0"/>
      </w:pPr>
    </w:p>
    <w:p w14:paraId="1B47E000" w14:textId="77777777" w:rsidR="002C6C7D" w:rsidRDefault="002C6C7D" w:rsidP="002C6C7D">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8</w:t>
      </w:r>
      <w:r>
        <w:rPr>
          <w:b/>
        </w:rPr>
        <w:fldChar w:fldCharType="end"/>
      </w:r>
      <w:r>
        <w:rPr>
          <w:b/>
        </w:rPr>
        <w:t>.</w:t>
      </w:r>
      <w:r>
        <w:t xml:space="preserve"> </w:t>
      </w:r>
      <w:r w:rsidRPr="001B28AC">
        <w:t>Distribution of braiding angles for the two wire families: (a) negative and (b) positive angles</w:t>
      </w:r>
      <w:r>
        <w:t>.</w:t>
      </w:r>
    </w:p>
    <w:p w14:paraId="4E9F467A" w14:textId="692DE5BE" w:rsidR="00D528DA" w:rsidRPr="000362F5" w:rsidRDefault="002C6C7D" w:rsidP="00800F91">
      <w:r>
        <w:t>The accumulated geometric data provide a basis for comparative analysis between different implant specimens as well as between different regions of the same implant. Such comparisons enable variations in structural characteristics to be quantified and can be used to assess the consistency and quality of manufactured textile implants.</w:t>
      </w:r>
    </w:p>
    <w:p w14:paraId="65AE7755" w14:textId="642F241C" w:rsidR="00C93526" w:rsidRDefault="00C93526" w:rsidP="00C93526">
      <w:pPr>
        <w:pStyle w:val="heading1"/>
      </w:pPr>
      <w:r w:rsidRPr="00C93526">
        <w:t>Conclusions</w:t>
      </w:r>
    </w:p>
    <w:p w14:paraId="63857C7E" w14:textId="77777777" w:rsidR="00270E19" w:rsidRDefault="00270E19" w:rsidP="00270E19">
      <w:r>
        <w:t>A computer vision-based approach for the structural analysis of textile medical implants was investigated for two structurally distinct architectures: woven polyethylene terephthalate (PET) vascular grafts and braided Nitinol vascular stents. The analysis showed that microscopy images can be used to identify architecture-specific structural elements and derive geometric parameters describing their spatial organization.</w:t>
      </w:r>
    </w:p>
    <w:p w14:paraId="608289AF" w14:textId="77777777" w:rsidR="00270E19" w:rsidRDefault="00270E19" w:rsidP="00270E19">
      <w:r>
        <w:t>For woven PET vascular grafts, weave repeats and individual yarn elements were identified, allowing parameters such as yarn position, spacing, width, orientation, and dimensions to be quantified. For braided Nitinol vascular stents, surface unwrapping and pixel-wise classification enabled the identification of wire trajectories, intersection points, braid cells, and braiding angles. The extracted parameters provide information on local structural characteristics and their spatial variability.</w:t>
      </w:r>
    </w:p>
    <w:p w14:paraId="26D391DB" w14:textId="77777777" w:rsidR="00270E19" w:rsidRDefault="00270E19" w:rsidP="00270E19">
      <w:r>
        <w:t>The applicability of the approach depends on image quality and implant architecture. Image contrast, illumination, projection effects, and structural overlap may affect feature identification and geometric measurements. The extracted descriptors provide a basis for comparing image regions and implant specimens, while their use for manufacturing quality assessment requires appropriate reference characteristics and further validation.</w:t>
      </w:r>
    </w:p>
    <w:p w14:paraId="0C90F5C5" w14:textId="171B0EA8" w:rsidR="00270E19" w:rsidRDefault="00270E19" w:rsidP="00270E19">
      <w:r>
        <w:t>Future work should focus on validating the extracted parameters across a larger number of specimens and manufacturing conditions. In addition, the relationship between structural descriptors, spatial variability, and manufacturing quality should be investigated to establish suitable criteria for quantitative structural quality assessment.</w:t>
      </w:r>
    </w:p>
    <w:p w14:paraId="0570486D" w14:textId="77777777" w:rsidR="00270E19" w:rsidRDefault="00270E19" w:rsidP="00800F91">
      <w:pPr>
        <w:rPr>
          <w:b/>
        </w:rPr>
      </w:pPr>
    </w:p>
    <w:p w14:paraId="0BE32C4D" w14:textId="2906D042" w:rsidR="002B2074" w:rsidRDefault="000F4BF6" w:rsidP="00800F91">
      <w:r w:rsidRPr="00800F91">
        <w:rPr>
          <w:b/>
        </w:rPr>
        <w:lastRenderedPageBreak/>
        <w:t>Disclosure of Interests.</w:t>
      </w:r>
      <w:r w:rsidRPr="00800F91">
        <w:t xml:space="preserve"> </w:t>
      </w:r>
      <w:r w:rsidR="005732F8" w:rsidRPr="005732F8">
        <w:t>The authors have no competing interests to declare that are relevant to the content of this article.</w:t>
      </w:r>
    </w:p>
    <w:p w14:paraId="25274750" w14:textId="77777777" w:rsidR="00606587" w:rsidRDefault="009B2539" w:rsidP="00606587">
      <w:pPr>
        <w:pStyle w:val="heading1"/>
        <w:numPr>
          <w:ilvl w:val="0"/>
          <w:numId w:val="0"/>
        </w:numPr>
        <w:ind w:left="567" w:hanging="567"/>
      </w:pPr>
      <w:r>
        <w:t>References</w:t>
      </w:r>
    </w:p>
    <w:p w14:paraId="27ABF3FC" w14:textId="19464BB9" w:rsidR="00E70893" w:rsidRDefault="00E70893" w:rsidP="00E70893">
      <w:pPr>
        <w:pStyle w:val="referenceitem"/>
      </w:pPr>
      <w:r>
        <w:t xml:space="preserve"> Singh, C., Wong, C.S., Wang, X.: Medical textiles as vascular implants and their success to mimic natural arteries. Journal of Functional Biomaterials. 6, 500–525 (2015). https://doi.org/10.3390/jfb6030500</w:t>
      </w:r>
    </w:p>
    <w:p w14:paraId="63DC8B27" w14:textId="59B8B4FB" w:rsidR="00E70893" w:rsidRDefault="00E70893" w:rsidP="00E70893">
      <w:pPr>
        <w:pStyle w:val="referenceitem"/>
      </w:pPr>
      <w:r>
        <w:t xml:space="preserve">Bakare, A., </w:t>
      </w:r>
      <w:proofErr w:type="spellStart"/>
      <w:r>
        <w:t>Mohanadas</w:t>
      </w:r>
      <w:proofErr w:type="spellEnd"/>
      <w:r>
        <w:t xml:space="preserve">, H.P., Tucker, N., Ahmed, W., Manikandan, A., Faudzi, A.A.M., </w:t>
      </w:r>
      <w:proofErr w:type="spellStart"/>
      <w:r>
        <w:t>Mohamaddan</w:t>
      </w:r>
      <w:proofErr w:type="spellEnd"/>
      <w:r>
        <w:t>, S., Jaganathan, S.K.: Advancements in textile techniques for cardiovascular tissue replacement and repair. APL Bioengineering. 8, (2024). https://doi.org/10.1063/5.0231856</w:t>
      </w:r>
    </w:p>
    <w:p w14:paraId="2C197134" w14:textId="154CA111" w:rsidR="00E70893" w:rsidRDefault="00E70893" w:rsidP="00E70893">
      <w:pPr>
        <w:pStyle w:val="referenceitem"/>
      </w:pPr>
      <w:r>
        <w:t xml:space="preserve">Guan, G., Yu, C., Fang, X., </w:t>
      </w:r>
      <w:proofErr w:type="spellStart"/>
      <w:r>
        <w:t>Guidoin</w:t>
      </w:r>
      <w:proofErr w:type="spellEnd"/>
      <w:r>
        <w:t>, R., King, M.W., Wang, H., Wang, L.: Exploration into practical significance of integral water permeability of textile vascular grafts. Journal of Applied Biomaterials &amp; Functional Materials. 19, (2021). https://doi.org/10.1177/22808000211014007</w:t>
      </w:r>
    </w:p>
    <w:p w14:paraId="3761BBE3" w14:textId="3BB4B24D" w:rsidR="00E70893" w:rsidRDefault="00E70893" w:rsidP="00E70893">
      <w:pPr>
        <w:pStyle w:val="referenceitem"/>
      </w:pPr>
      <w:r>
        <w:t xml:space="preserve">Rebelo, R., Vila, N., </w:t>
      </w:r>
      <w:proofErr w:type="spellStart"/>
      <w:r>
        <w:t>Fangueiro</w:t>
      </w:r>
      <w:proofErr w:type="spellEnd"/>
      <w:r>
        <w:t>, R., Carvalho, S., Rana, S.: Influence of design parameters on the mechanical behavior and porosity of braided fibrous stents. Materials &amp; Design. 86, 237–247 (2015). https://doi.org/10.1016/j.matdes.2015.07.051</w:t>
      </w:r>
    </w:p>
    <w:p w14:paraId="13FB67C2" w14:textId="2054F09D" w:rsidR="00E70893" w:rsidRDefault="00E70893" w:rsidP="00E70893">
      <w:pPr>
        <w:pStyle w:val="referenceitem"/>
      </w:pPr>
      <w:r>
        <w:t xml:space="preserve">Zheng, Q., </w:t>
      </w:r>
      <w:proofErr w:type="spellStart"/>
      <w:r>
        <w:t>Mozafari</w:t>
      </w:r>
      <w:proofErr w:type="spellEnd"/>
      <w:r>
        <w:t>, H., Li, Z., Gu, L., An, M., Han, X., You, Z.: Mechanical characterization of braided self-expanding stents: Impact of design parameters. Journal of Mechanics in Medicine and Biology. 19, 1950038 (2019). https://doi.org/10.1142/S0219519419500386</w:t>
      </w:r>
    </w:p>
    <w:p w14:paraId="51F0C7F7" w14:textId="0175D0F6" w:rsidR="00E70893" w:rsidRDefault="00E70893" w:rsidP="00E70893">
      <w:pPr>
        <w:pStyle w:val="referenceitem"/>
      </w:pPr>
      <w:r>
        <w:t>Kang, T.J., Choi, S.H., Kim, S.M., Oh, K.W.: Automatic structure analysis and objective evaluation of woven fabric using image analysis. Textile Research Journal. 71, 261–270 (2001). https://doi.org/10.1177/004051750107100312</w:t>
      </w:r>
    </w:p>
    <w:p w14:paraId="7749E096" w14:textId="37FFACBC" w:rsidR="00E70893" w:rsidRDefault="00E70893" w:rsidP="00E70893">
      <w:pPr>
        <w:pStyle w:val="referenceitem"/>
      </w:pPr>
      <w:proofErr w:type="spellStart"/>
      <w:r>
        <w:t>Zupin</w:t>
      </w:r>
      <w:proofErr w:type="spellEnd"/>
      <w:r>
        <w:t xml:space="preserve">, Ž., </w:t>
      </w:r>
      <w:proofErr w:type="spellStart"/>
      <w:r>
        <w:t>Štampfl</w:t>
      </w:r>
      <w:proofErr w:type="spellEnd"/>
      <w:r>
        <w:t xml:space="preserve">, V., Kočevar, T.N., </w:t>
      </w:r>
      <w:proofErr w:type="spellStart"/>
      <w:r>
        <w:t>Gabrijelčič</w:t>
      </w:r>
      <w:proofErr w:type="spellEnd"/>
      <w:r>
        <w:t xml:space="preserve"> Tomc, H.: Comparison of measured and calculated porosity parameters of woven fabrics to results obtained with image analysis. Materials. 17, 783 (2024). https://doi.org/10.3390/ma17040783</w:t>
      </w:r>
    </w:p>
    <w:p w14:paraId="0A715F7D" w14:textId="13755A5F" w:rsidR="00E70893" w:rsidRDefault="00E70893" w:rsidP="00E70893">
      <w:pPr>
        <w:pStyle w:val="referenceitem"/>
      </w:pPr>
      <w:r>
        <w:t>Meng, S., Pan, R., Gao, W., Yan, B., Peng, Y.: Automatic recognition of woven fabric structural parameters: A review. Artificial Intelligence Review. 55, 6345–6387 (2022). https://doi.org/10.1007/s10462-022-10156-x</w:t>
      </w:r>
    </w:p>
    <w:p w14:paraId="68A3F129" w14:textId="516539E8" w:rsidR="00E70893" w:rsidRDefault="00E70893" w:rsidP="00E70893">
      <w:pPr>
        <w:pStyle w:val="referenceitem"/>
      </w:pPr>
      <w:r>
        <w:t>Xiang, J., Pan, R.: Automatic recognition of density and weave pattern of yarn-dyed fabric. AUTEX Research Journal. 23, 504–513 (2022). https://doi.org/10.2478/aut-2022-0025</w:t>
      </w:r>
    </w:p>
    <w:p w14:paraId="43BBD938" w14:textId="600717B6" w:rsidR="00E70893" w:rsidRDefault="00E70893" w:rsidP="00E70893">
      <w:pPr>
        <w:pStyle w:val="referenceitem"/>
      </w:pPr>
      <w:r>
        <w:t>Xiao, Z., Liu, X., Wu, J., Geng, L., Sun, Y., Zhang, F., Tong, J.: Knitted fabric structure recognition based on deep learning. The Journal of The Textile Institute. 109, 1217–1223 (2018). https://doi.org/10.1080/00405000.2017.1422309</w:t>
      </w:r>
    </w:p>
    <w:p w14:paraId="5CF9CC05" w14:textId="378D4A71" w:rsidR="00E70893" w:rsidRDefault="00E70893" w:rsidP="00E70893">
      <w:pPr>
        <w:pStyle w:val="referenceitem"/>
      </w:pPr>
      <w:proofErr w:type="spellStart"/>
      <w:r>
        <w:t>Trunz</w:t>
      </w:r>
      <w:proofErr w:type="spellEnd"/>
      <w:r>
        <w:t xml:space="preserve">, E., Klein, J., Müller, J., Bode, L., </w:t>
      </w:r>
      <w:proofErr w:type="spellStart"/>
      <w:r>
        <w:t>Sarlette</w:t>
      </w:r>
      <w:proofErr w:type="spellEnd"/>
      <w:r>
        <w:t>, R., Weinmann, M., Klein, R.: Neural inverse procedural modeling of knitting yarns from images. Computers &amp; Graphics. 118, 161–172 (2024). https://doi.org/10.1016/j.cag.2023.12.013</w:t>
      </w:r>
    </w:p>
    <w:p w14:paraId="44995C58" w14:textId="2017F79E" w:rsidR="00E70893" w:rsidRDefault="00E70893" w:rsidP="00E70893">
      <w:pPr>
        <w:pStyle w:val="referenceitem"/>
      </w:pPr>
      <w:r>
        <w:t>Pereira, F., Lopes, H., Pinto, L., Soares, F., Vasconcelos, R., Machado, J., Carvalho, V.: Yarn quality analysis by using computer vision and deep learning techniques. Textile Research Journal. 96, 240–265 (2025). https://doi.org/10.1177/00405175251331205</w:t>
      </w:r>
    </w:p>
    <w:p w14:paraId="0766B93E" w14:textId="0ADD279D" w:rsidR="00E70893" w:rsidRDefault="00E70893" w:rsidP="00E70893">
      <w:pPr>
        <w:pStyle w:val="referenceitem"/>
        <w:numPr>
          <w:ilvl w:val="0"/>
          <w:numId w:val="0"/>
        </w:numPr>
        <w:ind w:left="341" w:hanging="114"/>
      </w:pPr>
    </w:p>
    <w:sectPr w:rsidR="00E70893"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229E1FF" w14:textId="77777777" w:rsidR="00790257" w:rsidRDefault="00790257">
      <w:r>
        <w:separator/>
      </w:r>
    </w:p>
  </w:endnote>
  <w:endnote w:type="continuationSeparator" w:id="0">
    <w:p w14:paraId="2CBD21FF" w14:textId="77777777" w:rsidR="00790257" w:rsidRDefault="00790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0988931" w14:textId="77777777" w:rsidR="00790257" w:rsidRDefault="00790257" w:rsidP="009F7FCE">
      <w:pPr>
        <w:ind w:firstLine="0"/>
      </w:pPr>
      <w:r>
        <w:separator/>
      </w:r>
    </w:p>
  </w:footnote>
  <w:footnote w:type="continuationSeparator" w:id="0">
    <w:p w14:paraId="341E5CAA" w14:textId="77777777" w:rsidR="00790257" w:rsidRDefault="0079025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4E5399" w14:textId="6F292C6B"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0F4BF6">
      <w:t xml:space="preserve"> </w:t>
    </w:r>
    <w:r w:rsidR="000F4BF6">
      <w:tab/>
    </w:r>
    <w:r w:rsidR="00E6154C" w:rsidRPr="00E6154C">
      <w:t xml:space="preserve">A. </w:t>
    </w:r>
    <w:proofErr w:type="spellStart"/>
    <w:r w:rsidR="00E6154C" w:rsidRPr="00E6154C">
      <w:t>Dyagilev</w:t>
    </w:r>
    <w:proofErr w:type="spellEnd"/>
    <w:r w:rsidR="00E6154C" w:rsidRPr="00E6154C">
      <w:t xml:space="preserve">, S. Hesse, P. Riedl, C. </w:t>
    </w:r>
    <w:proofErr w:type="spellStart"/>
    <w:r w:rsidR="00E6154C" w:rsidRPr="00E6154C">
      <w:t>Emonts</w:t>
    </w:r>
    <w:proofErr w:type="spellEnd"/>
    <w:r w:rsidR="00E6154C" w:rsidRPr="00E6154C">
      <w:t xml:space="preserve"> and T. </w:t>
    </w:r>
    <w:proofErr w:type="spellStart"/>
    <w:r w:rsidR="00E6154C" w:rsidRPr="00E6154C">
      <w:t>Gries</w:t>
    </w:r>
    <w:proofErr w:type="spellEnd"/>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EEB73BF" w14:textId="5BC4B484" w:rsidR="00090B89" w:rsidRPr="00090B89" w:rsidRDefault="000F4BF6" w:rsidP="00090B89">
    <w:pPr>
      <w:pStyle w:val="runningheadright"/>
    </w:pPr>
    <w:r>
      <w:tab/>
    </w:r>
    <w:r w:rsidR="00C754F2" w:rsidRPr="00C754F2">
      <w:t>Computer Vision-Based Structural Analysis of Textile Medical Implants</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3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454D"/>
    <w:rsid w:val="000362F5"/>
    <w:rsid w:val="00077991"/>
    <w:rsid w:val="000B602E"/>
    <w:rsid w:val="000F4BF6"/>
    <w:rsid w:val="001B28AC"/>
    <w:rsid w:val="00270E19"/>
    <w:rsid w:val="00282692"/>
    <w:rsid w:val="00283450"/>
    <w:rsid w:val="002918BA"/>
    <w:rsid w:val="002C6C7D"/>
    <w:rsid w:val="003E5DB4"/>
    <w:rsid w:val="0043572D"/>
    <w:rsid w:val="00463F75"/>
    <w:rsid w:val="004A4F3B"/>
    <w:rsid w:val="004E4007"/>
    <w:rsid w:val="004F3285"/>
    <w:rsid w:val="00514FE9"/>
    <w:rsid w:val="00543BEE"/>
    <w:rsid w:val="005732F8"/>
    <w:rsid w:val="00597B83"/>
    <w:rsid w:val="00611DD8"/>
    <w:rsid w:val="00645094"/>
    <w:rsid w:val="006673C8"/>
    <w:rsid w:val="006B1D37"/>
    <w:rsid w:val="0076068C"/>
    <w:rsid w:val="00790257"/>
    <w:rsid w:val="007C1F1A"/>
    <w:rsid w:val="007D66B3"/>
    <w:rsid w:val="007E4661"/>
    <w:rsid w:val="00800F91"/>
    <w:rsid w:val="00805BA7"/>
    <w:rsid w:val="008656D9"/>
    <w:rsid w:val="009303D5"/>
    <w:rsid w:val="0095682A"/>
    <w:rsid w:val="00963AC0"/>
    <w:rsid w:val="009679ED"/>
    <w:rsid w:val="009930E4"/>
    <w:rsid w:val="009B2539"/>
    <w:rsid w:val="009C247A"/>
    <w:rsid w:val="009C6F88"/>
    <w:rsid w:val="009E03BA"/>
    <w:rsid w:val="009F7FCE"/>
    <w:rsid w:val="00A13D60"/>
    <w:rsid w:val="00A9097B"/>
    <w:rsid w:val="00AC0B4B"/>
    <w:rsid w:val="00B23481"/>
    <w:rsid w:val="00B30C76"/>
    <w:rsid w:val="00BC79B1"/>
    <w:rsid w:val="00BD2B47"/>
    <w:rsid w:val="00C33BF7"/>
    <w:rsid w:val="00C716BC"/>
    <w:rsid w:val="00C754F2"/>
    <w:rsid w:val="00C93526"/>
    <w:rsid w:val="00D528DA"/>
    <w:rsid w:val="00D57A4E"/>
    <w:rsid w:val="00D70DCB"/>
    <w:rsid w:val="00D87DBD"/>
    <w:rsid w:val="00E6154C"/>
    <w:rsid w:val="00E70893"/>
    <w:rsid w:val="00E941FD"/>
    <w:rsid w:val="00EB3852"/>
    <w:rsid w:val="00EE246E"/>
    <w:rsid w:val="00EE76E7"/>
    <w:rsid w:val="00F048E4"/>
    <w:rsid w:val="00F1266F"/>
    <w:rsid w:val="00F321B4"/>
    <w:rsid w:val="00F36DBA"/>
    <w:rsid w:val="00FD30D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4D6336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5700255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jpe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1738</TotalTime>
  <Pages>18</Pages>
  <Words>4080</Words>
  <Characters>23260</Characters>
  <Application>Microsoft Office Word</Application>
  <DocSecurity>0</DocSecurity>
  <Lines>193</Lines>
  <Paragraphs>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Andrey</cp:lastModifiedBy>
  <cp:revision>52</cp:revision>
  <dcterms:created xsi:type="dcterms:W3CDTF">2023-10-25T07:01:00Z</dcterms:created>
  <dcterms:modified xsi:type="dcterms:W3CDTF">2026-09-30T02:11:00Z</dcterms:modified>
</cp:coreProperties>
</file>