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Comoros</w:t>
      </w:r>
      <w:r>
        <w:t xml:space="preserve"> </w:t>
      </w:r>
      <w:r>
        <w:t xml:space="preserve">2012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KM12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4355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21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hv212, hv221, hv225, hv227, hv237, hv243a, hv243b, hv244, hv246, hv247, hv253,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telephone (land-line)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telephone (land-line)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telephone (land-line)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telephone (land-line)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telephone (land-line)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telephone (land-line)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 toilet with other households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telephone (land-line)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70.9%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61.5% (1/yes)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29.7%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12.2%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telephone (land-line)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13.3% (1/yes)</w:t>
            </w:r>
          </w:p>
        </w:tc>
      </w:tr>
      <w:tr>
        <w:trPr>
          <w:trHeight w:val="124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86.8%,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11.1%,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0.5%,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1.6%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76.1% (1/yes)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 toilet with other households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21.6% (1/yes)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telephone (land-line)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27.16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33.39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</w:t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10.08</w:t>
            </w:r>
          </w:p>
        </w:tc>
      </w:tr>
      <w:tr>
        <w:trPr>
          <w:trHeight w:val="56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19.43</w:t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(95.9%)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1,060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(0.3%)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1,037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4,711 (90.9%)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 (7.2%)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(0.5%)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(95.9%)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(4.1%)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1,060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 (7.6%)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 (8.6%)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(9.1%)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1,037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(13.9%)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4,711 (90.9%)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 (9.1%)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(11.0%)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 (8.2%)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(47.3%)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(9.6%)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(20.3%)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1,498 (28.9%)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(13.3%)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(5.9%)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(35.4%)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(10.2%)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(71.4%)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(19.0%)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(5.6%)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(6.4%)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(5.3%)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(86.1%)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(8.6%)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0.037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Comoros 2012</dc:title>
  <dc:creator/>
  <cp:keywords/>
  <dcterms:created xsi:type="dcterms:W3CDTF">2024-07-12T13:58:10Z</dcterms:created>
  <dcterms:modified xsi:type="dcterms:W3CDTF">2024-07-12T13:58:10Z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