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b08a83ad0be6560c5ce45fef96d262a85cc22cc"/>
    <w:p>
      <w:pPr>
        <w:pStyle w:val="Heading2"/>
      </w:pPr>
      <w:r>
        <w:t xml:space="preserve">SHRSS Requirements Gathering &amp; AEM/Experience Cloud Capability Mobilization Discussions</w:t>
      </w:r>
    </w:p>
    <w:bookmarkStart w:id="9" w:name="adobe-areas-of-concern-going-in"/>
    <w:p>
      <w:pPr>
        <w:pStyle w:val="Heading3"/>
      </w:pPr>
      <w:r>
        <w:t xml:space="preserve">Adobe Areas of Concern Going In...</w:t>
      </w:r>
    </w:p>
    <w:p>
      <w:pPr>
        <w:pStyle w:val="FirstParagraph"/>
      </w:pPr>
      <w:r>
        <w:rPr>
          <w:b/>
          <w:bCs/>
        </w:rPr>
        <w:t xml:space="preserve">Single Version Of Truth</w:t>
      </w:r>
    </w:p>
    <w:p>
      <w:pPr>
        <w:pStyle w:val="BodyText"/>
      </w:pPr>
      <w:r>
        <w:t xml:space="preserve">Evangelizing our POV</w:t>
      </w:r>
    </w:p>
    <w:p>
      <w:pPr>
        <w:numPr>
          <w:ilvl w:val="0"/>
          <w:numId w:val="1001"/>
        </w:numPr>
      </w:pPr>
      <w:r>
        <w:t xml:space="preserve">HRX leadership (above Shira, Mayte)</w:t>
      </w:r>
    </w:p>
    <w:p>
      <w:pPr>
        <w:numPr>
          <w:ilvl w:val="0"/>
          <w:numId w:val="1001"/>
        </w:numPr>
      </w:pPr>
      <w:r>
        <w:t xml:space="preserve">Determine exec priorities</w:t>
      </w:r>
    </w:p>
    <w:p>
      <w:pPr>
        <w:numPr>
          <w:ilvl w:val="1"/>
          <w:numId w:val="1002"/>
        </w:numPr>
      </w:pPr>
      <w:r>
        <w:t xml:space="preserve">This is where we need to meet with our sales team (license and services) this week and strategize</w:t>
      </w:r>
    </w:p>
    <w:p>
      <w:pPr>
        <w:pStyle w:val="FirstParagraph"/>
      </w:pPr>
      <w:r>
        <w:rPr>
          <w:b/>
          <w:bCs/>
        </w:rPr>
        <w:t xml:space="preserve">Expectations on Volume</w:t>
      </w:r>
    </w:p>
    <w:p>
      <w:pPr>
        <w:pStyle w:val="BodyText"/>
      </w:pPr>
      <w:r>
        <w:t xml:space="preserve">Ask SHRSS what they are bringing to the table</w:t>
      </w:r>
    </w:p>
    <w:p>
      <w:pPr>
        <w:numPr>
          <w:ilvl w:val="0"/>
          <w:numId w:val="1003"/>
        </w:numPr>
      </w:pPr>
      <w:r>
        <w:t xml:space="preserve">Existing tickets</w:t>
      </w:r>
    </w:p>
    <w:p>
      <w:pPr>
        <w:numPr>
          <w:ilvl w:val="0"/>
          <w:numId w:val="1003"/>
        </w:numPr>
      </w:pPr>
      <w:r>
        <w:t xml:space="preserve">Gap analysis items</w:t>
      </w:r>
    </w:p>
    <w:p>
      <w:pPr>
        <w:numPr>
          <w:ilvl w:val="0"/>
          <w:numId w:val="1003"/>
        </w:numPr>
      </w:pPr>
      <w:r>
        <w:t xml:space="preserve">New requirements/wish list items</w:t>
      </w:r>
    </w:p>
    <w:p>
      <w:pPr>
        <w:pStyle w:val="FirstParagraph"/>
      </w:pPr>
      <w:r>
        <w:rPr>
          <w:b/>
          <w:bCs/>
        </w:rPr>
        <w:t xml:space="preserve">Resolution path</w:t>
      </w:r>
      <w:r>
        <w:t xml:space="preserve">:</w:t>
      </w:r>
      <w:r>
        <w:t xml:space="preserve"> </w:t>
      </w:r>
    </w:p>
    <w:p>
      <w:pPr>
        <w:numPr>
          <w:ilvl w:val="0"/>
          <w:numId w:val="1004"/>
        </w:numPr>
      </w:pPr>
      <w:r>
        <w:t xml:space="preserve">Authoring enablement with existing product and component functionality (</w:t>
      </w:r>
      <w:r>
        <w:rPr>
          <w:b/>
          <w:bCs/>
        </w:rPr>
        <w:t xml:space="preserve">fit</w:t>
      </w:r>
      <w:r>
        <w:t xml:space="preserve">)</w:t>
      </w:r>
      <w:r>
        <w:t xml:space="preserve"> </w:t>
      </w:r>
    </w:p>
    <w:p>
      <w:pPr>
        <w:numPr>
          <w:ilvl w:val="0"/>
          <w:numId w:val="1004"/>
        </w:numPr>
      </w:pPr>
      <w:r>
        <w:t xml:space="preserve">Modifications to existing product and component functionality (</w:t>
      </w:r>
      <w:r>
        <w:rPr>
          <w:b/>
          <w:bCs/>
        </w:rPr>
        <w:t xml:space="preserve">modify</w:t>
      </w:r>
      <w:r>
        <w:t xml:space="preserve">)</w:t>
      </w:r>
      <w:r>
        <w:t xml:space="preserve"> </w:t>
      </w:r>
    </w:p>
    <w:p>
      <w:pPr>
        <w:numPr>
          <w:ilvl w:val="0"/>
          <w:numId w:val="1004"/>
        </w:numPr>
      </w:pPr>
      <w:r>
        <w:t xml:space="preserve">Only through the new development (</w:t>
      </w:r>
      <w:r>
        <w:rPr>
          <w:b/>
          <w:bCs/>
        </w:rPr>
        <w:t xml:space="preserve">new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Key areas for categorization of concern</w:t>
      </w:r>
    </w:p>
    <w:p>
      <w:pPr>
        <w:numPr>
          <w:ilvl w:val="0"/>
          <w:numId w:val="1005"/>
        </w:numPr>
      </w:pPr>
      <w:r>
        <w:t xml:space="preserve">Authoring Experience</w:t>
      </w:r>
    </w:p>
    <w:p>
      <w:pPr>
        <w:numPr>
          <w:ilvl w:val="0"/>
          <w:numId w:val="1005"/>
        </w:numPr>
      </w:pPr>
      <w:r>
        <w:t xml:space="preserve">End User Experience</w:t>
      </w:r>
    </w:p>
    <w:p>
      <w:pPr>
        <w:numPr>
          <w:ilvl w:val="0"/>
          <w:numId w:val="1005"/>
        </w:numPr>
      </w:pPr>
      <w:r>
        <w:t xml:space="preserve">Integrations</w:t>
      </w:r>
    </w:p>
    <w:p>
      <w:pPr>
        <w:pStyle w:val="FirstParagraph"/>
      </w:pPr>
      <w:r>
        <w:rPr>
          <w:b/>
          <w:bCs/>
        </w:rPr>
        <w:t xml:space="preserve">Working Stakeholder Priorities?</w:t>
      </w:r>
    </w:p>
    <w:p>
      <w:pPr>
        <w:pStyle w:val="BodyText"/>
      </w:pPr>
      <w:r>
        <w:t xml:space="preserve">What are the POVs, motivations, and desired end results of the relevant SHRSS orgs and key stakeholders?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Executive leadership</w:t>
      </w:r>
      <w:r>
        <w:t xml:space="preserve"> </w:t>
      </w:r>
      <w:r>
        <w:rPr>
          <w:i/>
          <w:iCs/>
        </w:rPr>
        <w:t xml:space="preserve">- discuss with Adobe sales team and align on messaging/strategy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SHRSS IT</w:t>
      </w:r>
      <w:r>
        <w:t xml:space="preserve"> </w:t>
      </w:r>
      <w:r>
        <w:rPr>
          <w:i/>
          <w:iCs/>
        </w:rPr>
        <w:t xml:space="preserve">- Macario washing hands, dropping resources, and not seeking additional funding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HRX</w:t>
      </w:r>
      <w:r>
        <w:t xml:space="preserve"> </w:t>
      </w:r>
      <w:r>
        <w:rPr>
          <w:i/>
          <w:iCs/>
        </w:rPr>
        <w:t xml:space="preserve">- Holds purse strings via redesign budget, planning to use in dropping ACS in favor of Bounteous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Xb5012cd816b61d8ca0acb8afb940458e8c06e7a"/>
    <w:p>
      <w:pPr>
        <w:pStyle w:val="Heading2"/>
      </w:pPr>
      <w:r>
        <w:t xml:space="preserve">SHRSS Prerequisite to Discussions: Prepare Discussion Candidates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br/>
      </w:r>
    </w:p>
    <w:p>
      <w:pPr>
        <w:pStyle w:val="BodyText"/>
      </w:pPr>
      <w:r>
        <w:rPr>
          <w:b/>
          <w:bCs/>
        </w:rPr>
        <w:t xml:space="preserve">Critical prerequisite:</w:t>
      </w:r>
      <w:r>
        <w:t xml:space="preserve"> </w:t>
      </w:r>
      <w:r>
        <w:t xml:space="preserve">All existing tickets + gap analysis items + new requirements in Jira, optimized for review and analysis</w:t>
      </w:r>
    </w:p>
    <w:p>
      <w:pPr>
        <w:pStyle w:val="BodyText"/>
      </w:pPr>
      <w:r>
        <w:t xml:space="preserve">We highly recommend creating a new Jira project,</w:t>
      </w:r>
      <w:r>
        <w:t xml:space="preserve"> </w:t>
      </w:r>
      <w:r>
        <w:rPr>
          <w:i/>
          <w:iCs/>
        </w:rPr>
        <w:t xml:space="preserve">"SHRSS Phase 2 - Optimization and Hardening"</w:t>
      </w:r>
      <w:r>
        <w:t xml:space="preserve"> </w:t>
      </w:r>
      <w:r>
        <w:t xml:space="preserve">or the like.</w:t>
      </w:r>
    </w:p>
    <w:p>
      <w:pPr>
        <w:pStyle w:val="BodyText"/>
      </w:pPr>
      <w:r>
        <w:t xml:space="preserve">For each of the activities below, follow ticket creation guidelines when creating new tickets and reviewing, pruning, and preparing existing tickets to ensure efficiency, accuracy, and thoroughness during the discussions.</w:t>
      </w:r>
    </w:p>
    <w:p>
      <w:pPr>
        <w:pStyle w:val="BlockText"/>
      </w:pPr>
      <w:r>
        <w:rPr>
          <w:b/>
          <w:bCs/>
          <w:i/>
          <w:iCs/>
        </w:rPr>
        <w:t xml:space="preserve">Jira ticket creation guidelines:</w:t>
      </w:r>
    </w:p>
    <w:p>
      <w:pPr>
        <w:pStyle w:val="BlockText"/>
        <w:numPr>
          <w:ilvl w:val="0"/>
          <w:numId w:val="1007"/>
        </w:numPr>
      </w:pPr>
      <w:r>
        <w:rPr>
          <w:i/>
          <w:iCs/>
        </w:rPr>
        <w:t xml:space="preserve">Use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one issue/piece of functionality per ticket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one ticket per issue/piece of functionality</w:t>
      </w:r>
      <w:r>
        <w:rPr>
          <w:i/>
          <w:iCs/>
        </w:rPr>
        <w:t xml:space="preserve">, even if it affects multiple pages or other resources. Use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labels</w:t>
      </w:r>
      <w:r>
        <w:rPr>
          <w:i/>
          <w:iCs/>
        </w:rPr>
        <w:t xml:space="preserve"> </w:t>
      </w:r>
      <w:r>
        <w:rPr>
          <w:i/>
          <w:iCs/>
        </w:rPr>
        <w:t xml:space="preserve">or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tags</w:t>
      </w:r>
      <w:r>
        <w:rPr>
          <w:i/>
          <w:iCs/>
        </w:rPr>
        <w:t xml:space="preserve"> </w:t>
      </w:r>
      <w:r>
        <w:rPr>
          <w:i/>
          <w:iCs/>
        </w:rPr>
        <w:t xml:space="preserve">in 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standardized consistent manner</w:t>
      </w:r>
      <w:r>
        <w:rPr>
          <w:i/>
          <w:iCs/>
        </w:rPr>
        <w:t xml:space="preserve"> </w:t>
      </w:r>
      <w:r>
        <w:rPr>
          <w:i/>
          <w:iCs/>
        </w:rPr>
        <w:t xml:space="preserve">to group tickets by component, process, functional area, site, etc.</w:t>
      </w:r>
    </w:p>
    <w:p>
      <w:pPr>
        <w:pStyle w:val="BlockText"/>
        <w:numPr>
          <w:ilvl w:val="1"/>
          <w:numId w:val="1008"/>
        </w:numPr>
      </w:pPr>
      <w:r>
        <w:rPr>
          <w:b/>
          <w:bCs/>
          <w:i/>
          <w:iCs/>
        </w:rPr>
        <w:t xml:space="preserve">Good:</w:t>
      </w:r>
      <w:r>
        <w:rPr>
          <w:i/>
          <w:iCs/>
        </w:rPr>
        <w:t xml:space="preserve"> </w:t>
      </w:r>
      <w:r>
        <w:rPr>
          <w:i/>
          <w:iCs/>
        </w:rPr>
        <w:t xml:space="preserve">Multipe tickets for distinct issues with the carousel component</w:t>
      </w:r>
    </w:p>
    <w:p>
      <w:pPr>
        <w:pStyle w:val="BlockText"/>
        <w:numPr>
          <w:ilvl w:val="1"/>
          <w:numId w:val="1008"/>
        </w:numPr>
      </w:pPr>
      <w:r>
        <w:rPr>
          <w:b/>
          <w:bCs/>
          <w:i/>
          <w:iCs/>
        </w:rPr>
        <w:t xml:space="preserve">Bad:</w:t>
      </w:r>
      <w:r>
        <w:rPr>
          <w:i/>
          <w:iCs/>
        </w:rPr>
        <w:t xml:space="preserve"> </w:t>
      </w:r>
      <w:r>
        <w:rPr>
          <w:i/>
          <w:iCs/>
        </w:rPr>
        <w:t xml:space="preserve">One carousel component ticket with &gt;1 issue</w:t>
      </w:r>
    </w:p>
    <w:p>
      <w:pPr>
        <w:pStyle w:val="BlockText"/>
        <w:numPr>
          <w:ilvl w:val="0"/>
          <w:numId w:val="1007"/>
        </w:numPr>
      </w:pPr>
      <w:r>
        <w:rPr>
          <w:i/>
          <w:iCs/>
        </w:rPr>
        <w:t xml:space="preserve">List all author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publish URLs in the ticket</w:t>
      </w:r>
    </w:p>
    <w:p>
      <w:pPr>
        <w:pStyle w:val="BlockText"/>
        <w:numPr>
          <w:ilvl w:val="0"/>
          <w:numId w:val="1007"/>
        </w:numPr>
      </w:pPr>
      <w:r>
        <w:rPr>
          <w:i/>
          <w:iCs/>
        </w:rPr>
        <w:t xml:space="preserve">Fill in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Environment (Dev, QA, Stage, Prod)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Steps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Actual vs Expected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Business Impact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Workaround</w:t>
      </w:r>
      <w:r>
        <w:rPr>
          <w:i/>
          <w:iCs/>
        </w:rPr>
        <w:t xml:space="preserve">.</w:t>
      </w:r>
    </w:p>
    <w:p>
      <w:pPr>
        <w:pStyle w:val="BlockText"/>
        <w:numPr>
          <w:ilvl w:val="0"/>
          <w:numId w:val="1007"/>
        </w:numPr>
      </w:pPr>
      <w:r>
        <w:rPr>
          <w:i/>
          <w:iCs/>
        </w:rPr>
        <w:t xml:space="preserve">Attach at least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one screenshot or short recording</w:t>
      </w:r>
      <w:r>
        <w:rPr>
          <w:i/>
          <w:iCs/>
        </w:rPr>
        <w:t xml:space="preserve">.</w:t>
      </w:r>
    </w:p>
    <w:p>
      <w:pPr>
        <w:pStyle w:val="BlockText"/>
        <w:numPr>
          <w:ilvl w:val="0"/>
          <w:numId w:val="1007"/>
        </w:numPr>
      </w:pPr>
      <w:r>
        <w:rPr>
          <w:i/>
          <w:iCs/>
        </w:rPr>
        <w:t xml:space="preserve">Choose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Severity</w:t>
      </w:r>
      <w:r>
        <w:rPr>
          <w:i/>
          <w:iCs/>
        </w:rPr>
        <w:t xml:space="preserve"> </w:t>
      </w:r>
      <w:r>
        <w:rPr>
          <w:i/>
          <w:iCs/>
        </w:rPr>
        <w:t xml:space="preserve">based on impact and resolution priority (Blocker/Critical/Major/Minor/Trivial).</w:t>
      </w:r>
    </w:p>
    <w:p>
      <w:pPr>
        <w:pStyle w:val="BlockText"/>
        <w:numPr>
          <w:ilvl w:val="1"/>
          <w:numId w:val="1009"/>
        </w:numPr>
      </w:pPr>
      <w:r>
        <w:rPr>
          <w:b/>
          <w:bCs/>
          <w:i/>
          <w:iCs/>
        </w:rPr>
        <w:t xml:space="preserve">IMPORTANT:</w:t>
      </w:r>
      <w:r>
        <w:rPr>
          <w:i/>
          <w:iCs/>
        </w:rPr>
        <w:t xml:space="preserve"> </w:t>
      </w:r>
      <w:r>
        <w:rPr>
          <w:i/>
          <w:iCs/>
        </w:rPr>
        <w:t xml:space="preserve">If all tickets are showstoppers, the categorization loses value and contributes to churn/noise</w:t>
      </w:r>
    </w:p>
    <w:p>
      <w:pPr>
        <w:pStyle w:val="BlockText"/>
        <w:numPr>
          <w:ilvl w:val="0"/>
          <w:numId w:val="1007"/>
        </w:numPr>
      </w:pPr>
      <w:r>
        <w:rPr>
          <w:i/>
          <w:iCs/>
        </w:rPr>
        <w:t xml:space="preserve">Add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clear acceptance criteria</w:t>
      </w:r>
      <w:r>
        <w:rPr>
          <w:i/>
          <w:iCs/>
        </w:rPr>
        <w:t xml:space="preserve"> </w:t>
      </w:r>
      <w:r>
        <w:rPr>
          <w:i/>
          <w:iCs/>
        </w:rPr>
        <w:t xml:space="preserve">bullets in the ticket so we know exactly what to verify when we mark it as fixed.</w:t>
      </w:r>
    </w:p>
    <w:bookmarkStart w:id="11" w:name="organization-tasks"/>
    <w:p>
      <w:pPr>
        <w:pStyle w:val="Heading3"/>
      </w:pPr>
      <w:r>
        <w:t xml:space="preserve">Organization Tasks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Move existing tickets</w:t>
      </w:r>
      <w:r>
        <w:t xml:space="preserve"> </w:t>
      </w:r>
      <w:r>
        <w:t xml:space="preserve">that are</w:t>
      </w:r>
      <w:r>
        <w:t xml:space="preserve"> </w:t>
      </w:r>
      <w:r>
        <w:rPr>
          <w:b/>
          <w:bCs/>
        </w:rPr>
        <w:t xml:space="preserve">must have</w:t>
      </w:r>
      <w:r>
        <w:t xml:space="preserve"> </w:t>
      </w:r>
      <w:r>
        <w:t xml:space="preserve">from current project to new project</w:t>
      </w:r>
    </w:p>
    <w:p>
      <w:pPr>
        <w:numPr>
          <w:ilvl w:val="1"/>
          <w:numId w:val="1011"/>
        </w:numPr>
      </w:pPr>
      <w:r>
        <w:t xml:space="preserve">Candidates</w:t>
      </w:r>
    </w:p>
    <w:p>
      <w:pPr>
        <w:numPr>
          <w:ilvl w:val="2"/>
          <w:numId w:val="1012"/>
        </w:numPr>
      </w:pPr>
      <w:r>
        <w:t xml:space="preserve">Required for</w:t>
      </w:r>
      <w:r>
        <w:t xml:space="preserve"> </w:t>
      </w:r>
      <w:r>
        <w:rPr>
          <w:b/>
          <w:bCs/>
        </w:rPr>
        <w:t xml:space="preserve">expanded author adoption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ownership</w:t>
      </w:r>
    </w:p>
    <w:p>
      <w:pPr>
        <w:numPr>
          <w:ilvl w:val="3"/>
          <w:numId w:val="1013"/>
        </w:numPr>
      </w:pPr>
      <w:r>
        <w:t xml:space="preserve">Hardening component dialogs</w:t>
      </w:r>
    </w:p>
    <w:p>
      <w:pPr>
        <w:numPr>
          <w:ilvl w:val="3"/>
          <w:numId w:val="1013"/>
        </w:numPr>
      </w:pPr>
      <w:r>
        <w:t xml:space="preserve">Reducing LOE/removing impediments for day-to-day, critical operations</w:t>
      </w:r>
    </w:p>
    <w:p>
      <w:pPr>
        <w:numPr>
          <w:ilvl w:val="3"/>
          <w:numId w:val="1013"/>
        </w:numPr>
      </w:pPr>
      <w:r>
        <w:t xml:space="preserve">Mitigate redundant/repetitive authoring steps</w:t>
      </w:r>
    </w:p>
    <w:p>
      <w:pPr>
        <w:numPr>
          <w:ilvl w:val="3"/>
          <w:numId w:val="1013"/>
        </w:numPr>
      </w:pPr>
      <w:r>
        <w:t xml:space="preserve">Required fixes/changes to, and/or completion of,</w:t>
      </w:r>
      <w:r>
        <w:t xml:space="preserve"> </w:t>
      </w:r>
      <w:r>
        <w:rPr>
          <w:b/>
          <w:bCs/>
        </w:rPr>
        <w:t xml:space="preserve">Hotels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Cafes</w:t>
      </w:r>
      <w:r>
        <w:t xml:space="preserve"> </w:t>
      </w:r>
      <w:r>
        <w:t xml:space="preserve">functionality</w:t>
      </w:r>
    </w:p>
    <w:p>
      <w:pPr>
        <w:numPr>
          <w:ilvl w:val="3"/>
          <w:numId w:val="1013"/>
        </w:numPr>
      </w:pPr>
      <w:r>
        <w:t xml:space="preserve">An exercise should be to review the current Hotels and Cafe functionality to asses where things stood before pause of these workstreams and what needs to be done for</w:t>
      </w:r>
      <w:r>
        <w:t xml:space="preserve"> </w:t>
      </w:r>
      <w:r>
        <w:rPr>
          <w:b/>
          <w:bCs/>
        </w:rPr>
        <w:t xml:space="preserve">Hotels and Cafe migration readiness</w:t>
      </w:r>
      <w:r>
        <w:t xml:space="preserve">.</w:t>
      </w:r>
    </w:p>
    <w:p>
      <w:pPr>
        <w:numPr>
          <w:ilvl w:val="2"/>
          <w:numId w:val="1012"/>
        </w:numPr>
      </w:pPr>
      <w:r>
        <w:t xml:space="preserve">Etc.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Create new gap item tickets</w:t>
      </w:r>
      <w:r>
        <w:t xml:space="preserve">,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an existing ticket does not exist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Create new requirement/wishlist tickets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This is the fun part!</w:t>
      </w:r>
    </w:p>
    <w:p>
      <w:pPr>
        <w:numPr>
          <w:ilvl w:val="1"/>
          <w:numId w:val="1014"/>
        </w:numPr>
      </w:pPr>
      <w:r>
        <w:t xml:space="preserve">Enhancements to existing functionality/components (new capabilities, not fixes)</w:t>
      </w:r>
    </w:p>
    <w:p>
      <w:pPr>
        <w:numPr>
          <w:ilvl w:val="1"/>
          <w:numId w:val="1014"/>
        </w:numPr>
      </w:pPr>
      <w:r>
        <w:t xml:space="preserve">New functionality/components</w:t>
      </w:r>
    </w:p>
    <w:p>
      <w:pPr>
        <w:numPr>
          <w:ilvl w:val="1"/>
          <w:numId w:val="1014"/>
        </w:numPr>
      </w:pPr>
      <w:r>
        <w:t xml:space="preserve">New AEM feature/capability integration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2026-03-10T00:17:26Z</dcterms:created>
  <dcterms:modified xsi:type="dcterms:W3CDTF">2026-03-10T00:17:26Z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