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B0B5ACB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705942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  <w:b/>
                  <w:bCs/>
                </w:rPr>
                <w:t xml:space="preserve">AEM Enablement </w:t>
              </w:r>
            </w:hyperlink>
            <w:r>
              <w:rPr>
                <w:rFonts w:eastAsia="Times New Roman"/>
                <w:sz w:val="14"/>
                <w:szCs w:val="14"/>
              </w:rPr>
              <w:t>(</w:t>
            </w:r>
            <w:hyperlink r:id="rId6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AAEMDAM-3861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14:paraId="4F1D1DC1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fldChar w:fldCharType="begin"/>
            </w:r>
            <w:r>
              <w:rPr>
                <w:rFonts w:eastAsia="Times New Roman"/>
              </w:rPr>
              <w:instrText xml:space="preserve"> INCLUDEPICTURE  \d "https://shrss.atlassian.net/images/icons/link_out_bot.gif" \* MERGEFORMATINET </w:instrText>
            </w:r>
            <w:r>
              <w:rPr>
                <w:rFonts w:eastAsia="Times New Roman"/>
              </w:rPr>
              <w:fldChar w:fldCharType="separate"/>
            </w:r>
            <w:r>
              <w:rPr>
                <w:rFonts w:eastAsia="Times New Roman"/>
                <w:noProof/>
              </w:rPr>
              <w:drawing>
                <wp:inline distT="0" distB="0" distL="0" distR="0" wp14:anchorId="66BB0CE6" wp14:editId="30EAC54C">
                  <wp:extent cx="203200" cy="203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fldChar w:fldCharType="end"/>
            </w:r>
            <w:r>
              <w:rPr>
                <w:rFonts w:eastAsia="Times New Roman"/>
              </w:rPr>
              <w:t>[AAEMDAM-3860] </w:t>
            </w:r>
            <w:hyperlink r:id="rId8" w:history="1">
              <w:r>
                <w:rPr>
                  <w:rStyle w:val="Hyperlink"/>
                  <w:rFonts w:eastAsia="Times New Roman"/>
                </w:rPr>
                <w:t>Enablement | Tagging, Taxonomy &amp; Metadata Governance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Dec/03/25  Updated: Dec/10/25 </w:t>
            </w:r>
          </w:p>
        </w:tc>
      </w:tr>
      <w:tr w:rsidR="00000000" w14:paraId="0F49E67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A6E3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8109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7EF2E6A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1BBC1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0AF201" w14:textId="77777777" w:rsidR="00000000" w:rsidRDefault="00000000">
            <w:pPr>
              <w:rPr>
                <w:rFonts w:eastAsia="Times New Roman"/>
              </w:rPr>
            </w:pPr>
            <w:hyperlink r:id="rId9" w:history="1">
              <w:r>
                <w:rPr>
                  <w:rStyle w:val="Hyperlink"/>
                  <w:rFonts w:eastAsia="Times New Roman"/>
                </w:rPr>
                <w:t>Adobe AEM/DAM</w:t>
              </w:r>
            </w:hyperlink>
          </w:p>
        </w:tc>
      </w:tr>
      <w:tr w:rsidR="00000000" w14:paraId="75C094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8884A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5562EA" w14:textId="77777777" w:rsidR="00000000" w:rsidRDefault="00000000">
            <w:pPr>
              <w:rPr>
                <w:rFonts w:eastAsia="Times New Roman"/>
              </w:rPr>
            </w:pPr>
            <w:hyperlink r:id="rId10" w:tooltip="PMO" w:history="1">
              <w:r>
                <w:rPr>
                  <w:rStyle w:val="Hyperlink"/>
                  <w:rFonts w:eastAsia="Times New Roman"/>
                </w:rPr>
                <w:t>PMO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7AAE97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1F4E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1AFED2" w14:textId="77777777" w:rsidR="00000000" w:rsidRDefault="00000000">
            <w:pPr>
              <w:rPr>
                <w:rFonts w:eastAsia="Times New Roman"/>
              </w:rPr>
            </w:pPr>
            <w:hyperlink r:id="rId11" w:tooltip="R1.0 (Brand)" w:history="1">
              <w:r>
                <w:rPr>
                  <w:rStyle w:val="Hyperlink"/>
                  <w:rFonts w:eastAsia="Times New Roman"/>
                </w:rPr>
                <w:t>R1.0 (Brand)</w:t>
              </w:r>
            </w:hyperlink>
            <w:r>
              <w:rPr>
                <w:rFonts w:eastAsia="Times New Roman"/>
              </w:rPr>
              <w:t xml:space="preserve">, </w:t>
            </w:r>
            <w:hyperlink r:id="rId12" w:tooltip="R7.0 (Reverb)" w:history="1">
              <w:r>
                <w:rPr>
                  <w:rStyle w:val="Hyperlink"/>
                  <w:rFonts w:eastAsia="Times New Roman"/>
                </w:rPr>
                <w:t>R7.0 (Reverb)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70A7DA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F23CF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1938E0" w14:textId="77777777" w:rsidR="00000000" w:rsidRDefault="00000000">
            <w:pPr>
              <w:rPr>
                <w:rFonts w:eastAsia="Times New Roman"/>
              </w:rPr>
            </w:pPr>
            <w:hyperlink r:id="rId13" w:tooltip="R2.0 (Cafes)" w:history="1">
              <w:r>
                <w:rPr>
                  <w:rStyle w:val="Hyperlink"/>
                  <w:rFonts w:eastAsia="Times New Roman"/>
                </w:rPr>
                <w:t>R2.0 (Cafes)</w:t>
              </w:r>
            </w:hyperlink>
            <w:r>
              <w:rPr>
                <w:rFonts w:eastAsia="Times New Roman"/>
              </w:rPr>
              <w:t xml:space="preserve">, </w:t>
            </w:r>
            <w:hyperlink r:id="rId14" w:tooltip="R3.0 (Hotels)" w:history="1">
              <w:r>
                <w:rPr>
                  <w:rStyle w:val="Hyperlink"/>
                  <w:rFonts w:eastAsia="Times New Roman"/>
                </w:rPr>
                <w:t>R3.0 (Hotels)</w:t>
              </w:r>
            </w:hyperlink>
            <w:r>
              <w:rPr>
                <w:rFonts w:eastAsia="Times New Roman"/>
              </w:rPr>
              <w:t xml:space="preserve">, </w:t>
            </w:r>
            <w:hyperlink r:id="rId15" w:tooltip="R4.0 (Entertainment)" w:history="1">
              <w:r>
                <w:rPr>
                  <w:rStyle w:val="Hyperlink"/>
                  <w:rFonts w:eastAsia="Times New Roman"/>
                </w:rPr>
                <w:t>R4.0 (Entertainment)</w:t>
              </w:r>
            </w:hyperlink>
            <w:r>
              <w:rPr>
                <w:rFonts w:eastAsia="Times New Roman"/>
              </w:rPr>
              <w:t xml:space="preserve">, </w:t>
            </w:r>
            <w:hyperlink r:id="rId16" w:tooltip="R5.0 (Casinos)" w:history="1">
              <w:r>
                <w:rPr>
                  <w:rStyle w:val="Hyperlink"/>
                  <w:rFonts w:eastAsia="Times New Roman"/>
                </w:rPr>
                <w:t>R5.0 (Casinos)</w:t>
              </w:r>
            </w:hyperlink>
            <w:r>
              <w:rPr>
                <w:rFonts w:eastAsia="Times New Roman"/>
              </w:rPr>
              <w:t xml:space="preserve">, </w:t>
            </w:r>
            <w:hyperlink r:id="rId17" w:tooltip="R6.0 (Careers)" w:history="1">
              <w:r>
                <w:rPr>
                  <w:rStyle w:val="Hyperlink"/>
                  <w:rFonts w:eastAsia="Times New Roman"/>
                </w:rPr>
                <w:t>R6.0 (Careers)</w:t>
              </w:r>
            </w:hyperlink>
            <w:r>
              <w:rPr>
                <w:rFonts w:eastAsia="Times New Roman"/>
              </w:rPr>
              <w:t xml:space="preserve">, </w:t>
            </w:r>
            <w:hyperlink r:id="rId18" w:tooltip="R1.1 (Brand)" w:history="1">
              <w:r>
                <w:rPr>
                  <w:rStyle w:val="Hyperlink"/>
                  <w:rFonts w:eastAsia="Times New Roman"/>
                </w:rPr>
                <w:t>R1.1 (Brand)</w:t>
              </w:r>
            </w:hyperlink>
            <w:r>
              <w:rPr>
                <w:rFonts w:eastAsia="Times New Roman"/>
              </w:rPr>
              <w:t xml:space="preserve">, </w:t>
            </w:r>
            <w:hyperlink r:id="rId19" w:tooltip="R7.1 (Reverb)" w:history="1">
              <w:r>
                <w:rPr>
                  <w:rStyle w:val="Hyperlink"/>
                  <w:rFonts w:eastAsia="Times New Roman"/>
                </w:rPr>
                <w:t>R7.1 (Reverb)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  <w:tr w:rsidR="00000000" w14:paraId="08D311D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6B5E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266A92" w14:textId="77777777" w:rsidR="00000000" w:rsidRDefault="00000000">
            <w:pPr>
              <w:rPr>
                <w:rFonts w:eastAsia="Times New Roman"/>
              </w:rPr>
            </w:pPr>
            <w:hyperlink r:id="rId20" w:history="1">
              <w:r>
                <w:rPr>
                  <w:rStyle w:val="Hyperlink"/>
                  <w:rFonts w:eastAsia="Times New Roman"/>
                </w:rPr>
                <w:t xml:space="preserve">AEM Enablement </w:t>
              </w:r>
            </w:hyperlink>
          </w:p>
        </w:tc>
      </w:tr>
    </w:tbl>
    <w:p w14:paraId="24615FA5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E48F19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9F094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345F9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44A39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44890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Highest </w:t>
            </w:r>
          </w:p>
        </w:tc>
      </w:tr>
      <w:tr w:rsidR="00000000" w14:paraId="6FA8B88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67E10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2FA5F9" w14:textId="77777777" w:rsidR="00000000" w:rsidRDefault="00000000">
            <w:pPr>
              <w:rPr>
                <w:rFonts w:eastAsia="Times New Roman"/>
              </w:rPr>
            </w:pPr>
            <w:hyperlink r:id="rId21" w:history="1">
              <w:r>
                <w:rPr>
                  <w:rStyle w:val="Hyperlink"/>
                  <w:rFonts w:eastAsia="Times New Roman"/>
                </w:rPr>
                <w:t xml:space="preserve">Mayte Eme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FF2D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8A248B" w14:textId="77777777" w:rsidR="00000000" w:rsidRDefault="00000000">
            <w:pPr>
              <w:rPr>
                <w:rFonts w:eastAsia="Times New Roman"/>
              </w:rPr>
            </w:pPr>
            <w:hyperlink r:id="rId22" w:history="1">
              <w:r>
                <w:rPr>
                  <w:rStyle w:val="Hyperlink"/>
                  <w:rFonts w:eastAsia="Times New Roman"/>
                </w:rPr>
                <w:t xml:space="preserve">Jenny Yang </w:t>
              </w:r>
            </w:hyperlink>
          </w:p>
        </w:tc>
      </w:tr>
      <w:tr w:rsidR="00000000" w14:paraId="0EBB1A1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BB9FD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F070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240C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03C57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896B52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E465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216E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Enablement </w:t>
            </w:r>
          </w:p>
        </w:tc>
      </w:tr>
      <w:tr w:rsidR="00000000" w14:paraId="1F6C5BB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B053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78FC1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98F58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0684D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2424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E3F144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4062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0080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4F9AF6C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D6A727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CBB4F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Test 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E9ABA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Production </w:t>
            </w:r>
          </w:p>
        </w:tc>
      </w:tr>
      <w:tr w:rsidR="00000000" w14:paraId="404B755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B723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Epic Link: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D48DA9" w14:textId="77777777" w:rsidR="00000000" w:rsidRDefault="00000000">
            <w:pPr>
              <w:rPr>
                <w:rFonts w:eastAsia="Times New Roman"/>
              </w:rPr>
            </w:pPr>
            <w:hyperlink r:id="rId23" w:history="1">
              <w:r>
                <w:rPr>
                  <w:rStyle w:val="Hyperlink"/>
                  <w:rFonts w:eastAsia="Times New Roman"/>
                </w:rPr>
                <w:t xml:space="preserve">AEM Enablement </w:t>
              </w:r>
            </w:hyperlink>
          </w:p>
        </w:tc>
      </w:tr>
      <w:tr w:rsidR="00000000" w14:paraId="2D3063B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E2835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D5ABE5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346EDA38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387"/>
        <w:gridCol w:w="7973"/>
      </w:tblGrid>
      <w:tr w:rsidR="00000000" w14:paraId="590A86CB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1BB675A8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41CC634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03E20353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4DE7F7C2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63802" w14:textId="77777777" w:rsidR="00000000" w:rsidRDefault="00000000">
            <w:pPr>
              <w:pStyle w:val="NormalWeb"/>
              <w:shd w:val="clear" w:color="auto" w:fill="DEEBFF"/>
              <w:divId w:val="1210729945"/>
            </w:pPr>
            <w:r>
              <w:t>The items listed below are some examples of what full end-to-end enablement must cover. Teams need A–Z understanding of how to use the component fully and how each setting or configuration impacts the display.</w:t>
            </w:r>
          </w:p>
          <w:p w14:paraId="53BF68B0" w14:textId="77777777" w:rsidR="00000000" w:rsidRDefault="00000000">
            <w:pPr>
              <w:pStyle w:val="NormalWeb"/>
            </w:pPr>
            <w:r>
              <w:t>Enablement session + documentation to ensure all teams understand how tagging, metadata, and taxonomy are implemented and how they drive dynamic content, search, filters, and cross-site behavior in AEM.</w:t>
            </w:r>
          </w:p>
          <w:p w14:paraId="711FF81C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tags are structured across Brand / LOB / Property</w:t>
            </w:r>
          </w:p>
          <w:p w14:paraId="727E31A5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taxonomy was configured for this implementation</w:t>
            </w:r>
          </w:p>
          <w:p w14:paraId="6E43814C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metadata fields map to dynamic cards, listings, filters, navigation, and search</w:t>
            </w:r>
          </w:p>
          <w:p w14:paraId="2EC43247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tags impact:</w:t>
            </w:r>
          </w:p>
          <w:p w14:paraId="37C99666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ind w:left="1440"/>
              <w:rPr>
                <w:rFonts w:eastAsia="Times New Roman"/>
              </w:rPr>
            </w:pPr>
          </w:p>
          <w:p w14:paraId="4B9BA145" w14:textId="77777777" w:rsidR="00000000" w:rsidRDefault="00000000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Dynamic content queries</w:t>
            </w:r>
          </w:p>
          <w:p w14:paraId="2C86A238" w14:textId="77777777" w:rsidR="00000000" w:rsidRDefault="00000000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Category filters</w:t>
            </w:r>
          </w:p>
          <w:p w14:paraId="440A0321" w14:textId="77777777" w:rsidR="00000000" w:rsidRDefault="00000000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Search results</w:t>
            </w:r>
          </w:p>
          <w:p w14:paraId="4F26D916" w14:textId="77777777" w:rsidR="00000000" w:rsidRDefault="00000000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Content inheritance across sites</w:t>
            </w:r>
          </w:p>
          <w:p w14:paraId="20630181" w14:textId="77777777" w:rsidR="00000000" w:rsidRDefault="00000000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Card and page visibility</w:t>
            </w:r>
          </w:p>
          <w:p w14:paraId="113D638B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</w:p>
          <w:p w14:paraId="7B208F61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new tags should be created, named, organized</w:t>
            </w:r>
          </w:p>
          <w:p w14:paraId="2B296BCF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Rules for tag governance (who creates, who maintains, who approves)</w:t>
            </w:r>
          </w:p>
          <w:p w14:paraId="6F19A981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to troubleshoot when content fails to appear in listings or filters</w:t>
            </w:r>
          </w:p>
          <w:p w14:paraId="4688BABD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How tags interact with scheduling or lifecycle states</w:t>
            </w:r>
          </w:p>
          <w:p w14:paraId="0670CEB0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Tag performance considerations (query efficiency, indexing)</w:t>
            </w:r>
          </w:p>
          <w:p w14:paraId="30B5EA3D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57189FE6" w14:textId="77777777" w:rsidR="00FC30E9" w:rsidRDefault="00000000">
      <w:pPr>
        <w:rPr>
          <w:rFonts w:eastAsia="Times New Roman"/>
        </w:rPr>
      </w:pPr>
      <w:r>
        <w:rPr>
          <w:rFonts w:eastAsia="Times New Roman"/>
        </w:rPr>
        <w:t xml:space="preserve">Generated at Tue Feb 17 11:32:27 UTC 2026 by Andy Lambert using Jira 1001.0.0-SNAPSHOT#100290-rev:6ed90ddc905899b2a2ef943c1f5c609e9ee786ab. </w:t>
      </w:r>
    </w:p>
    <w:sectPr w:rsidR="00FC3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2AD6"/>
    <w:multiLevelType w:val="multilevel"/>
    <w:tmpl w:val="09D8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C08B3"/>
    <w:multiLevelType w:val="multilevel"/>
    <w:tmpl w:val="F84A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032566">
    <w:abstractNumId w:val="1"/>
  </w:num>
  <w:num w:numId="2" w16cid:durableId="155268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DF"/>
    <w:rsid w:val="003144A4"/>
    <w:rsid w:val="00806CDF"/>
    <w:rsid w:val="00FC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53BDFDE"/>
  <w15:chartTrackingRefBased/>
  <w15:docId w15:val="{8A4EE5FD-B2BD-DC4B-97DE-E88AD0AB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539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rss.atlassian.net/browse/AAEMDAM-3860" TargetMode="External"/><Relationship Id="rId13" Type="http://schemas.openxmlformats.org/officeDocument/2006/relationships/hyperlink" Target="https://shrss.atlassian.net/issues/?jql=project%3D15261%20AND%20%22fixVersion%22%3D17227%20ORDER%20BY%20priority%20ASC" TargetMode="External"/><Relationship Id="rId18" Type="http://schemas.openxmlformats.org/officeDocument/2006/relationships/hyperlink" Target="https://shrss.atlassian.net/issues/?jql=project%3D15261%20AND%20%22fixVersion%22%3D17399%20ORDER%20BY%20priority%20AS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hrss.atlassian.net/secure/ViewProfile.jspa?accountId=712020%3Acd959f8a-9347-4320-a279-b98f129218e4" TargetMode="External"/><Relationship Id="rId7" Type="http://schemas.openxmlformats.org/officeDocument/2006/relationships/image" Target="https://shrss.atlassian.net/images/icons/link_out_bot.gif" TargetMode="External"/><Relationship Id="rId12" Type="http://schemas.openxmlformats.org/officeDocument/2006/relationships/hyperlink" Target="https://shrss.atlassian.net/issues/?jql=project%3D15261%20AND%20%22affectedVersion%22%3D17232%20ORDER%20BY%20priority%20ASC" TargetMode="External"/><Relationship Id="rId17" Type="http://schemas.openxmlformats.org/officeDocument/2006/relationships/hyperlink" Target="https://shrss.atlassian.net/issues/?jql=project%3D15261%20AND%20%22fixVersion%22%3D17231%20ORDER%20BY%20priority%20ASC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hrss.atlassian.net/issues/?jql=project%3D15261%20AND%20%22fixVersion%22%3D17230%20ORDER%20BY%20priority%20ASC" TargetMode="External"/><Relationship Id="rId20" Type="http://schemas.openxmlformats.org/officeDocument/2006/relationships/hyperlink" Target="https://shrss.atlassian.net/browse/AAEMDAM-386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hrss.atlassian.net/browse/AAEMDAM-3861" TargetMode="External"/><Relationship Id="rId11" Type="http://schemas.openxmlformats.org/officeDocument/2006/relationships/hyperlink" Target="https://shrss.atlassian.net/issues/?jql=project%3D15261%20AND%20%22affectedVersion%22%3D17226%20ORDER%20BY%20priority%20ASC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shrss.atlassian.net/browse/AAEMDAM-3861" TargetMode="External"/><Relationship Id="rId15" Type="http://schemas.openxmlformats.org/officeDocument/2006/relationships/hyperlink" Target="https://shrss.atlassian.net/issues/?jql=project%3D15261%20AND%20%22fixVersion%22%3D17229%20ORDER%20BY%20priority%20ASC" TargetMode="External"/><Relationship Id="rId23" Type="http://schemas.openxmlformats.org/officeDocument/2006/relationships/hyperlink" Target="https://shrss.atlassian.net/browse/AAEMDAM-3861" TargetMode="External"/><Relationship Id="rId10" Type="http://schemas.openxmlformats.org/officeDocument/2006/relationships/hyperlink" Target="https://shrss.atlassian.net/issues/?jql=project%3D15261%20AND%20%22component%22%3D16691%20ORDER%20BY%20priority%20ASC" TargetMode="External"/><Relationship Id="rId19" Type="http://schemas.openxmlformats.org/officeDocument/2006/relationships/hyperlink" Target="https://shrss.atlassian.net/issues/?jql=project%3D15261%20AND%20%22fixVersion%22%3D17400%20ORDER%20BY%20priority%20AS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rss.atlassian.net/secure/BrowseProject.jspa?id=15261" TargetMode="External"/><Relationship Id="rId14" Type="http://schemas.openxmlformats.org/officeDocument/2006/relationships/hyperlink" Target="https://shrss.atlassian.net/issues/?jql=project%3D15261%20AND%20%22fixVersion%22%3D17228%20ORDER%20BY%20priority%20ASC" TargetMode="External"/><Relationship Id="rId22" Type="http://schemas.openxmlformats.org/officeDocument/2006/relationships/hyperlink" Target="https://shrss.atlassian.net/secure/ViewProfile.jspa?accountId=712020%3Aba305df4-7838-4cc6-ad72-75b7f1b3996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1612</Characters>
  <Application>Microsoft Office Word</Application>
  <DocSecurity>0</DocSecurity>
  <Lines>75</Lines>
  <Paragraphs>57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[#AAEMDAM-3860] Enablement | Tagging, Taxonomy &amp; Metadata Governance</dc:title>
  <dc:subject/>
  <dc:creator>Andy Lambert</dc:creator>
  <cp:keywords/>
  <dc:description/>
  <cp:lastModifiedBy>Andy Lambert</cp:lastModifiedBy>
  <cp:revision>2</cp:revision>
  <dcterms:created xsi:type="dcterms:W3CDTF">2026-02-17T11:33:00Z</dcterms:created>
  <dcterms:modified xsi:type="dcterms:W3CDTF">2026-02-17T11:33:00Z</dcterms:modified>
</cp:coreProperties>
</file>