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699A" w:rsidRPr="00490BFB" w:rsidRDefault="0005699A" w:rsidP="00490BFB">
      <w:pPr>
        <w:spacing w:line="480" w:lineRule="auto"/>
        <w:jc w:val="center"/>
        <w:rPr>
          <w:b/>
          <w:bCs/>
          <w:lang w:val="en-US"/>
        </w:rPr>
      </w:pPr>
      <w:r w:rsidRPr="00490BFB">
        <w:rPr>
          <w:b/>
          <w:bCs/>
          <w:sz w:val="36"/>
          <w:szCs w:val="36"/>
          <w:lang w:val="en-US"/>
        </w:rPr>
        <w:t>Literature Review</w:t>
      </w:r>
    </w:p>
    <w:p w:rsidR="0005699A" w:rsidRDefault="0005699A" w:rsidP="00603DA9">
      <w:pPr>
        <w:spacing w:line="480" w:lineRule="auto"/>
      </w:pPr>
    </w:p>
    <w:p w:rsidR="006B47E6" w:rsidRPr="001B6859" w:rsidRDefault="003829C0" w:rsidP="00603DA9">
      <w:pPr>
        <w:spacing w:line="480" w:lineRule="auto"/>
        <w:rPr>
          <w:b/>
          <w:bCs/>
          <w:color w:val="000000"/>
          <w:lang w:val="en-US"/>
        </w:rPr>
      </w:pPr>
      <w:r>
        <w:rPr>
          <w:b/>
          <w:bCs/>
          <w:color w:val="000000"/>
          <w:lang w:val="en-US"/>
        </w:rPr>
        <w:t>Introduction</w:t>
      </w:r>
    </w:p>
    <w:p w:rsidR="006B47E6" w:rsidRPr="00646E2A" w:rsidRDefault="006B47E6" w:rsidP="00603DA9">
      <w:pPr>
        <w:spacing w:line="480" w:lineRule="auto"/>
        <w:rPr>
          <w:color w:val="000000"/>
        </w:rPr>
      </w:pPr>
    </w:p>
    <w:p w:rsidR="006B47E6" w:rsidRPr="00C560DA" w:rsidRDefault="0006342F" w:rsidP="0006342F">
      <w:pPr>
        <w:spacing w:after="240" w:line="480" w:lineRule="auto"/>
        <w:rPr>
          <w:color w:val="000000"/>
        </w:rPr>
      </w:pPr>
      <w:r w:rsidRPr="0006342F">
        <w:rPr>
          <w:color w:val="000000"/>
        </w:rPr>
        <w:t>AliExpress is an online e-commerce wholesale website established by Alibaba which is the largest online retailer in China.</w:t>
      </w:r>
      <w:bookmarkStart w:id="0" w:name="OLE_LINK36"/>
      <w:bookmarkStart w:id="1" w:name="OLE_LINK37"/>
      <w:r w:rsidRPr="0006342F">
        <w:rPr>
          <w:color w:val="000000"/>
        </w:rPr>
        <w:t xml:space="preserve"> </w:t>
      </w:r>
      <w:r w:rsidR="00CA216E">
        <w:rPr>
          <w:color w:val="000000"/>
          <w:lang w:val="en-US"/>
        </w:rPr>
        <w:t xml:space="preserve">It </w:t>
      </w:r>
      <w:r w:rsidRPr="0006342F">
        <w:rPr>
          <w:color w:val="000000"/>
        </w:rPr>
        <w:t xml:space="preserve">provides international online shopping services around the world and builds a cross-border platform to connect sellers and consumers without face-to-face transactions. </w:t>
      </w:r>
      <w:bookmarkEnd w:id="0"/>
      <w:bookmarkEnd w:id="1"/>
      <w:r w:rsidRPr="0006342F">
        <w:rPr>
          <w:color w:val="000000"/>
        </w:rPr>
        <w:t>As the number of users on the website has soared dramatically in recent years, the big data technologies that support the transaction and security of AliExpress are also evolving to meet companies' demands. In this project, we decided to investigate and introduce the big data technology used in AliExpress or Alibaba</w:t>
      </w:r>
      <w:r w:rsidR="008A17F8">
        <w:rPr>
          <w:color w:val="000000"/>
          <w:lang w:val="en-US"/>
        </w:rPr>
        <w:t xml:space="preserve"> group</w:t>
      </w:r>
      <w:r w:rsidRPr="0006342F">
        <w:rPr>
          <w:color w:val="000000"/>
        </w:rPr>
        <w:t xml:space="preserve"> </w:t>
      </w:r>
      <w:r w:rsidR="008A17F8">
        <w:rPr>
          <w:color w:val="000000"/>
          <w:lang w:val="en-US"/>
        </w:rPr>
        <w:t xml:space="preserve">to </w:t>
      </w:r>
      <w:r w:rsidRPr="0006342F">
        <w:rPr>
          <w:color w:val="000000"/>
        </w:rPr>
        <w:t>generate insights from its technological development.</w:t>
      </w:r>
    </w:p>
    <w:p w:rsidR="00F34866" w:rsidRDefault="00F34866" w:rsidP="00214684">
      <w:pPr>
        <w:spacing w:line="480" w:lineRule="auto"/>
        <w:rPr>
          <w:b/>
          <w:bCs/>
          <w:color w:val="000000"/>
        </w:rPr>
      </w:pPr>
    </w:p>
    <w:p w:rsidR="00FA3DEB" w:rsidRDefault="005820F9" w:rsidP="00214684">
      <w:pPr>
        <w:spacing w:line="480" w:lineRule="auto"/>
        <w:rPr>
          <w:b/>
          <w:bCs/>
          <w:color w:val="000000"/>
          <w:lang w:val="en-US"/>
        </w:rPr>
      </w:pPr>
      <w:r>
        <w:rPr>
          <w:b/>
          <w:bCs/>
          <w:color w:val="000000"/>
          <w:lang w:val="en-US"/>
        </w:rPr>
        <w:t>The evolution of big data technology</w:t>
      </w:r>
    </w:p>
    <w:p w:rsidR="00D84271" w:rsidRPr="005820F9" w:rsidRDefault="00D84271" w:rsidP="00214684">
      <w:pPr>
        <w:spacing w:line="480" w:lineRule="auto"/>
        <w:rPr>
          <w:b/>
          <w:bCs/>
          <w:color w:val="000000"/>
          <w:lang w:val="en-US"/>
        </w:rPr>
      </w:pPr>
    </w:p>
    <w:p w:rsidR="006B47E6" w:rsidRPr="002F0D80" w:rsidRDefault="006B47E6" w:rsidP="00603DA9">
      <w:pPr>
        <w:spacing w:line="480" w:lineRule="auto"/>
        <w:rPr>
          <w:lang w:val="en-US"/>
        </w:rPr>
      </w:pPr>
      <w:bookmarkStart w:id="2" w:name="OLE_LINK7"/>
      <w:bookmarkStart w:id="3" w:name="OLE_LINK8"/>
      <w:bookmarkStart w:id="4" w:name="OLE_LINK9"/>
      <w:r w:rsidRPr="00646E2A">
        <w:rPr>
          <w:color w:val="000000"/>
        </w:rPr>
        <w:t xml:space="preserve">AliExpres belongs to </w:t>
      </w:r>
      <w:r w:rsidR="002F0D80">
        <w:rPr>
          <w:color w:val="000000"/>
          <w:lang w:val="en-US"/>
        </w:rPr>
        <w:t xml:space="preserve">the </w:t>
      </w:r>
      <w:r w:rsidRPr="00646E2A">
        <w:rPr>
          <w:color w:val="000000"/>
        </w:rPr>
        <w:t>Alibaba group</w:t>
      </w:r>
      <w:r w:rsidR="002F0D80">
        <w:rPr>
          <w:color w:val="000000"/>
          <w:lang w:val="en-US"/>
        </w:rPr>
        <w:t xml:space="preserve">, </w:t>
      </w:r>
      <w:r w:rsidRPr="00646E2A">
        <w:rPr>
          <w:color w:val="000000"/>
        </w:rPr>
        <w:t>which also owns another two famous online sites Taobao and Tmall in China. The transaction volume show</w:t>
      </w:r>
      <w:r w:rsidR="002F0D80">
        <w:rPr>
          <w:color w:val="000000"/>
          <w:lang w:val="en-US"/>
        </w:rPr>
        <w:t>n</w:t>
      </w:r>
      <w:r w:rsidRPr="00646E2A">
        <w:rPr>
          <w:color w:val="000000"/>
        </w:rPr>
        <w:t xml:space="preserve"> in the </w:t>
      </w:r>
      <w:r w:rsidR="002F0D80">
        <w:rPr>
          <w:color w:val="000000"/>
          <w:lang w:val="en-US"/>
        </w:rPr>
        <w:t>graph</w:t>
      </w:r>
      <w:r w:rsidRPr="00646E2A">
        <w:rPr>
          <w:color w:val="000000"/>
        </w:rPr>
        <w:t xml:space="preserve"> </w:t>
      </w:r>
      <w:r w:rsidR="0063425F">
        <w:rPr>
          <w:color w:val="000000"/>
          <w:lang w:val="en-US"/>
        </w:rPr>
        <w:t>(Figure 1)</w:t>
      </w:r>
      <w:r w:rsidR="006A1EEC">
        <w:rPr>
          <w:color w:val="000000"/>
          <w:lang w:val="en-US"/>
        </w:rPr>
        <w:t xml:space="preserve"> </w:t>
      </w:r>
      <w:r w:rsidRPr="00646E2A">
        <w:rPr>
          <w:color w:val="000000"/>
        </w:rPr>
        <w:t>illustrat</w:t>
      </w:r>
      <w:r w:rsidR="002F0D80">
        <w:rPr>
          <w:color w:val="000000"/>
          <w:lang w:val="en-US"/>
        </w:rPr>
        <w:t>ed</w:t>
      </w:r>
      <w:r w:rsidRPr="00646E2A">
        <w:rPr>
          <w:color w:val="000000"/>
        </w:rPr>
        <w:t xml:space="preserve"> that </w:t>
      </w:r>
      <w:r w:rsidR="002F0D80">
        <w:rPr>
          <w:color w:val="000000"/>
          <w:lang w:val="en-US"/>
        </w:rPr>
        <w:t xml:space="preserve">Alibaba’s </w:t>
      </w:r>
      <w:r w:rsidR="002F0D80" w:rsidRPr="00646E2A">
        <w:rPr>
          <w:color w:val="000000"/>
        </w:rPr>
        <w:t>business growth</w:t>
      </w:r>
      <w:r w:rsidR="002F0D80" w:rsidRPr="00646E2A">
        <w:rPr>
          <w:color w:val="000000"/>
        </w:rPr>
        <w:t xml:space="preserve"> </w:t>
      </w:r>
      <w:r w:rsidRPr="00646E2A">
        <w:rPr>
          <w:color w:val="000000"/>
        </w:rPr>
        <w:t xml:space="preserve"> </w:t>
      </w:r>
      <w:r w:rsidR="002F0D80">
        <w:rPr>
          <w:color w:val="000000"/>
          <w:lang w:val="en-US"/>
        </w:rPr>
        <w:t xml:space="preserve">was </w:t>
      </w:r>
      <w:r w:rsidRPr="00646E2A">
        <w:rPr>
          <w:color w:val="000000"/>
        </w:rPr>
        <w:t xml:space="preserve">facing </w:t>
      </w:r>
      <w:r w:rsidR="002F0D80">
        <w:rPr>
          <w:color w:val="000000"/>
          <w:lang w:val="en-US"/>
        </w:rPr>
        <w:t xml:space="preserve">a </w:t>
      </w:r>
      <w:r w:rsidRPr="00646E2A">
        <w:rPr>
          <w:color w:val="000000"/>
        </w:rPr>
        <w:t>data explosion problem</w:t>
      </w:r>
      <w:r w:rsidR="002F0D80">
        <w:rPr>
          <w:color w:val="000000"/>
          <w:lang w:val="en-US"/>
        </w:rPr>
        <w:t>.</w:t>
      </w:r>
    </w:p>
    <w:bookmarkEnd w:id="2"/>
    <w:bookmarkEnd w:id="3"/>
    <w:bookmarkEnd w:id="4"/>
    <w:p w:rsidR="006B47E6" w:rsidRPr="00646E2A" w:rsidRDefault="006B47E6" w:rsidP="00603DA9">
      <w:pPr>
        <w:spacing w:line="480" w:lineRule="auto"/>
      </w:pPr>
    </w:p>
    <w:p w:rsidR="006B47E6" w:rsidRPr="00646E2A" w:rsidRDefault="006B47E6" w:rsidP="00603DA9">
      <w:pPr>
        <w:spacing w:line="480" w:lineRule="auto"/>
      </w:pPr>
    </w:p>
    <w:p w:rsidR="006B47E6" w:rsidRPr="00646E2A" w:rsidRDefault="006B47E6" w:rsidP="00603DA9">
      <w:pPr>
        <w:spacing w:line="480" w:lineRule="auto"/>
      </w:pPr>
      <w:r w:rsidRPr="00646E2A">
        <w:rPr>
          <w:color w:val="000000"/>
          <w:bdr w:val="none" w:sz="0" w:space="0" w:color="auto" w:frame="1"/>
        </w:rPr>
        <w:lastRenderedPageBreak/>
        <w:fldChar w:fldCharType="begin"/>
      </w:r>
      <w:r w:rsidRPr="00646E2A">
        <w:rPr>
          <w:color w:val="000000"/>
          <w:bdr w:val="none" w:sz="0" w:space="0" w:color="auto" w:frame="1"/>
        </w:rPr>
        <w:instrText xml:space="preserve"> INCLUDEPICTURE "https://lh4.googleusercontent.com/PvHHE4J0icvMyffZPkSqrPO57rTxjcZ6GEnv9aoy85TeWgdw4eoXuJyybiuf-HBATXvX6ZFDfJsTzrYNBA1s34EzMncEXjz2Ws4Uz2HrhxpdINSOluLtz4kDKsSr59QKFkWYPCao" \* MERGEFORMATINET </w:instrText>
      </w:r>
      <w:r w:rsidRPr="00646E2A">
        <w:rPr>
          <w:color w:val="000000"/>
          <w:bdr w:val="none" w:sz="0" w:space="0" w:color="auto" w:frame="1"/>
        </w:rPr>
        <w:fldChar w:fldCharType="separate"/>
      </w:r>
      <w:r w:rsidRPr="00646E2A">
        <w:rPr>
          <w:noProof/>
          <w:color w:val="000000"/>
          <w:bdr w:val="none" w:sz="0" w:space="0" w:color="auto" w:frame="1"/>
        </w:rPr>
        <w:drawing>
          <wp:inline distT="0" distB="0" distL="0" distR="0">
            <wp:extent cx="5727700" cy="20764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076450"/>
                    </a:xfrm>
                    <a:prstGeom prst="rect">
                      <a:avLst/>
                    </a:prstGeom>
                    <a:noFill/>
                    <a:ln>
                      <a:noFill/>
                    </a:ln>
                  </pic:spPr>
                </pic:pic>
              </a:graphicData>
            </a:graphic>
          </wp:inline>
        </w:drawing>
      </w:r>
      <w:r w:rsidRPr="00646E2A">
        <w:rPr>
          <w:color w:val="000000"/>
          <w:bdr w:val="none" w:sz="0" w:space="0" w:color="auto" w:frame="1"/>
        </w:rPr>
        <w:fldChar w:fldCharType="end"/>
      </w:r>
    </w:p>
    <w:p w:rsidR="00D8061A" w:rsidRDefault="00D8061A" w:rsidP="003F4158">
      <w:pPr>
        <w:jc w:val="center"/>
      </w:pPr>
      <w:bookmarkStart w:id="5" w:name="OLE_LINK12"/>
      <w:bookmarkStart w:id="6" w:name="OLE_LINK13"/>
      <w:r w:rsidRPr="00D8061A">
        <w:rPr>
          <w:rFonts w:ascii="Arial" w:hAnsi="Arial" w:cs="Arial"/>
          <w:b/>
          <w:bCs/>
          <w:color w:val="000000"/>
          <w:sz w:val="16"/>
          <w:szCs w:val="16"/>
          <w:lang w:val="en-US"/>
        </w:rPr>
        <w:t>Figure</w:t>
      </w:r>
      <w:r w:rsidRPr="00D8061A">
        <w:rPr>
          <w:rFonts w:ascii="Arial" w:hAnsi="Arial" w:cs="Arial"/>
          <w:b/>
          <w:bCs/>
          <w:color w:val="000000"/>
          <w:sz w:val="16"/>
          <w:szCs w:val="16"/>
        </w:rPr>
        <w:t xml:space="preserve"> 1</w:t>
      </w:r>
      <w:r>
        <w:rPr>
          <w:rFonts w:ascii="Arial" w:hAnsi="Arial" w:cs="Arial"/>
          <w:color w:val="000000"/>
          <w:sz w:val="16"/>
          <w:szCs w:val="16"/>
          <w:lang w:val="en-US"/>
        </w:rPr>
        <w:t xml:space="preserve">: </w:t>
      </w:r>
      <w:r>
        <w:rPr>
          <w:rFonts w:ascii="Arial" w:hAnsi="Arial" w:cs="Arial"/>
          <w:color w:val="000000"/>
          <w:sz w:val="16"/>
          <w:szCs w:val="16"/>
        </w:rPr>
        <w:t xml:space="preserve"> </w:t>
      </w:r>
      <w:bookmarkStart w:id="7" w:name="OLE_LINK10"/>
      <w:bookmarkStart w:id="8" w:name="OLE_LINK11"/>
      <w:r>
        <w:rPr>
          <w:rFonts w:ascii="Arial" w:hAnsi="Arial" w:cs="Arial"/>
          <w:color w:val="000000"/>
          <w:sz w:val="16"/>
          <w:szCs w:val="16"/>
        </w:rPr>
        <w:t>Transaction volume increases at Alibaba</w:t>
      </w:r>
      <w:bookmarkEnd w:id="7"/>
      <w:bookmarkEnd w:id="8"/>
      <w:r>
        <w:rPr>
          <w:rFonts w:ascii="Arial" w:hAnsi="Arial" w:cs="Arial"/>
          <w:color w:val="000000"/>
          <w:sz w:val="16"/>
          <w:szCs w:val="16"/>
        </w:rPr>
        <w:t>.</w:t>
      </w:r>
    </w:p>
    <w:p w:rsidR="006B47E6" w:rsidRPr="00646E2A" w:rsidRDefault="006B47E6" w:rsidP="00603DA9">
      <w:pPr>
        <w:spacing w:line="480" w:lineRule="auto"/>
      </w:pPr>
      <w:bookmarkStart w:id="9" w:name="OLE_LINK14"/>
      <w:bookmarkStart w:id="10" w:name="OLE_LINK15"/>
      <w:bookmarkEnd w:id="5"/>
      <w:bookmarkEnd w:id="6"/>
    </w:p>
    <w:p w:rsidR="00887BC4" w:rsidRDefault="00887BC4" w:rsidP="00603DA9">
      <w:pPr>
        <w:spacing w:line="480" w:lineRule="auto"/>
        <w:rPr>
          <w:lang w:val="en-US"/>
        </w:rPr>
      </w:pPr>
      <w:bookmarkStart w:id="11" w:name="OLE_LINK16"/>
      <w:bookmarkStart w:id="12" w:name="OLE_LINK17"/>
      <w:bookmarkEnd w:id="9"/>
      <w:bookmarkEnd w:id="10"/>
    </w:p>
    <w:p w:rsidR="006B47E6" w:rsidRPr="00B614C0" w:rsidRDefault="00BF1C3A" w:rsidP="00603DA9">
      <w:pPr>
        <w:spacing w:line="480" w:lineRule="auto"/>
        <w:rPr>
          <w:lang w:val="en-US"/>
        </w:rPr>
      </w:pPr>
      <w:r w:rsidRPr="00BF1C3A">
        <w:rPr>
          <w:lang w:val="en-US"/>
        </w:rPr>
        <w:t>Some researchers in Alibaba enterprises stated that the company optimized its big data processing system to improve the performance of processing large amounts of data. The company’s data platform was changed from the Oracle application cluster in 2009 to ODPS in 2015, and the data processing time was shortened to near real-time. The new ODPS (MaxCompute)  system constructs a data warehouse platform to manage massive and various data in a distributed way. Furthermore, the new data processing system helps the company solve the obstacles regarding data volume and data streaming, which are difficult to handle by the previous Oracle data platform.</w:t>
      </w:r>
      <w:bookmarkEnd w:id="11"/>
      <w:bookmarkEnd w:id="12"/>
    </w:p>
    <w:p w:rsidR="006B47E6" w:rsidRPr="00646E2A" w:rsidRDefault="006B47E6" w:rsidP="00603DA9">
      <w:pPr>
        <w:spacing w:line="480" w:lineRule="auto"/>
      </w:pPr>
      <w:r w:rsidRPr="00646E2A">
        <w:rPr>
          <w:color w:val="000000"/>
          <w:bdr w:val="none" w:sz="0" w:space="0" w:color="auto" w:frame="1"/>
        </w:rPr>
        <w:lastRenderedPageBreak/>
        <w:fldChar w:fldCharType="begin"/>
      </w:r>
      <w:r w:rsidRPr="00646E2A">
        <w:rPr>
          <w:color w:val="000000"/>
          <w:bdr w:val="none" w:sz="0" w:space="0" w:color="auto" w:frame="1"/>
        </w:rPr>
        <w:instrText xml:space="preserve"> INCLUDEPICTURE "https://lh3.googleusercontent.com/PVWuuqFvoXGesZ8wZsbM1VwapZtaUH4PnGfO-vJ7NHbeebg63IlT7RwyVDOyO_i6wWjZw9ifvvIFfP5diV0jITgrd7VZSPcIrpKpIAr4EYK0Ogtgo-5e0d_5wdseH2IVP0NU06JD" \* MERGEFORMATINET </w:instrText>
      </w:r>
      <w:r w:rsidRPr="00646E2A">
        <w:rPr>
          <w:color w:val="000000"/>
          <w:bdr w:val="none" w:sz="0" w:space="0" w:color="auto" w:frame="1"/>
        </w:rPr>
        <w:fldChar w:fldCharType="separate"/>
      </w:r>
      <w:r w:rsidRPr="00646E2A">
        <w:rPr>
          <w:noProof/>
          <w:color w:val="000000"/>
          <w:bdr w:val="none" w:sz="0" w:space="0" w:color="auto" w:frame="1"/>
        </w:rPr>
        <w:drawing>
          <wp:inline distT="0" distB="0" distL="0" distR="0">
            <wp:extent cx="5727700" cy="3691890"/>
            <wp:effectExtent l="0" t="0" r="0" b="381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691890"/>
                    </a:xfrm>
                    <a:prstGeom prst="rect">
                      <a:avLst/>
                    </a:prstGeom>
                    <a:noFill/>
                    <a:ln>
                      <a:noFill/>
                    </a:ln>
                  </pic:spPr>
                </pic:pic>
              </a:graphicData>
            </a:graphic>
          </wp:inline>
        </w:drawing>
      </w:r>
      <w:r w:rsidRPr="00646E2A">
        <w:rPr>
          <w:color w:val="000000"/>
          <w:bdr w:val="none" w:sz="0" w:space="0" w:color="auto" w:frame="1"/>
        </w:rPr>
        <w:fldChar w:fldCharType="end"/>
      </w:r>
    </w:p>
    <w:p w:rsidR="000F54F0" w:rsidRDefault="000F54F0" w:rsidP="000F54F0">
      <w:pPr>
        <w:jc w:val="center"/>
      </w:pPr>
      <w:r w:rsidRPr="00D8061A">
        <w:rPr>
          <w:rFonts w:ascii="Arial" w:hAnsi="Arial" w:cs="Arial"/>
          <w:b/>
          <w:bCs/>
          <w:color w:val="000000"/>
          <w:sz w:val="16"/>
          <w:szCs w:val="16"/>
          <w:lang w:val="en-US"/>
        </w:rPr>
        <w:t>Figure</w:t>
      </w:r>
      <w:r w:rsidRPr="00D8061A">
        <w:rPr>
          <w:rFonts w:ascii="Arial" w:hAnsi="Arial" w:cs="Arial"/>
          <w:b/>
          <w:bCs/>
          <w:color w:val="000000"/>
          <w:sz w:val="16"/>
          <w:szCs w:val="16"/>
        </w:rPr>
        <w:t xml:space="preserve"> </w:t>
      </w:r>
      <w:r>
        <w:rPr>
          <w:rFonts w:ascii="Arial" w:hAnsi="Arial" w:cs="Arial"/>
          <w:b/>
          <w:bCs/>
          <w:color w:val="000000"/>
          <w:sz w:val="16"/>
          <w:szCs w:val="16"/>
          <w:lang w:val="en-US"/>
        </w:rPr>
        <w:t>2</w:t>
      </w:r>
      <w:r>
        <w:rPr>
          <w:rFonts w:ascii="Arial" w:hAnsi="Arial" w:cs="Arial"/>
          <w:color w:val="000000"/>
          <w:sz w:val="16"/>
          <w:szCs w:val="16"/>
          <w:lang w:val="en-US"/>
        </w:rPr>
        <w:t xml:space="preserve">: </w:t>
      </w:r>
      <w:r>
        <w:rPr>
          <w:rFonts w:ascii="Arial" w:hAnsi="Arial" w:cs="Arial"/>
          <w:color w:val="000000"/>
          <w:sz w:val="16"/>
          <w:szCs w:val="16"/>
        </w:rPr>
        <w:t xml:space="preserve"> </w:t>
      </w:r>
      <w:r>
        <w:rPr>
          <w:rFonts w:ascii="Arial" w:hAnsi="Arial" w:cs="Arial"/>
          <w:color w:val="000000"/>
          <w:sz w:val="16"/>
          <w:szCs w:val="16"/>
          <w:lang w:val="en-US"/>
        </w:rPr>
        <w:t>Big data computing process</w:t>
      </w:r>
      <w:r>
        <w:rPr>
          <w:rFonts w:ascii="Arial" w:hAnsi="Arial" w:cs="Arial"/>
          <w:color w:val="000000"/>
          <w:sz w:val="16"/>
          <w:szCs w:val="16"/>
        </w:rPr>
        <w:t>.</w:t>
      </w:r>
    </w:p>
    <w:p w:rsidR="000F54F0" w:rsidRDefault="000F54F0" w:rsidP="00603DA9">
      <w:pPr>
        <w:spacing w:line="480" w:lineRule="auto"/>
        <w:rPr>
          <w:color w:val="000000"/>
        </w:rPr>
      </w:pPr>
    </w:p>
    <w:p w:rsidR="000F54F0" w:rsidRDefault="000F54F0" w:rsidP="00603DA9">
      <w:pPr>
        <w:spacing w:line="480" w:lineRule="auto"/>
        <w:rPr>
          <w:color w:val="000000"/>
        </w:rPr>
      </w:pPr>
    </w:p>
    <w:p w:rsidR="000F54F0" w:rsidRDefault="000F54F0" w:rsidP="00603DA9">
      <w:pPr>
        <w:spacing w:line="480" w:lineRule="auto"/>
        <w:rPr>
          <w:color w:val="000000"/>
        </w:rPr>
      </w:pPr>
    </w:p>
    <w:p w:rsidR="006B47E6" w:rsidRDefault="00C6522B" w:rsidP="00603DA9">
      <w:pPr>
        <w:spacing w:line="480" w:lineRule="auto"/>
        <w:rPr>
          <w:color w:val="000000"/>
          <w:lang w:val="en-US"/>
        </w:rPr>
      </w:pPr>
      <w:r w:rsidRPr="00C6522B">
        <w:rPr>
          <w:color w:val="000000"/>
          <w:lang w:val="en-US"/>
        </w:rPr>
        <w:t>Figure 2 illustrated that the ODPS data system assisted the company team in solving several issues. The first problem was the data storage capability, which increased from 100TB in 2009 to 100EB in 2014. With the solution to various data sources, data processing time had also decreased dramatically. We can found that the new generation processing system boosts the data storage and data calculation performance of massive data</w:t>
      </w:r>
      <w:r w:rsidR="00DC5315">
        <w:rPr>
          <w:color w:val="000000"/>
          <w:lang w:val="en-US"/>
        </w:rPr>
        <w:t>(Chen et al</w:t>
      </w:r>
      <w:r w:rsidR="00ED096B">
        <w:rPr>
          <w:rFonts w:ascii="SimSun" w:eastAsia="SimSun" w:hAnsi="SimSun" w:cs="SimSun"/>
          <w:color w:val="000000"/>
          <w:lang w:val="en-US"/>
        </w:rPr>
        <w:t>,</w:t>
      </w:r>
      <w:r w:rsidR="00DC5315">
        <w:rPr>
          <w:color w:val="000000"/>
          <w:lang w:val="en-US"/>
        </w:rPr>
        <w:t>2015)</w:t>
      </w:r>
      <w:r w:rsidRPr="00C6522B">
        <w:rPr>
          <w:color w:val="000000"/>
          <w:lang w:val="en-US"/>
        </w:rPr>
        <w:t>.</w:t>
      </w:r>
    </w:p>
    <w:p w:rsidR="004C3E33" w:rsidRDefault="004C3E33" w:rsidP="00603DA9">
      <w:pPr>
        <w:spacing w:line="480" w:lineRule="auto"/>
        <w:rPr>
          <w:color w:val="000000"/>
          <w:lang w:val="en-US"/>
        </w:rPr>
      </w:pPr>
    </w:p>
    <w:p w:rsidR="0037407D" w:rsidRPr="00646E2A" w:rsidRDefault="0037407D" w:rsidP="00603DA9">
      <w:pPr>
        <w:spacing w:line="480" w:lineRule="auto"/>
        <w:rPr>
          <w:b/>
          <w:bCs/>
          <w:color w:val="000000"/>
        </w:rPr>
      </w:pPr>
    </w:p>
    <w:p w:rsidR="0099102E" w:rsidRPr="00646E2A" w:rsidRDefault="0099102E" w:rsidP="00603DA9">
      <w:pPr>
        <w:spacing w:line="480" w:lineRule="auto"/>
        <w:rPr>
          <w:b/>
          <w:bCs/>
          <w:color w:val="000000"/>
          <w:lang w:val="en-US"/>
        </w:rPr>
      </w:pPr>
      <w:bookmarkStart w:id="13" w:name="OLE_LINK24"/>
      <w:bookmarkStart w:id="14" w:name="OLE_LINK25"/>
      <w:r w:rsidRPr="00646E2A">
        <w:rPr>
          <w:b/>
          <w:bCs/>
          <w:color w:val="000000"/>
          <w:lang w:val="en-US"/>
        </w:rPr>
        <w:t xml:space="preserve">The </w:t>
      </w:r>
      <w:r w:rsidR="005127CB" w:rsidRPr="00646E2A">
        <w:rPr>
          <w:b/>
          <w:bCs/>
          <w:color w:val="000000"/>
        </w:rPr>
        <w:t>recommender system</w:t>
      </w:r>
      <w:r w:rsidR="0077173B">
        <w:rPr>
          <w:b/>
          <w:bCs/>
          <w:color w:val="000000"/>
          <w:lang w:val="en-US"/>
        </w:rPr>
        <w:t xml:space="preserve"> in </w:t>
      </w:r>
      <w:r w:rsidR="0055200F">
        <w:rPr>
          <w:b/>
          <w:bCs/>
          <w:color w:val="000000"/>
          <w:lang w:val="en-US"/>
        </w:rPr>
        <w:t xml:space="preserve">Aliexpress </w:t>
      </w:r>
      <w:r w:rsidR="005127CB">
        <w:rPr>
          <w:b/>
          <w:bCs/>
          <w:color w:val="000000"/>
          <w:lang w:val="en-US"/>
        </w:rPr>
        <w:t>using b</w:t>
      </w:r>
      <w:r w:rsidR="005127CB" w:rsidRPr="00646E2A">
        <w:rPr>
          <w:b/>
          <w:bCs/>
          <w:color w:val="000000"/>
        </w:rPr>
        <w:t>ig data technology</w:t>
      </w:r>
    </w:p>
    <w:bookmarkEnd w:id="13"/>
    <w:bookmarkEnd w:id="14"/>
    <w:p w:rsidR="0037407D" w:rsidRDefault="0037407D" w:rsidP="00603DA9">
      <w:pPr>
        <w:spacing w:line="480" w:lineRule="auto"/>
      </w:pPr>
    </w:p>
    <w:p w:rsidR="00CD1F1B" w:rsidRPr="00646E2A" w:rsidRDefault="00CD1F1B" w:rsidP="00603DA9">
      <w:pPr>
        <w:spacing w:line="480" w:lineRule="auto"/>
      </w:pPr>
    </w:p>
    <w:p w:rsidR="00FE7706" w:rsidRDefault="00FE7706" w:rsidP="00603DA9">
      <w:pPr>
        <w:spacing w:line="480" w:lineRule="auto"/>
        <w:rPr>
          <w:color w:val="000000"/>
        </w:rPr>
      </w:pPr>
      <w:bookmarkStart w:id="15" w:name="OLE_LINK26"/>
      <w:bookmarkStart w:id="16" w:name="OLE_LINK27"/>
    </w:p>
    <w:p w:rsidR="00FE7706" w:rsidRPr="00646E2A" w:rsidRDefault="00FE7706" w:rsidP="00FE7706">
      <w:pPr>
        <w:spacing w:line="480" w:lineRule="auto"/>
        <w:rPr>
          <w:color w:val="000000"/>
        </w:rPr>
      </w:pPr>
      <w:r w:rsidRPr="00FE7706">
        <w:rPr>
          <w:color w:val="000000"/>
        </w:rPr>
        <w:lastRenderedPageBreak/>
        <w:t xml:space="preserve">Because of the extraordinary performance improvements on big data technology, The subsidiary company of Alibaba, AliExpress, is capable of using machine learning running on the big data processing system. </w:t>
      </w:r>
      <w:r w:rsidR="002C4198">
        <w:rPr>
          <w:color w:val="000000"/>
          <w:lang w:val="en-US"/>
        </w:rPr>
        <w:t xml:space="preserve"> </w:t>
      </w:r>
      <w:r w:rsidRPr="00FE7706">
        <w:rPr>
          <w:color w:val="000000"/>
        </w:rPr>
        <w:t xml:space="preserve">The company collects large amounts of personal data from registered customers to build a recommendation system and it also sells online products based on these users' preferences. The two authors </w:t>
      </w:r>
      <w:bookmarkStart w:id="17" w:name="OLE_LINK34"/>
      <w:bookmarkStart w:id="18" w:name="OLE_LINK35"/>
      <w:r w:rsidR="00245A31">
        <w:rPr>
          <w:color w:val="000000"/>
          <w:lang w:val="en-US"/>
        </w:rPr>
        <w:t>Lukucheva and Semenovich</w:t>
      </w:r>
      <w:bookmarkEnd w:id="17"/>
      <w:bookmarkEnd w:id="18"/>
      <w:r w:rsidR="00DC5315">
        <w:rPr>
          <w:color w:val="000000"/>
          <w:lang w:val="en-US"/>
        </w:rPr>
        <w:t xml:space="preserve"> (2019) </w:t>
      </w:r>
      <w:r w:rsidRPr="00FE7706">
        <w:rPr>
          <w:color w:val="000000"/>
        </w:rPr>
        <w:t xml:space="preserve">conducted a survey of the big data technology used in the AliExpress recommendation system to determine their advantages in enhancing the loyalty of Russian customers buying goods from online retailers. </w:t>
      </w:r>
      <w:bookmarkStart w:id="19" w:name="OLE_LINK30"/>
      <w:bookmarkStart w:id="20" w:name="OLE_LINK31"/>
      <w:r w:rsidR="00A85278" w:rsidRPr="00A85278">
        <w:rPr>
          <w:color w:val="000000"/>
        </w:rPr>
        <w:t>The survey shows that in order to build a recommendation system, customers on AliExpress are required to provide their data and collect these data during the us</w:t>
      </w:r>
      <w:r w:rsidR="00E764B0">
        <w:rPr>
          <w:color w:val="000000"/>
          <w:lang w:val="en-US"/>
        </w:rPr>
        <w:t>age</w:t>
      </w:r>
      <w:r w:rsidR="00A85278" w:rsidRPr="00A85278">
        <w:rPr>
          <w:color w:val="000000"/>
        </w:rPr>
        <w:t xml:space="preserve"> of AliExpress.</w:t>
      </w:r>
      <w:r w:rsidRPr="00FE7706">
        <w:rPr>
          <w:color w:val="000000"/>
        </w:rPr>
        <w:t xml:space="preserve"> </w:t>
      </w:r>
      <w:bookmarkEnd w:id="19"/>
      <w:bookmarkEnd w:id="20"/>
      <w:r w:rsidR="004120A9">
        <w:rPr>
          <w:color w:val="000000"/>
          <w:lang w:val="en-US"/>
        </w:rPr>
        <w:t>The company</w:t>
      </w:r>
      <w:r w:rsidRPr="00FE7706">
        <w:rPr>
          <w:color w:val="000000"/>
        </w:rPr>
        <w:t xml:space="preserve"> </w:t>
      </w:r>
      <w:r w:rsidR="0005666E">
        <w:rPr>
          <w:color w:val="000000"/>
          <w:lang w:val="en-US"/>
        </w:rPr>
        <w:t>utilizes</w:t>
      </w:r>
      <w:r w:rsidRPr="00FE7706">
        <w:rPr>
          <w:color w:val="000000"/>
        </w:rPr>
        <w:t xml:space="preserve"> big data tools to analyze the user's personal information, such as likes, comments, or browsing information, etc and then executes the recommended algorithm to predict the user's hobby or preferences on similar goods. </w:t>
      </w:r>
      <w:r w:rsidR="0024304B" w:rsidRPr="0024304B">
        <w:rPr>
          <w:color w:val="000000"/>
        </w:rPr>
        <w:t>In this case, big data tools can also help customers personally find what they like, and provide them with better services when using online shopping sites.</w:t>
      </w:r>
      <w:r w:rsidR="00AD09EF">
        <w:rPr>
          <w:color w:val="000000"/>
          <w:lang w:val="en-US"/>
        </w:rPr>
        <w:t xml:space="preserve"> </w:t>
      </w:r>
      <w:r w:rsidRPr="00FE7706">
        <w:rPr>
          <w:color w:val="000000"/>
        </w:rPr>
        <w:t>Furthermore, after using this big data analyzing technology, the revenue of Aliexpress in the Russian e-commerce market had also increased since 2010</w:t>
      </w:r>
      <w:r w:rsidR="00BE4136">
        <w:rPr>
          <w:color w:val="000000"/>
          <w:lang w:val="en-US"/>
        </w:rPr>
        <w:t>(Zhou et al, 2017)</w:t>
      </w:r>
      <w:r w:rsidRPr="00FE7706">
        <w:rPr>
          <w:color w:val="000000"/>
        </w:rPr>
        <w:t>.</w:t>
      </w:r>
    </w:p>
    <w:bookmarkEnd w:id="15"/>
    <w:bookmarkEnd w:id="16"/>
    <w:p w:rsidR="003F5932" w:rsidRDefault="003F5932" w:rsidP="00603DA9">
      <w:pPr>
        <w:spacing w:line="480" w:lineRule="auto"/>
        <w:rPr>
          <w:color w:val="000000"/>
        </w:rPr>
      </w:pPr>
    </w:p>
    <w:p w:rsidR="00044DDB" w:rsidRDefault="002F03FD" w:rsidP="00603DA9">
      <w:pPr>
        <w:spacing w:line="480" w:lineRule="auto"/>
        <w:rPr>
          <w:b/>
          <w:bCs/>
          <w:color w:val="000000"/>
          <w:lang w:val="en-US"/>
        </w:rPr>
      </w:pPr>
      <w:r w:rsidRPr="00BC5C43">
        <w:rPr>
          <w:b/>
          <w:bCs/>
          <w:color w:val="000000"/>
          <w:lang w:val="en-US"/>
        </w:rPr>
        <w:t>References</w:t>
      </w:r>
    </w:p>
    <w:p w:rsidR="00F6553D" w:rsidRPr="00BC5C43" w:rsidRDefault="00F6553D" w:rsidP="00603DA9">
      <w:pPr>
        <w:spacing w:line="480" w:lineRule="auto"/>
        <w:rPr>
          <w:b/>
          <w:bCs/>
          <w:color w:val="000000"/>
          <w:lang w:val="en-US"/>
        </w:rPr>
      </w:pPr>
    </w:p>
    <w:p w:rsidR="006730E3" w:rsidRDefault="006730E3" w:rsidP="006730E3">
      <w:r>
        <w:rPr>
          <w:rFonts w:ascii="Arial" w:hAnsi="Arial" w:cs="Arial"/>
          <w:color w:val="222222"/>
          <w:sz w:val="20"/>
          <w:szCs w:val="20"/>
          <w:shd w:val="clear" w:color="auto" w:fill="FFFFFF"/>
        </w:rPr>
        <w:t xml:space="preserve">Lukicheva, T., &amp; Semenovich, N. (2019, November). Big Data as a success factor of AliExpress in the </w:t>
      </w:r>
      <w:r w:rsidR="00DA2F45">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Russian market: advantages and opportunities as seen by the eyes of consumers. In </w:t>
      </w:r>
      <w:r>
        <w:rPr>
          <w:rFonts w:ascii="Arial" w:hAnsi="Arial" w:cs="Arial"/>
          <w:i/>
          <w:iCs/>
          <w:color w:val="222222"/>
          <w:sz w:val="20"/>
          <w:szCs w:val="20"/>
          <w:shd w:val="clear" w:color="auto" w:fill="FFFFFF"/>
        </w:rPr>
        <w:t>Third International Economic Symposium (IES 2018)</w:t>
      </w:r>
      <w:r>
        <w:rPr>
          <w:rFonts w:ascii="Arial" w:hAnsi="Arial" w:cs="Arial"/>
          <w:color w:val="222222"/>
          <w:sz w:val="20"/>
          <w:szCs w:val="20"/>
          <w:shd w:val="clear" w:color="auto" w:fill="FFFFFF"/>
        </w:rPr>
        <w:t>. Atlantis Press.</w:t>
      </w:r>
    </w:p>
    <w:p w:rsidR="00EF0C8E" w:rsidRDefault="00EF0C8E" w:rsidP="00EF0C8E">
      <w:pPr>
        <w:rPr>
          <w:rFonts w:ascii="Arial" w:hAnsi="Arial" w:cs="Arial"/>
          <w:color w:val="000000"/>
          <w:sz w:val="20"/>
          <w:szCs w:val="20"/>
          <w:shd w:val="clear" w:color="auto" w:fill="CCE8CF"/>
        </w:rPr>
      </w:pPr>
    </w:p>
    <w:p w:rsidR="00DC5315" w:rsidRDefault="00DC5315" w:rsidP="00EF0C8E">
      <w:pPr>
        <w:rPr>
          <w:rFonts w:ascii="Arial" w:hAnsi="Arial" w:cs="Arial"/>
          <w:color w:val="000000"/>
          <w:sz w:val="20"/>
          <w:szCs w:val="20"/>
          <w:shd w:val="clear" w:color="auto" w:fill="CCE8CF"/>
        </w:rPr>
      </w:pPr>
    </w:p>
    <w:p w:rsidR="00DC5315" w:rsidRDefault="00DC5315" w:rsidP="00DC5315">
      <w:r>
        <w:rPr>
          <w:rFonts w:ascii="Arial" w:hAnsi="Arial" w:cs="Arial"/>
          <w:color w:val="222222"/>
          <w:sz w:val="20"/>
          <w:szCs w:val="20"/>
          <w:shd w:val="clear" w:color="auto" w:fill="FFFFFF"/>
        </w:rPr>
        <w:t>Chen, J., Tao, Y., Wang, H., &amp; Chen, T. (2015). Big data based fraud risk management at Alibaba. </w:t>
      </w:r>
      <w:r>
        <w:rPr>
          <w:rFonts w:ascii="Arial" w:hAnsi="Arial" w:cs="Arial"/>
          <w:i/>
          <w:iCs/>
          <w:color w:val="222222"/>
          <w:sz w:val="20"/>
          <w:szCs w:val="20"/>
          <w:shd w:val="clear" w:color="auto" w:fill="FFFFFF"/>
        </w:rPr>
        <w:t>The Journal of Finance and Data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1-10.</w:t>
      </w:r>
    </w:p>
    <w:p w:rsidR="00DC5315" w:rsidRDefault="00DC5315" w:rsidP="00EF0C8E">
      <w:pPr>
        <w:rPr>
          <w:rFonts w:ascii="Arial" w:hAnsi="Arial" w:cs="Arial"/>
          <w:color w:val="000000"/>
          <w:sz w:val="20"/>
          <w:szCs w:val="20"/>
          <w:shd w:val="clear" w:color="auto" w:fill="CCE8CF"/>
        </w:rPr>
      </w:pPr>
    </w:p>
    <w:p w:rsidR="00EF0C8E" w:rsidRDefault="00EF0C8E" w:rsidP="00EF0C8E"/>
    <w:p w:rsidR="005D60E1" w:rsidRDefault="005D60E1" w:rsidP="005D60E1">
      <w:r>
        <w:rPr>
          <w:rFonts w:ascii="Arial" w:hAnsi="Arial" w:cs="Arial"/>
          <w:color w:val="222222"/>
          <w:sz w:val="20"/>
          <w:szCs w:val="20"/>
          <w:shd w:val="clear" w:color="auto" w:fill="FFFFFF"/>
        </w:rPr>
        <w:t>Zhou, J., Li, X., Zhao, P., Chen, C., Li, L., Yang, X., ... &amp; Qi, Y. A. (2017, August). Kunpeng: Parameter server based distributed learning systems and its applications in alibaba and ant financial. In </w:t>
      </w:r>
      <w:r>
        <w:rPr>
          <w:rFonts w:ascii="Arial" w:hAnsi="Arial" w:cs="Arial"/>
          <w:i/>
          <w:iCs/>
          <w:color w:val="222222"/>
          <w:sz w:val="20"/>
          <w:szCs w:val="20"/>
          <w:shd w:val="clear" w:color="auto" w:fill="FFFFFF"/>
        </w:rPr>
        <w:t>Proceedings of the 23rd ACM SIGKDD International Conference on Knowledge Discovery and Data Mining</w:t>
      </w:r>
      <w:r>
        <w:rPr>
          <w:rFonts w:ascii="Arial" w:hAnsi="Arial" w:cs="Arial"/>
          <w:color w:val="222222"/>
          <w:sz w:val="20"/>
          <w:szCs w:val="20"/>
          <w:shd w:val="clear" w:color="auto" w:fill="FFFFFF"/>
        </w:rPr>
        <w:t> (pp. 1693-1702).</w:t>
      </w:r>
    </w:p>
    <w:p w:rsidR="006B47E6" w:rsidRPr="00646E2A" w:rsidRDefault="006B47E6" w:rsidP="00603DA9">
      <w:pPr>
        <w:spacing w:line="480" w:lineRule="auto"/>
      </w:pPr>
    </w:p>
    <w:sectPr w:rsidR="006B47E6" w:rsidRPr="00646E2A" w:rsidSect="006E6D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E6"/>
    <w:rsid w:val="00044DDB"/>
    <w:rsid w:val="0005666E"/>
    <w:rsid w:val="0005699A"/>
    <w:rsid w:val="0006342F"/>
    <w:rsid w:val="000F54F0"/>
    <w:rsid w:val="00135E12"/>
    <w:rsid w:val="00184A1A"/>
    <w:rsid w:val="001B6859"/>
    <w:rsid w:val="00214684"/>
    <w:rsid w:val="00222EAA"/>
    <w:rsid w:val="0024304B"/>
    <w:rsid w:val="00245A31"/>
    <w:rsid w:val="002807F7"/>
    <w:rsid w:val="002C4198"/>
    <w:rsid w:val="002E0F04"/>
    <w:rsid w:val="002F03FD"/>
    <w:rsid w:val="002F0D80"/>
    <w:rsid w:val="003152EA"/>
    <w:rsid w:val="00362DBD"/>
    <w:rsid w:val="0037407D"/>
    <w:rsid w:val="003829C0"/>
    <w:rsid w:val="00391ED8"/>
    <w:rsid w:val="003D3786"/>
    <w:rsid w:val="003F4158"/>
    <w:rsid w:val="003F5932"/>
    <w:rsid w:val="004120A9"/>
    <w:rsid w:val="00474F4F"/>
    <w:rsid w:val="00490BFB"/>
    <w:rsid w:val="004A4759"/>
    <w:rsid w:val="004C084E"/>
    <w:rsid w:val="004C3E33"/>
    <w:rsid w:val="005127CB"/>
    <w:rsid w:val="0055200F"/>
    <w:rsid w:val="005820F9"/>
    <w:rsid w:val="005B1F9A"/>
    <w:rsid w:val="005D60E1"/>
    <w:rsid w:val="005F6D98"/>
    <w:rsid w:val="00603DA9"/>
    <w:rsid w:val="0063425F"/>
    <w:rsid w:val="00646E2A"/>
    <w:rsid w:val="006730E3"/>
    <w:rsid w:val="006A1EEC"/>
    <w:rsid w:val="006B47E6"/>
    <w:rsid w:val="006B78C9"/>
    <w:rsid w:val="006E6D67"/>
    <w:rsid w:val="00714D86"/>
    <w:rsid w:val="007344D0"/>
    <w:rsid w:val="0077173B"/>
    <w:rsid w:val="007A520A"/>
    <w:rsid w:val="007A66C2"/>
    <w:rsid w:val="008342F1"/>
    <w:rsid w:val="00875977"/>
    <w:rsid w:val="00887BC4"/>
    <w:rsid w:val="008A17F8"/>
    <w:rsid w:val="00952843"/>
    <w:rsid w:val="009616D6"/>
    <w:rsid w:val="0099102E"/>
    <w:rsid w:val="00A43859"/>
    <w:rsid w:val="00A476D2"/>
    <w:rsid w:val="00A85278"/>
    <w:rsid w:val="00AD09EF"/>
    <w:rsid w:val="00B614C0"/>
    <w:rsid w:val="00BC5C43"/>
    <w:rsid w:val="00BC71C1"/>
    <w:rsid w:val="00BE4136"/>
    <w:rsid w:val="00BF1C3A"/>
    <w:rsid w:val="00C560DA"/>
    <w:rsid w:val="00C6522B"/>
    <w:rsid w:val="00CA216E"/>
    <w:rsid w:val="00CD1F1B"/>
    <w:rsid w:val="00D02CAE"/>
    <w:rsid w:val="00D04FFC"/>
    <w:rsid w:val="00D8061A"/>
    <w:rsid w:val="00D84271"/>
    <w:rsid w:val="00DA2F45"/>
    <w:rsid w:val="00DC5315"/>
    <w:rsid w:val="00E46CB0"/>
    <w:rsid w:val="00E764B0"/>
    <w:rsid w:val="00ED096B"/>
    <w:rsid w:val="00EE18FB"/>
    <w:rsid w:val="00EF0C8E"/>
    <w:rsid w:val="00F34866"/>
    <w:rsid w:val="00F6553D"/>
    <w:rsid w:val="00FA3DEB"/>
    <w:rsid w:val="00FD2A35"/>
    <w:rsid w:val="00FE7706"/>
    <w:rsid w:val="00FF1403"/>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1B50"/>
  <w15:chartTrackingRefBased/>
  <w15:docId w15:val="{1A37C5D5-5E30-4F40-B92F-8D3F7C55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0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7E6"/>
    <w:pPr>
      <w:spacing w:before="100" w:beforeAutospacing="1" w:after="100" w:afterAutospacing="1"/>
    </w:pPr>
  </w:style>
  <w:style w:type="paragraph" w:styleId="ListParagraph">
    <w:name w:val="List Paragraph"/>
    <w:basedOn w:val="Normal"/>
    <w:uiPriority w:val="34"/>
    <w:qFormat/>
    <w:rsid w:val="00D04FFC"/>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56190">
      <w:bodyDiv w:val="1"/>
      <w:marLeft w:val="0"/>
      <w:marRight w:val="0"/>
      <w:marTop w:val="0"/>
      <w:marBottom w:val="0"/>
      <w:divBdr>
        <w:top w:val="none" w:sz="0" w:space="0" w:color="auto"/>
        <w:left w:val="none" w:sz="0" w:space="0" w:color="auto"/>
        <w:bottom w:val="none" w:sz="0" w:space="0" w:color="auto"/>
        <w:right w:val="none" w:sz="0" w:space="0" w:color="auto"/>
      </w:divBdr>
    </w:div>
    <w:div w:id="274870855">
      <w:bodyDiv w:val="1"/>
      <w:marLeft w:val="0"/>
      <w:marRight w:val="0"/>
      <w:marTop w:val="0"/>
      <w:marBottom w:val="0"/>
      <w:divBdr>
        <w:top w:val="none" w:sz="0" w:space="0" w:color="auto"/>
        <w:left w:val="none" w:sz="0" w:space="0" w:color="auto"/>
        <w:bottom w:val="none" w:sz="0" w:space="0" w:color="auto"/>
        <w:right w:val="none" w:sz="0" w:space="0" w:color="auto"/>
      </w:divBdr>
    </w:div>
    <w:div w:id="446848894">
      <w:bodyDiv w:val="1"/>
      <w:marLeft w:val="0"/>
      <w:marRight w:val="0"/>
      <w:marTop w:val="0"/>
      <w:marBottom w:val="0"/>
      <w:divBdr>
        <w:top w:val="none" w:sz="0" w:space="0" w:color="auto"/>
        <w:left w:val="none" w:sz="0" w:space="0" w:color="auto"/>
        <w:bottom w:val="none" w:sz="0" w:space="0" w:color="auto"/>
        <w:right w:val="none" w:sz="0" w:space="0" w:color="auto"/>
      </w:divBdr>
    </w:div>
    <w:div w:id="480510335">
      <w:bodyDiv w:val="1"/>
      <w:marLeft w:val="0"/>
      <w:marRight w:val="0"/>
      <w:marTop w:val="0"/>
      <w:marBottom w:val="0"/>
      <w:divBdr>
        <w:top w:val="none" w:sz="0" w:space="0" w:color="auto"/>
        <w:left w:val="none" w:sz="0" w:space="0" w:color="auto"/>
        <w:bottom w:val="none" w:sz="0" w:space="0" w:color="auto"/>
        <w:right w:val="none" w:sz="0" w:space="0" w:color="auto"/>
      </w:divBdr>
    </w:div>
    <w:div w:id="484976272">
      <w:bodyDiv w:val="1"/>
      <w:marLeft w:val="0"/>
      <w:marRight w:val="0"/>
      <w:marTop w:val="0"/>
      <w:marBottom w:val="0"/>
      <w:divBdr>
        <w:top w:val="none" w:sz="0" w:space="0" w:color="auto"/>
        <w:left w:val="none" w:sz="0" w:space="0" w:color="auto"/>
        <w:bottom w:val="none" w:sz="0" w:space="0" w:color="auto"/>
        <w:right w:val="none" w:sz="0" w:space="0" w:color="auto"/>
      </w:divBdr>
    </w:div>
    <w:div w:id="492139334">
      <w:bodyDiv w:val="1"/>
      <w:marLeft w:val="0"/>
      <w:marRight w:val="0"/>
      <w:marTop w:val="0"/>
      <w:marBottom w:val="0"/>
      <w:divBdr>
        <w:top w:val="none" w:sz="0" w:space="0" w:color="auto"/>
        <w:left w:val="none" w:sz="0" w:space="0" w:color="auto"/>
        <w:bottom w:val="none" w:sz="0" w:space="0" w:color="auto"/>
        <w:right w:val="none" w:sz="0" w:space="0" w:color="auto"/>
      </w:divBdr>
    </w:div>
    <w:div w:id="624042464">
      <w:bodyDiv w:val="1"/>
      <w:marLeft w:val="0"/>
      <w:marRight w:val="0"/>
      <w:marTop w:val="0"/>
      <w:marBottom w:val="0"/>
      <w:divBdr>
        <w:top w:val="none" w:sz="0" w:space="0" w:color="auto"/>
        <w:left w:val="none" w:sz="0" w:space="0" w:color="auto"/>
        <w:bottom w:val="none" w:sz="0" w:space="0" w:color="auto"/>
        <w:right w:val="none" w:sz="0" w:space="0" w:color="auto"/>
      </w:divBdr>
    </w:div>
    <w:div w:id="642153352">
      <w:bodyDiv w:val="1"/>
      <w:marLeft w:val="0"/>
      <w:marRight w:val="0"/>
      <w:marTop w:val="0"/>
      <w:marBottom w:val="0"/>
      <w:divBdr>
        <w:top w:val="none" w:sz="0" w:space="0" w:color="auto"/>
        <w:left w:val="none" w:sz="0" w:space="0" w:color="auto"/>
        <w:bottom w:val="none" w:sz="0" w:space="0" w:color="auto"/>
        <w:right w:val="none" w:sz="0" w:space="0" w:color="auto"/>
      </w:divBdr>
    </w:div>
    <w:div w:id="709183769">
      <w:bodyDiv w:val="1"/>
      <w:marLeft w:val="0"/>
      <w:marRight w:val="0"/>
      <w:marTop w:val="0"/>
      <w:marBottom w:val="0"/>
      <w:divBdr>
        <w:top w:val="none" w:sz="0" w:space="0" w:color="auto"/>
        <w:left w:val="none" w:sz="0" w:space="0" w:color="auto"/>
        <w:bottom w:val="none" w:sz="0" w:space="0" w:color="auto"/>
        <w:right w:val="none" w:sz="0" w:space="0" w:color="auto"/>
      </w:divBdr>
    </w:div>
    <w:div w:id="733502182">
      <w:bodyDiv w:val="1"/>
      <w:marLeft w:val="0"/>
      <w:marRight w:val="0"/>
      <w:marTop w:val="0"/>
      <w:marBottom w:val="0"/>
      <w:divBdr>
        <w:top w:val="none" w:sz="0" w:space="0" w:color="auto"/>
        <w:left w:val="none" w:sz="0" w:space="0" w:color="auto"/>
        <w:bottom w:val="none" w:sz="0" w:space="0" w:color="auto"/>
        <w:right w:val="none" w:sz="0" w:space="0" w:color="auto"/>
      </w:divBdr>
    </w:div>
    <w:div w:id="794569263">
      <w:bodyDiv w:val="1"/>
      <w:marLeft w:val="0"/>
      <w:marRight w:val="0"/>
      <w:marTop w:val="0"/>
      <w:marBottom w:val="0"/>
      <w:divBdr>
        <w:top w:val="none" w:sz="0" w:space="0" w:color="auto"/>
        <w:left w:val="none" w:sz="0" w:space="0" w:color="auto"/>
        <w:bottom w:val="none" w:sz="0" w:space="0" w:color="auto"/>
        <w:right w:val="none" w:sz="0" w:space="0" w:color="auto"/>
      </w:divBdr>
    </w:div>
    <w:div w:id="821511079">
      <w:bodyDiv w:val="1"/>
      <w:marLeft w:val="0"/>
      <w:marRight w:val="0"/>
      <w:marTop w:val="0"/>
      <w:marBottom w:val="0"/>
      <w:divBdr>
        <w:top w:val="none" w:sz="0" w:space="0" w:color="auto"/>
        <w:left w:val="none" w:sz="0" w:space="0" w:color="auto"/>
        <w:bottom w:val="none" w:sz="0" w:space="0" w:color="auto"/>
        <w:right w:val="none" w:sz="0" w:space="0" w:color="auto"/>
      </w:divBdr>
    </w:div>
    <w:div w:id="998727224">
      <w:bodyDiv w:val="1"/>
      <w:marLeft w:val="0"/>
      <w:marRight w:val="0"/>
      <w:marTop w:val="0"/>
      <w:marBottom w:val="0"/>
      <w:divBdr>
        <w:top w:val="none" w:sz="0" w:space="0" w:color="auto"/>
        <w:left w:val="none" w:sz="0" w:space="0" w:color="auto"/>
        <w:bottom w:val="none" w:sz="0" w:space="0" w:color="auto"/>
        <w:right w:val="none" w:sz="0" w:space="0" w:color="auto"/>
      </w:divBdr>
    </w:div>
    <w:div w:id="1120487617">
      <w:bodyDiv w:val="1"/>
      <w:marLeft w:val="0"/>
      <w:marRight w:val="0"/>
      <w:marTop w:val="0"/>
      <w:marBottom w:val="0"/>
      <w:divBdr>
        <w:top w:val="none" w:sz="0" w:space="0" w:color="auto"/>
        <w:left w:val="none" w:sz="0" w:space="0" w:color="auto"/>
        <w:bottom w:val="none" w:sz="0" w:space="0" w:color="auto"/>
        <w:right w:val="none" w:sz="0" w:space="0" w:color="auto"/>
      </w:divBdr>
    </w:div>
    <w:div w:id="1512914984">
      <w:bodyDiv w:val="1"/>
      <w:marLeft w:val="0"/>
      <w:marRight w:val="0"/>
      <w:marTop w:val="0"/>
      <w:marBottom w:val="0"/>
      <w:divBdr>
        <w:top w:val="none" w:sz="0" w:space="0" w:color="auto"/>
        <w:left w:val="none" w:sz="0" w:space="0" w:color="auto"/>
        <w:bottom w:val="none" w:sz="0" w:space="0" w:color="auto"/>
        <w:right w:val="none" w:sz="0" w:space="0" w:color="auto"/>
      </w:divBdr>
    </w:div>
    <w:div w:id="1686396292">
      <w:bodyDiv w:val="1"/>
      <w:marLeft w:val="0"/>
      <w:marRight w:val="0"/>
      <w:marTop w:val="0"/>
      <w:marBottom w:val="0"/>
      <w:divBdr>
        <w:top w:val="none" w:sz="0" w:space="0" w:color="auto"/>
        <w:left w:val="none" w:sz="0" w:space="0" w:color="auto"/>
        <w:bottom w:val="none" w:sz="0" w:space="0" w:color="auto"/>
        <w:right w:val="none" w:sz="0" w:space="0" w:color="auto"/>
      </w:divBdr>
    </w:div>
    <w:div w:id="1896768313">
      <w:bodyDiv w:val="1"/>
      <w:marLeft w:val="0"/>
      <w:marRight w:val="0"/>
      <w:marTop w:val="0"/>
      <w:marBottom w:val="0"/>
      <w:divBdr>
        <w:top w:val="none" w:sz="0" w:space="0" w:color="auto"/>
        <w:left w:val="none" w:sz="0" w:space="0" w:color="auto"/>
        <w:bottom w:val="none" w:sz="0" w:space="0" w:color="auto"/>
        <w:right w:val="none" w:sz="0" w:space="0" w:color="auto"/>
      </w:divBdr>
    </w:div>
    <w:div w:id="2003579709">
      <w:bodyDiv w:val="1"/>
      <w:marLeft w:val="0"/>
      <w:marRight w:val="0"/>
      <w:marTop w:val="0"/>
      <w:marBottom w:val="0"/>
      <w:divBdr>
        <w:top w:val="none" w:sz="0" w:space="0" w:color="auto"/>
        <w:left w:val="none" w:sz="0" w:space="0" w:color="auto"/>
        <w:bottom w:val="none" w:sz="0" w:space="0" w:color="auto"/>
        <w:right w:val="none" w:sz="0" w:space="0" w:color="auto"/>
      </w:divBdr>
    </w:div>
    <w:div w:id="2073775011">
      <w:bodyDiv w:val="1"/>
      <w:marLeft w:val="0"/>
      <w:marRight w:val="0"/>
      <w:marTop w:val="0"/>
      <w:marBottom w:val="0"/>
      <w:divBdr>
        <w:top w:val="none" w:sz="0" w:space="0" w:color="auto"/>
        <w:left w:val="none" w:sz="0" w:space="0" w:color="auto"/>
        <w:bottom w:val="none" w:sz="0" w:space="0" w:color="auto"/>
        <w:right w:val="none" w:sz="0" w:space="0" w:color="auto"/>
      </w:divBdr>
    </w:div>
    <w:div w:id="20894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Tat193</b:Tag>
    <b:SourceType>JournalArticle</b:SourceType>
    <b:Guid>{F5AD7A9A-050B-6D4C-A376-EF9BDB448C47}</b:Guid>
    <b:Author>
      <b:Author>
        <b:NameList>
          <b:Person>
            <b:Last>Tatiana Lukicheva</b:Last>
            <b:First>Natalia</b:First>
            <b:Middle>Semenovich</b:Middle>
          </b:Person>
        </b:NameList>
      </b:Author>
    </b:Author>
    <b:Year>2019</b:Year>
    <b:RefOrder>1</b:RefOrder>
  </b:Source>
  <b:Source>
    <b:Tag>Jun15</b:Tag>
    <b:SourceType>JournalArticle</b:SourceType>
    <b:Guid>{B4FEE438-F77D-AE43-A220-742C114C4B46}</b:Guid>
    <b:Author>
      <b:Author>
        <b:NameList>
          <b:Person>
            <b:Last>Jun Zhou</b:Last>
            <b:First>Xiaolong</b:First>
            <b:Middle>Li,Peilin Zhao,Chaochao Chen</b:Middle>
          </b:Person>
        </b:NameList>
      </b:Author>
    </b:Author>
    <b:Year>2015</b:Year>
    <b:RefOrder>2</b:RefOrder>
  </b:Source>
</b:Sources>
</file>

<file path=customXml/itemProps1.xml><?xml version="1.0" encoding="utf-8"?>
<ds:datastoreItem xmlns:ds="http://schemas.openxmlformats.org/officeDocument/2006/customXml" ds:itemID="{692F8572-3AD1-FF42-ADA4-C79DA664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wqd190005</dc:creator>
  <cp:keywords/>
  <dc:description/>
  <cp:lastModifiedBy>wqd190005</cp:lastModifiedBy>
  <cp:revision>97</cp:revision>
  <dcterms:created xsi:type="dcterms:W3CDTF">2020-05-06T15:32:00Z</dcterms:created>
  <dcterms:modified xsi:type="dcterms:W3CDTF">2020-05-07T09:01:00Z</dcterms:modified>
</cp:coreProperties>
</file>