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17" w:hanging="16" w:hangingChars="8"/>
        <w:jc w:val="center"/>
        <w:rPr>
          <w:rFonts w:hint="eastAsia"/>
        </w:rPr>
      </w:pPr>
      <w:r>
        <w:t xml:space="preserve">                                        </w:t>
      </w:r>
      <w:r>
        <w:rPr>
          <w:rFonts w:hint="eastAsia"/>
        </w:rPr>
        <w:t>协议编号：</w:t>
      </w:r>
      <w:r>
        <w:rPr>
          <w:rFonts w:hint="eastAsia"/>
          <w:highlight w:val="none"/>
        </w:rPr>
        <w:t>CNLXY2021000043</w:t>
      </w:r>
    </w:p>
    <w:p>
      <w:pPr>
        <w:ind w:left="39" w:hanging="39" w:hangingChars="8"/>
        <w:jc w:val="center"/>
        <w:rPr>
          <w:rStyle w:val="23"/>
          <w:rFonts w:hint="eastAsia" w:ascii="黑体" w:hAnsi="黑体" w:eastAsia="黑体" w:cs="黑体"/>
          <w:sz w:val="48"/>
          <w:szCs w:val="48"/>
        </w:rPr>
      </w:pPr>
      <w:r>
        <w:rPr>
          <w:rStyle w:val="23"/>
          <w:rFonts w:hint="eastAsia" w:ascii="黑体" w:hAnsi="黑体" w:eastAsia="黑体" w:cs="黑体"/>
          <w:sz w:val="48"/>
          <w:szCs w:val="48"/>
        </w:rPr>
        <w:t>金山办公软件产品黄金经销商协议</w:t>
      </w:r>
    </w:p>
    <w:p>
      <w:pPr>
        <w:ind w:left="17" w:hanging="16" w:hangingChars="8"/>
        <w:jc w:val="center"/>
      </w:pPr>
    </w:p>
    <w:tbl>
      <w:tblPr>
        <w:tblStyle w:val="21"/>
        <w:tblW w:w="972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33"/>
        <w:gridCol w:w="4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jc w:val="center"/>
        </w:trPr>
        <w:tc>
          <w:tcPr>
            <w:tcW w:w="4933" w:type="dxa"/>
            <w:tcBorders>
              <w:top w:val="single" w:color="auto" w:sz="4" w:space="0"/>
              <w:left w:val="single" w:color="auto" w:sz="4" w:space="0"/>
              <w:bottom w:val="nil"/>
              <w:right w:val="single" w:color="auto" w:sz="4" w:space="0"/>
            </w:tcBorders>
          </w:tcPr>
          <w:p>
            <w:pPr>
              <w:widowControl/>
              <w:spacing w:line="300" w:lineRule="exact"/>
              <w:rPr>
                <w:rFonts w:hint="eastAsia" w:ascii="宋体" w:hAnsi="宋体"/>
              </w:rPr>
            </w:pPr>
            <w:r>
              <w:rPr>
                <w:rFonts w:hint="eastAsia" w:ascii="宋体" w:hAnsi="宋体"/>
              </w:rPr>
              <w:t>金山公司（盖章）：</w:t>
            </w:r>
          </w:p>
          <w:p>
            <w:pPr>
              <w:widowControl/>
              <w:spacing w:line="300" w:lineRule="exact"/>
              <w:rPr>
                <w:rFonts w:ascii="宋体" w:hAnsi="宋体"/>
              </w:rPr>
            </w:pPr>
            <w:r>
              <w:rPr>
                <w:rFonts w:hint="eastAsia" w:ascii="宋体" w:hAnsi="宋体"/>
              </w:rPr>
              <w:t>珠海金山办公软件有限公司</w:t>
            </w:r>
          </w:p>
        </w:tc>
        <w:tc>
          <w:tcPr>
            <w:tcW w:w="4792" w:type="dxa"/>
            <w:tcBorders>
              <w:top w:val="single" w:color="auto" w:sz="4" w:space="0"/>
              <w:left w:val="single" w:color="auto" w:sz="4" w:space="0"/>
              <w:bottom w:val="nil"/>
              <w:right w:val="single" w:color="auto" w:sz="4" w:space="0"/>
            </w:tcBorders>
          </w:tcPr>
          <w:p>
            <w:pPr>
              <w:widowControl/>
              <w:spacing w:line="300" w:lineRule="exact"/>
              <w:rPr>
                <w:rFonts w:hint="eastAsia" w:ascii="宋体" w:hAnsi="宋体"/>
              </w:rPr>
            </w:pPr>
            <w:r>
              <w:rPr>
                <w:rFonts w:hint="eastAsia" w:ascii="宋体" w:hAnsi="宋体"/>
              </w:rPr>
              <w:t>经销商（盖章）：</w:t>
            </w:r>
          </w:p>
          <w:p>
            <w:pPr>
              <w:widowControl/>
              <w:spacing w:line="300" w:lineRule="exact"/>
              <w:rPr>
                <w:rFonts w:hint="eastAsia" w:ascii="宋体" w:hAnsi="宋体"/>
              </w:rPr>
            </w:pPr>
            <w:r>
              <w:rPr>
                <w:rFonts w:hint="eastAsia" w:ascii="宋体" w:hAnsi="宋体"/>
                <w:highlight w:val="none"/>
              </w:rPr>
              <w:t>北京连邦软件股份有限公司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0" w:hRule="atLeast"/>
          <w:jc w:val="center"/>
        </w:trPr>
        <w:tc>
          <w:tcPr>
            <w:tcW w:w="4933" w:type="dxa"/>
            <w:tcBorders>
              <w:top w:val="nil"/>
              <w:left w:val="single" w:color="auto" w:sz="4" w:space="0"/>
              <w:bottom w:val="single" w:color="auto" w:sz="4" w:space="0"/>
              <w:right w:val="single" w:color="auto" w:sz="4" w:space="0"/>
            </w:tcBorders>
          </w:tcPr>
          <w:p>
            <w:pPr>
              <w:widowControl/>
              <w:spacing w:line="300" w:lineRule="exact"/>
              <w:rPr>
                <w:rFonts w:hint="eastAsia" w:ascii="宋体" w:hAnsi="宋体"/>
              </w:rPr>
            </w:pPr>
            <w:r>
              <w:rPr>
                <w:rFonts w:hint="eastAsia" w:ascii="宋体" w:hAnsi="宋体"/>
              </w:rPr>
              <w:t xml:space="preserve">                </w:t>
            </w:r>
          </w:p>
          <w:p>
            <w:pPr>
              <w:widowControl/>
              <w:spacing w:line="300" w:lineRule="exact"/>
              <w:ind w:firstLine="1680" w:firstLineChars="800"/>
              <w:rPr>
                <w:rFonts w:hint="eastAsia" w:ascii="宋体" w:hAnsi="宋体"/>
              </w:rPr>
            </w:pPr>
          </w:p>
          <w:p>
            <w:pPr>
              <w:widowControl/>
              <w:spacing w:line="300" w:lineRule="exact"/>
              <w:rPr>
                <w:rFonts w:hint="eastAsia" w:ascii="宋体" w:hAnsi="宋体"/>
              </w:rPr>
            </w:pPr>
          </w:p>
        </w:tc>
        <w:tc>
          <w:tcPr>
            <w:tcW w:w="4792" w:type="dxa"/>
            <w:tcBorders>
              <w:top w:val="nil"/>
              <w:left w:val="single" w:color="auto" w:sz="4" w:space="0"/>
              <w:bottom w:val="single" w:color="auto" w:sz="4" w:space="0"/>
              <w:right w:val="single" w:color="auto" w:sz="4" w:space="0"/>
            </w:tcBorders>
          </w:tcPr>
          <w:p>
            <w:pPr>
              <w:widowControl/>
              <w:spacing w:line="300" w:lineRule="exact"/>
              <w:rPr>
                <w:rFonts w:hint="eastAsia" w:ascii="宋体" w:hAnsi="宋体"/>
              </w:rPr>
            </w:pPr>
          </w:p>
          <w:p>
            <w:pPr>
              <w:widowControl/>
              <w:spacing w:line="300" w:lineRule="exact"/>
              <w:rPr>
                <w:rFonts w:hint="eastAsia"/>
              </w:rPr>
            </w:pPr>
          </w:p>
          <w:p>
            <w:pPr>
              <w:widowControl/>
              <w:spacing w:line="300" w:lineRule="exac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jc w:val="center"/>
        </w:trPr>
        <w:tc>
          <w:tcPr>
            <w:tcW w:w="4933" w:type="dxa"/>
            <w:tcBorders>
              <w:top w:val="single" w:color="auto" w:sz="4" w:space="0"/>
            </w:tcBorders>
          </w:tcPr>
          <w:p>
            <w:pPr>
              <w:widowControl/>
              <w:spacing w:line="300" w:lineRule="exact"/>
              <w:rPr>
                <w:rFonts w:ascii="宋体" w:hAnsi="宋体"/>
              </w:rPr>
            </w:pPr>
            <w:r>
              <w:rPr>
                <w:rFonts w:hint="eastAsia" w:ascii="宋体" w:hAnsi="宋体"/>
              </w:rPr>
              <w:t>授权代表（签字）：</w:t>
            </w:r>
          </w:p>
        </w:tc>
        <w:tc>
          <w:tcPr>
            <w:tcW w:w="4792" w:type="dxa"/>
            <w:tcBorders>
              <w:top w:val="single" w:color="auto" w:sz="4" w:space="0"/>
            </w:tcBorders>
          </w:tcPr>
          <w:p>
            <w:pPr>
              <w:widowControl/>
              <w:spacing w:line="300" w:lineRule="exact"/>
              <w:rPr>
                <w:rFonts w:hint="eastAsia" w:ascii="宋体" w:hAnsi="宋体"/>
              </w:rPr>
            </w:pPr>
            <w:r>
              <w:rPr>
                <w:rFonts w:hint="eastAsia" w:ascii="宋体" w:hAnsi="宋体"/>
              </w:rPr>
              <w:t>授权代表（签字）：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jc w:val="center"/>
        </w:trPr>
        <w:tc>
          <w:tcPr>
            <w:tcW w:w="4933" w:type="dxa"/>
          </w:tcPr>
          <w:p>
            <w:pPr>
              <w:widowControl/>
              <w:spacing w:line="300" w:lineRule="exact"/>
              <w:rPr>
                <w:rFonts w:ascii="宋体" w:hAnsi="宋体"/>
              </w:rPr>
            </w:pPr>
            <w:r>
              <w:rPr>
                <w:rFonts w:hint="eastAsia" w:ascii="宋体" w:hAnsi="宋体"/>
              </w:rPr>
              <w:t>联系地址/邮编：北京市海淀区西二旗中路33号小米科技园D栋//100085</w:t>
            </w:r>
          </w:p>
        </w:tc>
        <w:tc>
          <w:tcPr>
            <w:tcW w:w="4792" w:type="dxa"/>
          </w:tcPr>
          <w:p>
            <w:pPr>
              <w:widowControl/>
              <w:spacing w:line="300" w:lineRule="exact"/>
              <w:rPr>
                <w:rFonts w:hint="eastAsia" w:ascii="宋体" w:hAnsi="宋体"/>
              </w:rPr>
            </w:pPr>
            <w:r>
              <w:rPr>
                <w:rFonts w:hint="eastAsia" w:ascii="宋体" w:hAnsi="宋体"/>
              </w:rPr>
              <w:t>联系地址/邮编：</w:t>
            </w:r>
            <w:r>
              <w:rPr>
                <w:rFonts w:hint="eastAsia" w:ascii="宋体" w:hAnsi="宋体"/>
                <w:highlight w:val="none"/>
                <w:lang w:val="en-US" w:eastAsia="zh-CN"/>
              </w:rPr>
              <w:t>/</w:t>
            </w:r>
          </w:p>
          <w:p>
            <w:pPr>
              <w:widowControl/>
              <w:spacing w:line="300" w:lineRule="exact"/>
              <w:rPr>
                <w:rFonts w:hint="eastAsia" w:ascii="宋体" w:hAnsi="宋体"/>
              </w:rPr>
            </w:pPr>
          </w:p>
          <w:p>
            <w:pPr>
              <w:widowControl/>
              <w:spacing w:line="300" w:lineRule="exact"/>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4933" w:type="dxa"/>
          </w:tcPr>
          <w:p>
            <w:pPr>
              <w:widowControl/>
              <w:spacing w:line="300" w:lineRule="exact"/>
              <w:rPr>
                <w:rFonts w:hint="eastAsia" w:ascii="宋体" w:hAnsi="宋体"/>
              </w:rPr>
            </w:pPr>
            <w:r>
              <w:rPr>
                <w:rFonts w:hint="eastAsia" w:ascii="宋体" w:hAnsi="宋体"/>
              </w:rPr>
              <w:t>公司电话：010-62927777</w:t>
            </w:r>
          </w:p>
        </w:tc>
        <w:tc>
          <w:tcPr>
            <w:tcW w:w="4792" w:type="dxa"/>
          </w:tcPr>
          <w:p>
            <w:pPr>
              <w:widowControl/>
              <w:spacing w:line="300" w:lineRule="exact"/>
              <w:rPr>
                <w:rFonts w:hint="eastAsia" w:ascii="宋体" w:hAnsi="宋体"/>
              </w:rPr>
            </w:pPr>
            <w:r>
              <w:rPr>
                <w:rFonts w:hint="eastAsia" w:ascii="宋体" w:hAnsi="宋体"/>
              </w:rPr>
              <w:t>公司电话：</w:t>
            </w:r>
            <w:r>
              <w:rPr>
                <w:rFonts w:hint="eastAsia" w:ascii="宋体" w:hAnsi="宋体"/>
                <w:highlight w:val="none"/>
              </w:rPr>
              <w:t>59798518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4933" w:type="dxa"/>
          </w:tcPr>
          <w:p>
            <w:pPr>
              <w:widowControl/>
              <w:spacing w:line="300" w:lineRule="exact"/>
              <w:rPr>
                <w:rFonts w:hint="eastAsia" w:ascii="宋体" w:hAnsi="宋体"/>
              </w:rPr>
            </w:pPr>
            <w:r>
              <w:rPr>
                <w:rFonts w:hint="eastAsia" w:ascii="宋体" w:hAnsi="宋体"/>
              </w:rPr>
              <w:t>公司传真：010-82325757</w:t>
            </w:r>
          </w:p>
        </w:tc>
        <w:tc>
          <w:tcPr>
            <w:tcW w:w="4792" w:type="dxa"/>
          </w:tcPr>
          <w:p>
            <w:pPr>
              <w:widowControl/>
              <w:spacing w:line="300" w:lineRule="exact"/>
              <w:rPr>
                <w:rFonts w:hint="eastAsia" w:ascii="宋体" w:hAnsi="宋体"/>
              </w:rPr>
            </w:pPr>
            <w:r>
              <w:rPr>
                <w:rFonts w:hint="eastAsia" w:ascii="宋体" w:hAnsi="宋体"/>
              </w:rPr>
              <w:t>公司传真：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jc w:val="center"/>
        </w:trPr>
        <w:tc>
          <w:tcPr>
            <w:tcW w:w="4933" w:type="dxa"/>
          </w:tcPr>
          <w:p>
            <w:pPr>
              <w:widowControl/>
              <w:spacing w:line="300" w:lineRule="exact"/>
              <w:rPr>
                <w:rFonts w:hint="eastAsia" w:ascii="宋体" w:hAnsi="宋体"/>
                <w:lang w:val="zh-CN"/>
              </w:rPr>
            </w:pPr>
            <w:r>
              <w:rPr>
                <w:rFonts w:hint="eastAsia" w:ascii="宋体" w:hAnsi="宋体"/>
              </w:rPr>
              <w:t>联系人：</w:t>
            </w:r>
          </w:p>
        </w:tc>
        <w:tc>
          <w:tcPr>
            <w:tcW w:w="4792" w:type="dxa"/>
          </w:tcPr>
          <w:p>
            <w:pPr>
              <w:widowControl/>
              <w:spacing w:line="300" w:lineRule="exact"/>
              <w:rPr>
                <w:rFonts w:hint="eastAsia" w:ascii="宋体" w:hAnsi="宋体"/>
              </w:rPr>
            </w:pPr>
            <w:r>
              <w:rPr>
                <w:rFonts w:hint="eastAsia" w:ascii="宋体" w:hAnsi="宋体"/>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jc w:val="center"/>
        </w:trPr>
        <w:tc>
          <w:tcPr>
            <w:tcW w:w="4933" w:type="dxa"/>
          </w:tcPr>
          <w:p>
            <w:pPr>
              <w:widowControl/>
              <w:spacing w:line="300" w:lineRule="exact"/>
              <w:rPr>
                <w:rFonts w:hint="eastAsia" w:ascii="宋体" w:hAnsi="宋体"/>
              </w:rPr>
            </w:pPr>
            <w:r>
              <w:rPr>
                <w:rFonts w:hint="eastAsia" w:ascii="宋体" w:hAnsi="宋体"/>
                <w:lang w:val="zh-CN"/>
              </w:rPr>
              <w:t>联系人邮箱：</w:t>
            </w:r>
          </w:p>
        </w:tc>
        <w:tc>
          <w:tcPr>
            <w:tcW w:w="4792" w:type="dxa"/>
          </w:tcPr>
          <w:p>
            <w:pPr>
              <w:widowControl/>
              <w:spacing w:line="300" w:lineRule="exact"/>
              <w:rPr>
                <w:rFonts w:hint="eastAsia" w:ascii="宋体" w:hAnsi="宋体"/>
                <w:lang w:val="zh-CN"/>
              </w:rPr>
            </w:pPr>
            <w:r>
              <w:rPr>
                <w:rFonts w:hint="eastAsia" w:ascii="宋体" w:hAnsi="宋体"/>
                <w:lang w:val="zh-CN"/>
              </w:rPr>
              <w:t>指定电子邮箱：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jc w:val="center"/>
        </w:trPr>
        <w:tc>
          <w:tcPr>
            <w:tcW w:w="4933" w:type="dxa"/>
          </w:tcPr>
          <w:p>
            <w:pPr>
              <w:widowControl/>
              <w:spacing w:line="300" w:lineRule="exact"/>
              <w:rPr>
                <w:rFonts w:hint="eastAsia" w:ascii="宋体" w:hAnsi="宋体"/>
              </w:rPr>
            </w:pPr>
            <w:r>
              <w:rPr>
                <w:rFonts w:hint="eastAsia" w:ascii="宋体" w:hAnsi="宋体"/>
                <w:lang w:val="zh-CN"/>
              </w:rPr>
              <w:t>联系人移动电话：</w:t>
            </w:r>
          </w:p>
        </w:tc>
        <w:tc>
          <w:tcPr>
            <w:tcW w:w="4792" w:type="dxa"/>
          </w:tcPr>
          <w:p>
            <w:pPr>
              <w:widowControl/>
              <w:spacing w:line="300" w:lineRule="exact"/>
              <w:rPr>
                <w:rFonts w:hint="eastAsia" w:ascii="宋体" w:hAnsi="宋体"/>
                <w:lang w:val="zh-CN"/>
              </w:rPr>
            </w:pPr>
            <w:r>
              <w:rPr>
                <w:rFonts w:hint="eastAsia" w:ascii="宋体" w:hAnsi="宋体"/>
                <w:lang w:val="zh-CN"/>
              </w:rPr>
              <w:t>联系人移动电话：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jc w:val="center"/>
        </w:trPr>
        <w:tc>
          <w:tcPr>
            <w:tcW w:w="4933" w:type="dxa"/>
          </w:tcPr>
          <w:p>
            <w:pPr>
              <w:widowControl/>
              <w:spacing w:line="300" w:lineRule="exact"/>
              <w:rPr>
                <w:rFonts w:hint="eastAsia" w:ascii="宋体" w:hAnsi="宋体"/>
              </w:rPr>
            </w:pPr>
            <w:r>
              <w:rPr>
                <w:rFonts w:hint="eastAsia" w:ascii="宋体" w:hAnsi="宋体"/>
              </w:rPr>
              <w:t>珠海金山办公软件有限公司指定银行账户信息：</w:t>
            </w:r>
          </w:p>
          <w:p>
            <w:pPr>
              <w:widowControl/>
              <w:spacing w:line="300" w:lineRule="exact"/>
              <w:rPr>
                <w:rFonts w:hint="eastAsia" w:ascii="宋体" w:hAnsi="宋体"/>
              </w:rPr>
            </w:pPr>
            <w:r>
              <w:rPr>
                <w:rFonts w:hint="eastAsia" w:ascii="宋体" w:hAnsi="宋体"/>
              </w:rPr>
              <w:t>开户银行：</w:t>
            </w:r>
            <w:r>
              <w:rPr>
                <w:rFonts w:hint="eastAsia" w:ascii="宋体" w:hAnsi="宋体"/>
                <w:color w:val="000000"/>
                <w:shd w:val="clear" w:color="auto" w:fill="FFFFFF"/>
              </w:rPr>
              <w:t>招商银行北京上地支行</w:t>
            </w:r>
            <w:r>
              <w:rPr>
                <w:rFonts w:hint="eastAsia" w:ascii="宋体" w:hAnsi="宋体"/>
              </w:rPr>
              <w:t xml:space="preserve"> </w:t>
            </w:r>
          </w:p>
          <w:p>
            <w:pPr>
              <w:widowControl/>
              <w:spacing w:line="300" w:lineRule="exact"/>
              <w:rPr>
                <w:rFonts w:hint="eastAsia" w:ascii="宋体" w:hAnsi="宋体"/>
              </w:rPr>
            </w:pPr>
          </w:p>
          <w:p>
            <w:pPr>
              <w:widowControl/>
              <w:spacing w:line="300" w:lineRule="exact"/>
              <w:rPr>
                <w:rFonts w:hint="eastAsia" w:ascii="宋体" w:hAnsi="宋体"/>
              </w:rPr>
            </w:pPr>
            <w:r>
              <w:rPr>
                <w:rFonts w:hint="eastAsia" w:ascii="宋体" w:hAnsi="宋体"/>
              </w:rPr>
              <w:t>账号：</w:t>
            </w:r>
            <w:r>
              <w:rPr>
                <w:rFonts w:hint="eastAsia" w:ascii="宋体" w:hAnsi="宋体"/>
                <w:color w:val="000000"/>
                <w:shd w:val="clear" w:color="auto" w:fill="FFFFFF"/>
              </w:rPr>
              <w:t>999010293010305</w:t>
            </w:r>
            <w:r>
              <w:rPr>
                <w:rFonts w:hint="eastAsia" w:ascii="宋体" w:hAnsi="宋体"/>
              </w:rPr>
              <w:t xml:space="preserve"> </w:t>
            </w:r>
          </w:p>
        </w:tc>
        <w:tc>
          <w:tcPr>
            <w:tcW w:w="4792" w:type="dxa"/>
          </w:tcPr>
          <w:p>
            <w:pPr>
              <w:widowControl/>
              <w:spacing w:line="300" w:lineRule="exact"/>
              <w:rPr>
                <w:rFonts w:hint="eastAsia" w:ascii="宋体" w:hAnsi="宋体"/>
              </w:rPr>
            </w:pPr>
            <w:r>
              <w:rPr>
                <w:rFonts w:hint="eastAsia" w:ascii="宋体" w:hAnsi="宋体"/>
              </w:rPr>
              <w:t>经销商指定银行账户信息：</w:t>
            </w:r>
          </w:p>
          <w:p>
            <w:pPr>
              <w:widowControl/>
              <w:spacing w:line="300" w:lineRule="exact"/>
              <w:rPr>
                <w:rFonts w:hint="eastAsia" w:ascii="宋体" w:hAnsi="宋体"/>
              </w:rPr>
            </w:pPr>
            <w:r>
              <w:rPr>
                <w:rFonts w:hint="eastAsia" w:ascii="宋体" w:hAnsi="宋体"/>
              </w:rPr>
              <w:t>开户银行：</w:t>
            </w:r>
            <w:r>
              <w:rPr>
                <w:rFonts w:hint="eastAsia" w:ascii="宋体" w:hAnsi="宋体"/>
                <w:highlight w:val="none"/>
              </w:rPr>
              <w:t>现金银行</w:t>
            </w:r>
          </w:p>
          <w:p>
            <w:pPr>
              <w:widowControl/>
              <w:spacing w:line="300" w:lineRule="exact"/>
              <w:rPr>
                <w:rFonts w:hint="eastAsia" w:ascii="宋体" w:hAnsi="宋体"/>
              </w:rPr>
            </w:pPr>
          </w:p>
          <w:p>
            <w:pPr>
              <w:widowControl/>
              <w:spacing w:line="300" w:lineRule="exact"/>
              <w:rPr>
                <w:rFonts w:hint="eastAsia" w:ascii="宋体" w:hAnsi="宋体"/>
              </w:rPr>
            </w:pPr>
            <w:r>
              <w:rPr>
                <w:rFonts w:hint="eastAsia" w:ascii="宋体" w:hAnsi="宋体"/>
              </w:rPr>
              <w:t>账号：</w:t>
            </w:r>
            <w:r>
              <w:rPr>
                <w:rFonts w:hint="eastAsia" w:ascii="宋体" w:hAnsi="宋体"/>
                <w:highlight w:val="none"/>
              </w:rPr>
              <w:t>1234567777774545</w:t>
            </w:r>
          </w:p>
        </w:tc>
      </w:tr>
    </w:tbl>
    <w:p>
      <w:pPr>
        <w:ind w:left="17" w:hanging="16" w:hangingChars="8"/>
        <w:rPr>
          <w:rFonts w:hint="eastAsia"/>
        </w:rPr>
      </w:pPr>
      <w:r>
        <w:rPr>
          <w:rFonts w:hint="eastAsia"/>
        </w:rPr>
        <w:t>双方于北京市海淀区签订本协议，本协议经双方签订后追溯自起生效，有效期至止。</w:t>
      </w:r>
    </w:p>
    <w:p>
      <w:pPr>
        <w:ind w:left="17" w:hanging="16" w:hangingChars="8"/>
        <w:rPr>
          <w:rFonts w:hint="eastAsia"/>
        </w:rPr>
      </w:pPr>
      <w:r>
        <w:rPr>
          <w:rFonts w:hint="eastAsia"/>
        </w:rPr>
        <w:t>本协议项下金山公司包括珠海金山办公软件有限公司及其关联公司，本协议由珠海金山办公软件有限公司与经销商签署生效后同样适用于珠海金山办公软件有限公司的关联公司，珠海金山办公软件有限公司有权自行或指定其任一关联公司与经销商完成本协议项下合作，经销商对此不持异议。</w:t>
      </w:r>
    </w:p>
    <w:p>
      <w:pPr>
        <w:ind w:left="17" w:hanging="16" w:hangingChars="8"/>
        <w:rPr>
          <w:rFonts w:hint="eastAsia"/>
        </w:rPr>
      </w:pPr>
      <w:r>
        <w:rPr>
          <w:rFonts w:hint="eastAsia"/>
        </w:rPr>
        <w:t>本协议中包含主协议及其目前或者以后附加的所有附件。</w:t>
      </w:r>
    </w:p>
    <w:p>
      <w:pPr>
        <w:ind w:left="17" w:hanging="16" w:hangingChars="8"/>
        <w:rPr>
          <w:rFonts w:hint="eastAsia"/>
        </w:rPr>
      </w:pPr>
      <w:r>
        <w:rPr>
          <w:rFonts w:hint="eastAsia"/>
        </w:rPr>
        <w:t>本协议项下金山公司发出的全部通知（包括但不限于金山公司变更经销商有权经销的软件产品名称及版本的通知，金山公司发出经销商名单的通知，金山公司变更经销商名单的通知，金山公司变更、修改经销商销售政策的通知等）将以金山办公订单系统（</w:t>
      </w:r>
      <w:r>
        <w:rPr>
          <w:rFonts w:hint="eastAsia" w:ascii="宋体" w:hAnsi="宋体"/>
        </w:rPr>
        <w:t>登录网址：</w:t>
      </w:r>
      <w:r>
        <w:rPr>
          <w:rFonts w:hint="eastAsia"/>
        </w:rPr>
        <w:t>https://oms.wpsit.cn/home</w:t>
      </w:r>
      <w:r>
        <w:rPr>
          <w:rFonts w:hint="eastAsia" w:ascii="宋体" w:hAnsi="宋体"/>
        </w:rPr>
        <w:t>，以下简称“订单系统”</w:t>
      </w:r>
      <w:r>
        <w:rPr>
          <w:rFonts w:hint="eastAsia"/>
        </w:rPr>
        <w:t>）公告及/或金山公司指定电子邮箱向经销商指定电子邮箱发送电子邮件（金山公司的指定电子邮箱为：</w:t>
      </w:r>
      <w:r>
        <w:fldChar w:fldCharType="begin"/>
      </w:r>
      <w:r>
        <w:instrText xml:space="preserve"> HYPERLINK "mailto:dingdan@kingsoft.com" </w:instrText>
      </w:r>
      <w:r>
        <w:fldChar w:fldCharType="separate"/>
      </w:r>
      <w:r>
        <w:rPr>
          <w:rFonts w:hint="eastAsia" w:ascii="宋体" w:hAnsi="宋体"/>
        </w:rPr>
        <w:t>kso_qdb</w:t>
      </w:r>
      <w:r>
        <w:rPr>
          <w:rStyle w:val="19"/>
          <w:rFonts w:hint="eastAsia" w:ascii="宋体" w:hAnsi="宋体"/>
          <w:color w:val="auto"/>
          <w:u w:val="none"/>
        </w:rPr>
        <w:t>@kingsoft.com</w:t>
      </w:r>
      <w:r>
        <w:rPr>
          <w:rStyle w:val="19"/>
          <w:rFonts w:hint="eastAsia" w:ascii="宋体" w:hAnsi="宋体"/>
          <w:color w:val="auto"/>
          <w:u w:val="none"/>
        </w:rPr>
        <w:fldChar w:fldCharType="end"/>
      </w:r>
      <w:r>
        <w:rPr>
          <w:rFonts w:hint="eastAsia"/>
        </w:rPr>
        <w:t>；经销商的指定电子邮箱为：本协议首页经销商所填写的指定电子邮箱）的方式发布。本款上述约定之指定电子邮箱在本协议有效期内不得变更，任何一方如需变更其电子邮箱，应向接收通知方发送加盖其有效印章的书面变更文件，在接收通知方确认收到其发送的盖有有效印章的书面变更文件后，该方才可使用其变更后的新邮箱。</w:t>
      </w:r>
    </w:p>
    <w:p>
      <w:pPr>
        <w:ind w:left="17" w:hanging="16" w:hangingChars="8"/>
        <w:rPr>
          <w:rFonts w:hint="eastAsia"/>
        </w:rPr>
      </w:pPr>
      <w:r>
        <w:rPr>
          <w:rFonts w:hint="eastAsia"/>
        </w:rPr>
        <w:t>双方同意如下内容：</w:t>
      </w:r>
    </w:p>
    <w:p>
      <w:pPr>
        <w:numPr>
          <w:ilvl w:val="0"/>
          <w:numId w:val="2"/>
        </w:numPr>
        <w:ind w:left="17" w:hanging="17" w:hangingChars="8"/>
        <w:rPr>
          <w:rFonts w:hint="eastAsia"/>
          <w:b/>
        </w:rPr>
      </w:pPr>
      <w:r>
        <w:rPr>
          <w:rFonts w:hint="eastAsia"/>
          <w:b/>
        </w:rPr>
        <w:t>定义</w:t>
      </w:r>
    </w:p>
    <w:p>
      <w:pPr>
        <w:numPr>
          <w:ilvl w:val="0"/>
          <w:numId w:val="3"/>
        </w:numPr>
        <w:tabs>
          <w:tab w:val="left" w:pos="425"/>
        </w:tabs>
        <w:ind w:firstLine="420" w:firstLineChars="200"/>
        <w:jc w:val="left"/>
        <w:rPr>
          <w:rFonts w:hint="eastAsia" w:ascii="宋体" w:hAnsi="宋体" w:cs="宋体"/>
          <w:kern w:val="0"/>
          <w:lang w:val="zh-CN" w:bidi="ar"/>
        </w:rPr>
      </w:pPr>
      <w:r>
        <w:rPr>
          <w:rFonts w:hint="eastAsia" w:ascii="宋体" w:hAnsi="宋体" w:cs="宋体"/>
        </w:rPr>
        <w:t>“最终用户”是指基于自身办公的目的采购、安装、使用软件产品的企业、政府部门、事业单位或其他组织形式。</w:t>
      </w:r>
    </w:p>
    <w:p>
      <w:pPr>
        <w:numPr>
          <w:ilvl w:val="0"/>
          <w:numId w:val="3"/>
        </w:numPr>
        <w:tabs>
          <w:tab w:val="left" w:pos="425"/>
        </w:tabs>
        <w:ind w:firstLine="420" w:firstLineChars="200"/>
        <w:jc w:val="left"/>
        <w:rPr>
          <w:rFonts w:hint="eastAsia" w:ascii="宋体" w:hAnsi="宋体" w:cs="宋体"/>
          <w:kern w:val="0"/>
          <w:lang w:val="zh-CN" w:bidi="ar"/>
        </w:rPr>
      </w:pPr>
      <w:r>
        <w:rPr>
          <w:rFonts w:hint="eastAsia" w:ascii="宋体" w:hAnsi="宋体" w:cs="宋体"/>
          <w:kern w:val="0"/>
          <w:lang w:val="zh-CN" w:bidi="ar"/>
        </w:rPr>
        <w:t>“在职员工”是仅指依据《中华人民共和国劳动合同法》已与最终用户签订合法劳动合同且签订的该劳动合同尚在有效期内的自然人，一旦该自然人与最终用户签订的劳动合同因任何原因被解除或终止，该自然人即不再属于最终用户的在职员工。</w:t>
      </w:r>
    </w:p>
    <w:p>
      <w:pPr>
        <w:numPr>
          <w:ilvl w:val="0"/>
          <w:numId w:val="3"/>
        </w:numPr>
        <w:ind w:firstLine="420" w:firstLineChars="200"/>
        <w:jc w:val="left"/>
        <w:rPr>
          <w:rFonts w:hint="eastAsia" w:ascii="宋体" w:hAnsi="宋体" w:cs="宋体"/>
        </w:rPr>
      </w:pPr>
      <w:r>
        <w:rPr>
          <w:rFonts w:hint="eastAsia" w:ascii="宋体" w:hAnsi="宋体" w:cs="宋体"/>
        </w:rPr>
        <w:t>“售后服务”是指由金山公司或金山公司指定第三方提供的附件三所列明的服务内容和由经销商提供的本协议通用条款第四条列明的服务。</w:t>
      </w:r>
    </w:p>
    <w:p>
      <w:pPr>
        <w:numPr>
          <w:ilvl w:val="0"/>
          <w:numId w:val="3"/>
        </w:numPr>
        <w:tabs>
          <w:tab w:val="left" w:pos="425"/>
        </w:tabs>
        <w:jc w:val="left"/>
        <w:rPr>
          <w:rFonts w:ascii="宋体" w:hAnsi="宋体" w:cs="宋体"/>
        </w:rPr>
      </w:pPr>
      <w:r>
        <w:rPr>
          <w:rFonts w:hint="eastAsia" w:ascii="宋体" w:hAnsi="宋体" w:cs="宋体"/>
        </w:rPr>
        <w:t>“订购</w:t>
      </w:r>
      <w:r>
        <w:rPr>
          <w:rFonts w:ascii="宋体" w:hAnsi="宋体" w:cs="宋体"/>
        </w:rPr>
        <w:t>数</w:t>
      </w:r>
      <w:r>
        <w:rPr>
          <w:rFonts w:hint="eastAsia" w:ascii="宋体" w:hAnsi="宋体" w:cs="宋体"/>
        </w:rPr>
        <w:t>量”指以</w:t>
      </w:r>
      <w:r>
        <w:rPr>
          <w:rFonts w:ascii="宋体" w:hAnsi="宋体" w:cs="宋体"/>
        </w:rPr>
        <w:t>数量</w:t>
      </w:r>
      <w:r>
        <w:rPr>
          <w:rFonts w:hint="eastAsia" w:ascii="宋体" w:hAnsi="宋体" w:cs="宋体"/>
        </w:rPr>
        <w:t>授权</w:t>
      </w:r>
      <w:r>
        <w:rPr>
          <w:rFonts w:ascii="宋体" w:hAnsi="宋体" w:cs="宋体"/>
        </w:rPr>
        <w:t>的方式</w:t>
      </w:r>
      <w:r>
        <w:rPr>
          <w:rFonts w:hint="eastAsia" w:ascii="宋体" w:hAnsi="宋体" w:cs="宋体"/>
        </w:rPr>
        <w:t>订购软件</w:t>
      </w:r>
      <w:r>
        <w:rPr>
          <w:rFonts w:hint="eastAsia"/>
        </w:rPr>
        <w:t>产品的套数。</w:t>
      </w:r>
    </w:p>
    <w:p>
      <w:pPr>
        <w:numPr>
          <w:ilvl w:val="0"/>
          <w:numId w:val="3"/>
        </w:numPr>
        <w:tabs>
          <w:tab w:val="left" w:pos="425"/>
        </w:tabs>
        <w:ind w:firstLine="420" w:firstLineChars="200"/>
        <w:jc w:val="left"/>
        <w:rPr>
          <w:rFonts w:hint="eastAsia" w:ascii="宋体" w:hAnsi="宋体" w:cs="宋体"/>
        </w:rPr>
      </w:pPr>
      <w:r>
        <w:rPr>
          <w:rFonts w:hint="eastAsia" w:ascii="宋体" w:hAnsi="宋体" w:cs="宋体"/>
        </w:rPr>
        <w:t>“年场地授权”是指最终用户的全部在职员工仅在软件产品的授权期限内可以在其享有所有权或使有权的计算机、移动智能终端设备上在中国大陆范围内为办公目的在通过销售特价审批的场地授权范围内不限数量或用户数安装使用软件产品。</w:t>
      </w:r>
    </w:p>
    <w:p>
      <w:pPr>
        <w:numPr>
          <w:ilvl w:val="0"/>
          <w:numId w:val="3"/>
        </w:numPr>
        <w:tabs>
          <w:tab w:val="left" w:pos="425"/>
        </w:tabs>
        <w:ind w:firstLine="420" w:firstLineChars="200"/>
        <w:jc w:val="left"/>
        <w:rPr>
          <w:rFonts w:hint="eastAsia" w:ascii="宋体" w:hAnsi="宋体" w:cs="宋体"/>
        </w:rPr>
      </w:pPr>
      <w:r>
        <w:rPr>
          <w:rFonts w:hint="eastAsia" w:ascii="宋体" w:hAnsi="宋体" w:cs="宋体"/>
        </w:rPr>
        <w:t>“年授权”或“（用户）年授权”是指最终用户的全部在职员工仅在软件产品的授权期限内可以在其享有所有权或使用权的计算机、移动智能终端设备上在中国大陆范围内不超过购买软件产品的套数或用户数使用软件产品。</w:t>
      </w:r>
    </w:p>
    <w:p>
      <w:pPr>
        <w:numPr>
          <w:ilvl w:val="0"/>
          <w:numId w:val="3"/>
        </w:numPr>
        <w:tabs>
          <w:tab w:val="left" w:pos="425"/>
        </w:tabs>
        <w:jc w:val="left"/>
        <w:rPr>
          <w:rFonts w:ascii="宋体" w:hAnsi="宋体" w:cs="宋体"/>
        </w:rPr>
      </w:pPr>
      <w:r>
        <w:rPr>
          <w:rFonts w:hint="eastAsia" w:ascii="宋体" w:hAnsi="宋体" w:cs="宋体"/>
        </w:rPr>
        <w:t>“数量授权”是指最终用户的全部在职员工可以在其享有所有权或使用权的计算机、移动智能终端设备上在中国大陆范围内不超过购买软件产品的套数使用软件产品，且使用期限不受限制。</w:t>
      </w:r>
    </w:p>
    <w:p>
      <w:pPr>
        <w:numPr>
          <w:ilvl w:val="0"/>
          <w:numId w:val="3"/>
        </w:numPr>
        <w:tabs>
          <w:tab w:val="left" w:pos="425"/>
        </w:tabs>
        <w:jc w:val="left"/>
        <w:rPr>
          <w:rFonts w:ascii="宋体" w:hAnsi="宋体" w:cs="宋体"/>
        </w:rPr>
      </w:pPr>
      <w:r>
        <w:rPr>
          <w:rFonts w:hint="eastAsia" w:ascii="宋体" w:hAnsi="宋体" w:cs="宋体"/>
        </w:rPr>
        <w:t>“随机授</w:t>
      </w:r>
      <w:r>
        <w:rPr>
          <w:rFonts w:hint="eastAsia"/>
        </w:rPr>
        <w:t>权”是指许可最终用户在其享有所有权的与授权数量等量台数的计算机上在中国大陆地区为办公目的安装使用软件产品的一种授权方式，最终用户通过此种授权方式获得的软件产品授权不可转移，即若安装有该软件产品的计算机报废，则该软件产品的授权即随该计算机的报废而终止。</w:t>
      </w:r>
    </w:p>
    <w:p>
      <w:pPr>
        <w:numPr>
          <w:ilvl w:val="0"/>
          <w:numId w:val="3"/>
        </w:numPr>
        <w:tabs>
          <w:tab w:val="left" w:pos="425"/>
        </w:tabs>
        <w:jc w:val="left"/>
        <w:rPr>
          <w:rFonts w:hint="eastAsia" w:ascii="宋体" w:hAnsi="宋体" w:cs="宋体"/>
        </w:rPr>
      </w:pPr>
      <w:r>
        <w:rPr>
          <w:rFonts w:hint="eastAsia" w:ascii="宋体" w:hAnsi="宋体" w:cs="宋体"/>
        </w:rPr>
        <w:t>“中国</w:t>
      </w:r>
      <w:r>
        <w:rPr>
          <w:rFonts w:ascii="宋体" w:hAnsi="宋体" w:cs="宋体"/>
        </w:rPr>
        <w:t>大陆</w:t>
      </w:r>
      <w:r>
        <w:rPr>
          <w:rFonts w:hint="eastAsia" w:ascii="宋体" w:hAnsi="宋体" w:cs="宋体"/>
        </w:rPr>
        <w:t>”指除</w:t>
      </w:r>
      <w:r>
        <w:rPr>
          <w:rFonts w:ascii="宋体" w:hAnsi="宋体" w:cs="宋体"/>
        </w:rPr>
        <w:t>台湾地区</w:t>
      </w:r>
      <w:r>
        <w:rPr>
          <w:rFonts w:hint="eastAsia" w:ascii="宋体" w:hAnsi="宋体" w:cs="宋体"/>
        </w:rPr>
        <w:t>、</w:t>
      </w:r>
      <w:r>
        <w:rPr>
          <w:rFonts w:ascii="宋体" w:hAnsi="宋体" w:cs="宋体"/>
        </w:rPr>
        <w:t>香港特别行政</w:t>
      </w:r>
      <w:r>
        <w:rPr>
          <w:rFonts w:hint="eastAsia" w:ascii="宋体" w:hAnsi="宋体" w:cs="宋体"/>
        </w:rPr>
        <w:t>区</w:t>
      </w:r>
      <w:r>
        <w:rPr>
          <w:rFonts w:ascii="宋体" w:hAnsi="宋体" w:cs="宋体"/>
        </w:rPr>
        <w:t>及澳门特别行政区之外的</w:t>
      </w:r>
      <w:r>
        <w:rPr>
          <w:rFonts w:hint="eastAsia"/>
        </w:rPr>
        <w:t>中华人民共和国范围。</w:t>
      </w:r>
    </w:p>
    <w:p>
      <w:pPr>
        <w:numPr>
          <w:ilvl w:val="0"/>
          <w:numId w:val="3"/>
        </w:numPr>
        <w:tabs>
          <w:tab w:val="left" w:pos="425"/>
        </w:tabs>
        <w:jc w:val="left"/>
        <w:rPr>
          <w:rFonts w:hint="eastAsia" w:ascii="宋体" w:hAnsi="宋体" w:cs="宋体"/>
        </w:rPr>
      </w:pPr>
      <w:r>
        <w:rPr>
          <w:rFonts w:hint="eastAsia" w:ascii="宋体" w:hAnsi="宋体" w:cs="宋体"/>
        </w:rPr>
        <w:t>“关联公司”，指不时（直接或间接）控制（或与其他方共同控制）该方或对可对该方施加重大影响，受该方控制（或受该方与其他第三方的共同控制）或该方能对其施加重大影响，或与该方同受控制和/或重大影响的公司。“控制”是指有权决定一个公司的财务和经营政策，并能据以从该公司的经营活动中获取利益。无论如何，（直接或间接）享有该公司50%以上的管理或决策权利（不论是通过表决权、合同或其他方式）均应视为控制该公司。“共同控制”，是指按照合同约定对某项经济活动所共有的控制，仅在与该项经济活动相关的重要财务和经营决策需要分享控制权的投资方一致同意时存在。“重大影响”，是指对一个公司的财务和经营政策有参与决策的权力，但并不能够控制这些政策的制定。无论如何，直接或间接享有该公司20%以上的管理或决策权利（不论是通过表决权、合同或其他方式）均应视为对该公司有重大影响。</w:t>
      </w:r>
    </w:p>
    <w:p>
      <w:pPr>
        <w:ind w:left="17" w:hanging="16" w:hangingChars="8"/>
        <w:rPr>
          <w:rFonts w:hint="eastAsia"/>
        </w:rPr>
      </w:pPr>
    </w:p>
    <w:p>
      <w:pPr>
        <w:ind w:left="26" w:hanging="26" w:hangingChars="8"/>
        <w:jc w:val="center"/>
        <w:rPr>
          <w:rFonts w:hint="eastAsia"/>
          <w:b/>
          <w:bCs/>
          <w:sz w:val="32"/>
          <w:szCs w:val="32"/>
        </w:rPr>
      </w:pPr>
      <w:r>
        <w:rPr>
          <w:rFonts w:hint="eastAsia"/>
          <w:b/>
          <w:bCs/>
          <w:sz w:val="32"/>
          <w:szCs w:val="32"/>
        </w:rPr>
        <w:t>第一部分 专用条款</w:t>
      </w:r>
    </w:p>
    <w:p>
      <w:pPr>
        <w:ind w:left="-17" w:leftChars="-8"/>
        <w:rPr>
          <w:rFonts w:hint="eastAsia"/>
          <w:b/>
        </w:rPr>
      </w:pPr>
      <w:r>
        <w:rPr>
          <w:rFonts w:hint="eastAsia"/>
          <w:b/>
        </w:rPr>
        <w:t>一、经销范围</w:t>
      </w:r>
    </w:p>
    <w:p>
      <w:pPr>
        <w:numPr>
          <w:ilvl w:val="0"/>
          <w:numId w:val="4"/>
        </w:numPr>
        <w:ind w:firstLine="420" w:firstLineChars="200"/>
        <w:rPr>
          <w:rFonts w:hint="eastAsia"/>
        </w:rPr>
      </w:pPr>
      <w:r>
        <w:rPr>
          <w:rFonts w:hint="eastAsia"/>
        </w:rPr>
        <w:t>金山公司仅</w:t>
      </w:r>
      <w:r>
        <w:rPr>
          <w:rFonts w:hint="eastAsia" w:ascii="宋体" w:hAnsi="宋体"/>
        </w:rPr>
        <w:t>授予经销商作为金山公司在销售地域范围内向最终用户销售及在销售地域范围内针对最终用户有经销权的下级经销商销售附件一：《WPS系列产品/服务经销商销售政策》第一条产品介绍之表1中列明的产品(本协议项下简称“软件产品”)及表2、表3中列明的与软件产品相关的服务（以下简称“软件服务”）的黄金经销商。本协议凡提及“销售地域范围”均仅指下方表格中所列示的省份、城市、区县；本协议凡提及“最终用户”均仅指下方表格中所列示的客户类型、行业。本款上述约定的许可经销商经销软件产品及/或软件服务的范围以下简称为“经销范围”</w:t>
      </w:r>
      <w:r>
        <w:rPr>
          <w:rFonts w:hint="eastAsia"/>
        </w:rPr>
        <w:t>。</w:t>
      </w:r>
    </w:p>
    <w:tbl>
      <w:tblPr>
        <w:tblStyle w:val="21"/>
        <w:tblW w:w="9596" w:type="dxa"/>
        <w:tblInd w:w="98" w:type="dxa"/>
        <w:tblLayout w:type="fixed"/>
        <w:tblCellMar>
          <w:top w:w="0" w:type="dxa"/>
          <w:left w:w="108" w:type="dxa"/>
          <w:bottom w:w="0" w:type="dxa"/>
          <w:right w:w="108" w:type="dxa"/>
        </w:tblCellMar>
      </w:tblPr>
      <w:tblGrid>
        <w:gridCol w:w="1847"/>
        <w:gridCol w:w="1810"/>
        <w:gridCol w:w="1890"/>
        <w:gridCol w:w="1990"/>
        <w:gridCol w:w="2059"/>
      </w:tblGrid>
      <w:tr>
        <w:tblPrEx>
          <w:tblLayout w:type="fixed"/>
          <w:tblCellMar>
            <w:top w:w="0" w:type="dxa"/>
            <w:left w:w="108" w:type="dxa"/>
            <w:bottom w:w="0" w:type="dxa"/>
            <w:right w:w="108" w:type="dxa"/>
          </w:tblCellMar>
        </w:tblPrEx>
        <w:trPr>
          <w:trHeight w:val="280" w:hRule="atLeast"/>
        </w:trPr>
        <w:tc>
          <w:tcPr>
            <w:tcW w:w="5547" w:type="dxa"/>
            <w:gridSpan w:val="3"/>
            <w:tcBorders>
              <w:top w:val="single" w:color="000000" w:sz="4" w:space="0"/>
              <w:left w:val="single" w:color="000000" w:sz="4" w:space="0"/>
              <w:bottom w:val="single" w:color="000000" w:sz="4" w:space="0"/>
              <w:right w:val="single" w:color="000000" w:sz="4" w:space="0"/>
            </w:tcBorders>
            <w:noWrap/>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销售地域范围</w:t>
            </w:r>
          </w:p>
        </w:tc>
        <w:tc>
          <w:tcPr>
            <w:tcW w:w="4049" w:type="dxa"/>
            <w:gridSpan w:val="2"/>
            <w:tcBorders>
              <w:top w:val="single" w:color="000000" w:sz="4" w:space="0"/>
              <w:left w:val="single" w:color="000000" w:sz="4" w:space="0"/>
              <w:bottom w:val="single" w:color="000000" w:sz="4" w:space="0"/>
              <w:right w:val="single" w:color="000000" w:sz="4" w:space="0"/>
            </w:tcBorders>
            <w:noWrap/>
            <w:vAlign w:val="center"/>
          </w:tcPr>
          <w:p>
            <w:pPr>
              <w:widowControl/>
              <w:jc w:val="center"/>
              <w:textAlignment w:val="center"/>
              <w:rPr>
                <w:rFonts w:ascii="宋体" w:hAnsi="宋体" w:cs="宋体"/>
                <w:color w:val="000000"/>
                <w:sz w:val="22"/>
                <w:szCs w:val="22"/>
              </w:rPr>
            </w:pPr>
            <w:r>
              <w:rPr>
                <w:rFonts w:hint="eastAsia" w:ascii="宋体" w:hAnsi="宋体" w:cs="宋体"/>
                <w:color w:val="000000"/>
                <w:sz w:val="22"/>
                <w:szCs w:val="22"/>
              </w:rPr>
              <w:t>最终用户</w:t>
            </w:r>
          </w:p>
        </w:tc>
      </w:tr>
      <w:tr>
        <w:tblPrEx>
          <w:tblLayout w:type="fixed"/>
          <w:tblCellMar>
            <w:top w:w="0" w:type="dxa"/>
            <w:left w:w="108" w:type="dxa"/>
            <w:bottom w:w="0" w:type="dxa"/>
            <w:right w:w="108" w:type="dxa"/>
          </w:tblCellMar>
        </w:tblPrEx>
        <w:trPr>
          <w:trHeight w:val="280" w:hRule="atLeast"/>
        </w:trPr>
        <w:tc>
          <w:tcPr>
            <w:tcW w:w="1847" w:type="dxa"/>
            <w:tcBorders>
              <w:top w:val="single" w:color="000000" w:sz="4" w:space="0"/>
              <w:left w:val="single" w:color="000000" w:sz="4" w:space="0"/>
              <w:bottom w:val="single" w:color="000000" w:sz="4" w:space="0"/>
              <w:right w:val="single" w:color="000000" w:sz="4" w:space="0"/>
            </w:tcBorders>
            <w:noWrap/>
            <w:vAlign w:val="center"/>
          </w:tcPr>
          <w:p>
            <w:pPr>
              <w:widowControl/>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省份</w:t>
            </w:r>
          </w:p>
        </w:tc>
        <w:tc>
          <w:tcPr>
            <w:tcW w:w="1810" w:type="dxa"/>
            <w:tcBorders>
              <w:top w:val="single" w:color="000000" w:sz="4" w:space="0"/>
              <w:left w:val="single" w:color="000000" w:sz="4" w:space="0"/>
              <w:bottom w:val="single" w:color="000000" w:sz="4" w:space="0"/>
              <w:right w:val="single" w:color="000000" w:sz="4" w:space="0"/>
            </w:tcBorders>
            <w:noWrap/>
            <w:vAlign w:val="center"/>
          </w:tcPr>
          <w:p>
            <w:pPr>
              <w:widowControl/>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城市</w:t>
            </w:r>
          </w:p>
        </w:tc>
        <w:tc>
          <w:tcPr>
            <w:tcW w:w="1890" w:type="dxa"/>
            <w:tcBorders>
              <w:top w:val="single" w:color="000000" w:sz="4" w:space="0"/>
              <w:left w:val="single" w:color="000000" w:sz="4" w:space="0"/>
              <w:bottom w:val="single" w:color="000000" w:sz="4" w:space="0"/>
              <w:right w:val="single" w:color="000000" w:sz="4" w:space="0"/>
            </w:tcBorders>
            <w:noWrap/>
            <w:vAlign w:val="center"/>
          </w:tcPr>
          <w:p>
            <w:pPr>
              <w:widowControl/>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区县</w:t>
            </w:r>
          </w:p>
        </w:tc>
        <w:tc>
          <w:tcPr>
            <w:tcW w:w="1990" w:type="dxa"/>
            <w:tcBorders>
              <w:top w:val="single" w:color="000000" w:sz="4" w:space="0"/>
              <w:left w:val="single" w:color="000000" w:sz="4" w:space="0"/>
              <w:bottom w:val="single" w:color="000000" w:sz="4" w:space="0"/>
              <w:right w:val="single" w:color="000000" w:sz="4" w:space="0"/>
            </w:tcBorders>
            <w:noWrap/>
            <w:vAlign w:val="center"/>
          </w:tcPr>
          <w:p>
            <w:pPr>
              <w:widowControl/>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行业</w:t>
            </w:r>
          </w:p>
        </w:tc>
        <w:tc>
          <w:tcPr>
            <w:tcW w:w="2059" w:type="dxa"/>
            <w:tcBorders>
              <w:top w:val="single" w:color="000000" w:sz="4" w:space="0"/>
              <w:left w:val="single" w:color="000000" w:sz="4" w:space="0"/>
              <w:bottom w:val="single" w:color="000000" w:sz="4" w:space="0"/>
              <w:right w:val="single" w:color="000000" w:sz="4" w:space="0"/>
            </w:tcBorders>
            <w:noWrap/>
            <w:vAlign w:val="center"/>
          </w:tcPr>
          <w:p>
            <w:pPr>
              <w:widowControl/>
              <w:jc w:val="left"/>
              <w:textAlignment w:val="center"/>
              <w:rPr>
                <w:rFonts w:hint="eastAsia" w:ascii="宋体" w:hAnsi="宋体" w:cs="宋体"/>
                <w:color w:val="000000"/>
                <w:sz w:val="22"/>
                <w:szCs w:val="22"/>
              </w:rPr>
            </w:pPr>
            <w:r>
              <w:rPr>
                <w:rFonts w:hint="eastAsia" w:ascii="宋体" w:hAnsi="宋体" w:cs="宋体"/>
                <w:color w:val="000000"/>
                <w:kern w:val="0"/>
                <w:sz w:val="22"/>
                <w:szCs w:val="22"/>
                <w:lang w:bidi="ar"/>
              </w:rPr>
              <w:t>客户类型</w:t>
            </w:r>
          </w:p>
        </w:tc>
      </w:tr>
      <w:tr>
        <w:tblPrEx>
          <w:tblLayout w:type="fixed"/>
          <w:tblCellMar>
            <w:top w:w="0" w:type="dxa"/>
            <w:left w:w="108" w:type="dxa"/>
            <w:bottom w:w="0" w:type="dxa"/>
            <w:right w:w="108" w:type="dxa"/>
          </w:tblCellMar>
        </w:tblPrEx>
        <w:trPr>
          <w:trHeight w:val="620" w:hRule="atLeast"/>
        </w:trPr>
        <w:tc>
          <w:tcPr>
            <w:tcW w:w="1847" w:type="dxa"/>
            <w:tcBorders>
              <w:top w:val="single" w:color="000000" w:sz="4" w:space="0"/>
              <w:left w:val="single" w:color="000000" w:sz="4" w:space="0"/>
              <w:bottom w:val="single" w:color="000000" w:sz="4" w:space="0"/>
              <w:right w:val="single" w:color="000000" w:sz="4" w:space="0"/>
            </w:tcBorders>
            <w:noWrap/>
            <w:vAlign w:val="center"/>
          </w:tcPr>
          <w:p>
            <w:pPr>
              <w:rPr>
                <w:rFonts w:hint="eastAsia" w:ascii="宋体" w:hAnsi="宋体" w:cs="宋体"/>
                <w:color w:val="000000"/>
                <w:sz w:val="22"/>
                <w:szCs w:val="22"/>
              </w:rPr>
            </w:pPr>
            <w:r>
              <w:rPr>
                <w:rFonts w:hint="eastAsia" w:ascii="宋体" w:hAnsi="宋体" w:cs="宋体"/>
                <w:color w:val="000000"/>
                <w:sz w:val="22"/>
                <w:szCs w:val="22"/>
              </w:rPr>
              <w:t>内蒙古自治区</w:t>
            </w:r>
          </w:p>
        </w:tc>
        <w:tc>
          <w:tcPr>
            <w:tcW w:w="1810" w:type="dxa"/>
            <w:tcBorders>
              <w:top w:val="single" w:color="000000" w:sz="4" w:space="0"/>
              <w:left w:val="single" w:color="000000" w:sz="4" w:space="0"/>
              <w:bottom w:val="single" w:color="000000" w:sz="4" w:space="0"/>
              <w:right w:val="single" w:color="000000" w:sz="4" w:space="0"/>
            </w:tcBorders>
            <w:noWrap/>
            <w:vAlign w:val="center"/>
          </w:tcPr>
          <w:p>
            <w:pPr>
              <w:rPr>
                <w:rFonts w:hint="eastAsia" w:ascii="宋体" w:hAnsi="宋体" w:cs="宋体"/>
                <w:color w:val="000000"/>
                <w:sz w:val="22"/>
                <w:szCs w:val="22"/>
              </w:rPr>
            </w:pPr>
            <w:r>
              <w:rPr>
                <w:rFonts w:hint="eastAsia" w:ascii="宋体" w:hAnsi="宋体" w:cs="宋体"/>
                <w:color w:val="000000"/>
                <w:sz w:val="22"/>
                <w:szCs w:val="22"/>
              </w:rPr>
              <w:t>巴彦淖尔市</w:t>
            </w:r>
          </w:p>
        </w:tc>
        <w:tc>
          <w:tcPr>
            <w:tcW w:w="1890" w:type="dxa"/>
            <w:tcBorders>
              <w:top w:val="single" w:color="000000" w:sz="4" w:space="0"/>
              <w:left w:val="single" w:color="000000" w:sz="4" w:space="0"/>
              <w:bottom w:val="single" w:color="000000" w:sz="4" w:space="0"/>
              <w:right w:val="single" w:color="000000" w:sz="4" w:space="0"/>
            </w:tcBorders>
            <w:noWrap/>
            <w:vAlign w:val="center"/>
          </w:tcPr>
          <w:p>
            <w:pPr>
              <w:rPr>
                <w:rFonts w:hint="eastAsia" w:ascii="宋体" w:hAnsi="宋体" w:cs="宋体"/>
                <w:color w:val="000000"/>
                <w:sz w:val="22"/>
                <w:szCs w:val="22"/>
              </w:rPr>
            </w:pPr>
            <w:r>
              <w:rPr>
                <w:rFonts w:hint="eastAsia" w:ascii="宋体" w:hAnsi="宋体" w:cs="宋体"/>
                <w:color w:val="000000"/>
                <w:sz w:val="22"/>
                <w:szCs w:val="22"/>
              </w:rPr>
              <w:t>乌拉特后旗</w:t>
            </w:r>
          </w:p>
        </w:tc>
        <w:tc>
          <w:tcPr>
            <w:tcW w:w="1990" w:type="dxa"/>
            <w:tcBorders>
              <w:top w:val="single" w:color="000000" w:sz="4" w:space="0"/>
              <w:left w:val="single" w:color="000000" w:sz="4" w:space="0"/>
              <w:bottom w:val="single" w:color="000000" w:sz="4" w:space="0"/>
              <w:right w:val="single" w:color="000000" w:sz="4" w:space="0"/>
            </w:tcBorders>
            <w:noWrap/>
            <w:vAlign w:val="center"/>
          </w:tcPr>
          <w:p>
            <w:pPr>
              <w:rPr>
                <w:rFonts w:hint="eastAsia" w:ascii="宋体" w:hAnsi="宋体" w:cs="宋体"/>
                <w:color w:val="000000"/>
                <w:sz w:val="22"/>
                <w:szCs w:val="22"/>
              </w:rPr>
            </w:pPr>
            <w:r>
              <w:rPr>
                <w:rFonts w:hint="eastAsia" w:ascii="宋体" w:hAnsi="宋体" w:cs="宋体"/>
                <w:color w:val="000000"/>
                <w:sz w:val="22"/>
                <w:szCs w:val="22"/>
              </w:rPr>
              <w:t>质检</w:t>
            </w:r>
          </w:p>
        </w:tc>
        <w:tc>
          <w:tcPr>
            <w:tcW w:w="2059" w:type="dxa"/>
            <w:tcBorders>
              <w:top w:val="single" w:color="000000" w:sz="4" w:space="0"/>
              <w:left w:val="single" w:color="000000" w:sz="4" w:space="0"/>
              <w:bottom w:val="single" w:color="000000" w:sz="4" w:space="0"/>
              <w:right w:val="single" w:color="000000" w:sz="4" w:space="0"/>
            </w:tcBorders>
            <w:noWrap/>
            <w:vAlign w:val="center"/>
          </w:tcPr>
          <w:p>
            <w:pPr>
              <w:rPr>
                <w:rFonts w:hint="eastAsia" w:ascii="宋体" w:hAnsi="宋体" w:cs="宋体"/>
                <w:color w:val="000000"/>
                <w:sz w:val="22"/>
                <w:szCs w:val="22"/>
              </w:rPr>
            </w:pPr>
            <w:r>
              <w:rPr>
                <w:rFonts w:hint="eastAsia" w:ascii="宋体" w:hAnsi="宋体" w:cs="宋体"/>
                <w:color w:val="000000"/>
                <w:sz w:val="22"/>
                <w:szCs w:val="22"/>
              </w:rPr>
              <w:t>其他中央企业</w:t>
            </w:r>
          </w:p>
        </w:tc>
      </w:tr>
      <w:tr>
        <w:tblPrEx>
          <w:tblLayout w:type="fixed"/>
          <w:tblCellMar>
            <w:top w:w="0" w:type="dxa"/>
            <w:left w:w="108" w:type="dxa"/>
            <w:bottom w:w="0" w:type="dxa"/>
            <w:right w:w="108" w:type="dxa"/>
          </w:tblCellMar>
        </w:tblPrEx>
        <w:trPr>
          <w:trHeight w:val="620" w:hRule="atLeast"/>
        </w:trPr>
        <w:tc>
          <w:tcPr>
            <w:tcW w:w="1847" w:type="dxa"/>
            <w:tcBorders>
              <w:top w:val="single" w:color="000000" w:sz="4" w:space="0"/>
              <w:left w:val="single" w:color="000000" w:sz="4" w:space="0"/>
              <w:bottom w:val="single" w:color="000000" w:sz="4" w:space="0"/>
              <w:right w:val="single" w:color="000000" w:sz="4" w:space="0"/>
            </w:tcBorders>
            <w:noWrap/>
            <w:vAlign w:val="center"/>
          </w:tcPr>
          <w:p>
            <w:pPr>
              <w:rPr>
                <w:rFonts w:hint="eastAsia" w:ascii="宋体" w:hAnsi="宋体" w:cs="宋体"/>
                <w:color w:val="000000"/>
                <w:sz w:val="22"/>
                <w:szCs w:val="22"/>
              </w:rPr>
            </w:pPr>
            <w:r>
              <w:rPr>
                <w:rFonts w:hint="eastAsia" w:ascii="宋体" w:hAnsi="宋体" w:cs="宋体"/>
                <w:color w:val="000000"/>
                <w:sz w:val="22"/>
                <w:szCs w:val="22"/>
              </w:rPr>
              <w:t>吉林省</w:t>
            </w:r>
          </w:p>
        </w:tc>
        <w:tc>
          <w:tcPr>
            <w:tcW w:w="1810" w:type="dxa"/>
            <w:tcBorders>
              <w:top w:val="single" w:color="000000" w:sz="4" w:space="0"/>
              <w:left w:val="single" w:color="000000" w:sz="4" w:space="0"/>
              <w:bottom w:val="single" w:color="000000" w:sz="4" w:space="0"/>
              <w:right w:val="single" w:color="000000" w:sz="4" w:space="0"/>
            </w:tcBorders>
            <w:noWrap/>
            <w:vAlign w:val="center"/>
          </w:tcPr>
          <w:p>
            <w:pPr>
              <w:rPr>
                <w:rFonts w:hint="eastAsia" w:ascii="宋体" w:hAnsi="宋体" w:cs="宋体"/>
                <w:color w:val="000000"/>
                <w:sz w:val="22"/>
                <w:szCs w:val="22"/>
              </w:rPr>
            </w:pPr>
            <w:r>
              <w:rPr>
                <w:rFonts w:hint="eastAsia" w:ascii="宋体" w:hAnsi="宋体" w:cs="宋体"/>
                <w:color w:val="000000"/>
                <w:sz w:val="22"/>
                <w:szCs w:val="22"/>
              </w:rPr>
              <w:t>白山市</w:t>
            </w:r>
          </w:p>
        </w:tc>
        <w:tc>
          <w:tcPr>
            <w:tcW w:w="1890" w:type="dxa"/>
            <w:tcBorders>
              <w:top w:val="single" w:color="000000" w:sz="4" w:space="0"/>
              <w:left w:val="single" w:color="000000" w:sz="4" w:space="0"/>
              <w:bottom w:val="single" w:color="000000" w:sz="4" w:space="0"/>
              <w:right w:val="single" w:color="000000" w:sz="4" w:space="0"/>
            </w:tcBorders>
            <w:noWrap/>
            <w:vAlign w:val="center"/>
          </w:tcPr>
          <w:p>
            <w:pPr>
              <w:rPr>
                <w:rFonts w:hint="eastAsia" w:ascii="宋体" w:hAnsi="宋体" w:cs="宋体"/>
                <w:color w:val="000000"/>
                <w:sz w:val="22"/>
                <w:szCs w:val="22"/>
              </w:rPr>
            </w:pPr>
            <w:r>
              <w:rPr>
                <w:rFonts w:hint="eastAsia" w:ascii="宋体" w:hAnsi="宋体" w:cs="宋体"/>
                <w:color w:val="000000"/>
                <w:sz w:val="22"/>
                <w:szCs w:val="22"/>
              </w:rPr>
              <w:t>长白朝鲜族自治县</w:t>
            </w:r>
          </w:p>
        </w:tc>
        <w:tc>
          <w:tcPr>
            <w:tcW w:w="1990" w:type="dxa"/>
            <w:tcBorders>
              <w:top w:val="single" w:color="000000" w:sz="4" w:space="0"/>
              <w:left w:val="single" w:color="000000" w:sz="4" w:space="0"/>
              <w:bottom w:val="single" w:color="000000" w:sz="4" w:space="0"/>
              <w:right w:val="single" w:color="000000" w:sz="4" w:space="0"/>
            </w:tcBorders>
            <w:noWrap/>
            <w:vAlign w:val="center"/>
          </w:tcPr>
          <w:p>
            <w:pPr>
              <w:rPr>
                <w:rFonts w:hint="eastAsia" w:ascii="宋体" w:hAnsi="宋体" w:cs="宋体"/>
                <w:color w:val="000000"/>
                <w:sz w:val="22"/>
                <w:szCs w:val="22"/>
              </w:rPr>
            </w:pPr>
            <w:r>
              <w:rPr>
                <w:rFonts w:hint="eastAsia" w:ascii="宋体" w:hAnsi="宋体" w:cs="宋体"/>
                <w:color w:val="000000"/>
                <w:sz w:val="22"/>
                <w:szCs w:val="22"/>
              </w:rPr>
              <w:t>工商</w:t>
            </w:r>
          </w:p>
        </w:tc>
        <w:tc>
          <w:tcPr>
            <w:tcW w:w="2059" w:type="dxa"/>
            <w:tcBorders>
              <w:top w:val="single" w:color="000000" w:sz="4" w:space="0"/>
              <w:left w:val="single" w:color="000000" w:sz="4" w:space="0"/>
              <w:bottom w:val="single" w:color="000000" w:sz="4" w:space="0"/>
              <w:right w:val="single" w:color="000000" w:sz="4" w:space="0"/>
            </w:tcBorders>
            <w:noWrap/>
            <w:vAlign w:val="center"/>
          </w:tcPr>
          <w:p>
            <w:pPr>
              <w:rPr>
                <w:rFonts w:hint="eastAsia" w:ascii="宋体" w:hAnsi="宋体" w:cs="宋体"/>
                <w:color w:val="000000"/>
                <w:sz w:val="22"/>
                <w:szCs w:val="22"/>
              </w:rPr>
            </w:pPr>
            <w:r>
              <w:rPr>
                <w:rFonts w:hint="eastAsia" w:ascii="宋体" w:hAnsi="宋体" w:cs="宋体"/>
                <w:color w:val="000000"/>
                <w:sz w:val="22"/>
                <w:szCs w:val="22"/>
              </w:rPr>
              <w:t>海外</w:t>
            </w:r>
          </w:p>
        </w:tc>
      </w:tr>
      <w:tr>
        <w:tblPrEx>
          <w:tblLayout w:type="fixed"/>
          <w:tblCellMar>
            <w:top w:w="0" w:type="dxa"/>
            <w:left w:w="108" w:type="dxa"/>
            <w:bottom w:w="0" w:type="dxa"/>
            <w:right w:w="108" w:type="dxa"/>
          </w:tblCellMar>
        </w:tblPrEx>
        <w:trPr>
          <w:trHeight w:val="620" w:hRule="atLeast"/>
        </w:trPr>
        <w:tc>
          <w:tcPr>
            <w:tcW w:w="1847" w:type="dxa"/>
            <w:tcBorders>
              <w:top w:val="single" w:color="000000" w:sz="4" w:space="0"/>
              <w:left w:val="single" w:color="000000" w:sz="4" w:space="0"/>
              <w:bottom w:val="single" w:color="000000" w:sz="4" w:space="0"/>
              <w:right w:val="single" w:color="000000" w:sz="4" w:space="0"/>
            </w:tcBorders>
            <w:noWrap/>
            <w:vAlign w:val="center"/>
          </w:tcPr>
          <w:p>
            <w:pPr>
              <w:rPr>
                <w:rFonts w:hint="eastAsia" w:ascii="宋体" w:hAnsi="宋体" w:cs="宋体"/>
                <w:color w:val="000000"/>
                <w:sz w:val="22"/>
                <w:szCs w:val="22"/>
              </w:rPr>
            </w:pPr>
            <w:r>
              <w:rPr>
                <w:rFonts w:hint="eastAsia" w:ascii="宋体" w:hAnsi="宋体" w:cs="宋体"/>
                <w:color w:val="000000"/>
                <w:sz w:val="22"/>
                <w:szCs w:val="22"/>
              </w:rPr>
              <w:t>内蒙古自治区,黑龙江省,吉林省,辽宁省</w:t>
            </w:r>
          </w:p>
        </w:tc>
        <w:tc>
          <w:tcPr>
            <w:tcW w:w="1810" w:type="dxa"/>
            <w:tcBorders>
              <w:top w:val="single" w:color="000000" w:sz="4" w:space="0"/>
              <w:left w:val="single" w:color="000000" w:sz="4" w:space="0"/>
              <w:bottom w:val="single" w:color="000000" w:sz="4" w:space="0"/>
              <w:right w:val="single" w:color="000000" w:sz="4" w:space="0"/>
            </w:tcBorders>
            <w:noWrap/>
            <w:vAlign w:val="center"/>
          </w:tcPr>
          <w:p>
            <w:pPr>
              <w:rPr>
                <w:rFonts w:hint="eastAsia" w:ascii="宋体" w:hAnsi="宋体" w:cs="宋体"/>
                <w:color w:val="000000"/>
                <w:sz w:val="22"/>
                <w:szCs w:val="22"/>
              </w:rPr>
            </w:pPr>
            <w:r>
              <w:rPr>
                <w:rFonts w:hint="eastAsia" w:ascii="宋体" w:hAnsi="宋体" w:cs="宋体"/>
                <w:color w:val="000000"/>
                <w:sz w:val="22"/>
                <w:szCs w:val="22"/>
              </w:rPr>
              <w:t>鄂尔多斯市,,,呼和浩特市,乌海市,通辽市,鄂尔多斯市,齐齐哈尔市,双鸭山市,大庆市,白城市,辽阳市,盘锦市,铁岭市</w:t>
            </w:r>
          </w:p>
        </w:tc>
        <w:tc>
          <w:tcPr>
            <w:tcW w:w="1890" w:type="dxa"/>
            <w:tcBorders>
              <w:top w:val="single" w:color="000000" w:sz="4" w:space="0"/>
              <w:left w:val="single" w:color="000000" w:sz="4" w:space="0"/>
              <w:bottom w:val="single" w:color="000000" w:sz="4" w:space="0"/>
              <w:right w:val="single" w:color="000000" w:sz="4" w:space="0"/>
            </w:tcBorders>
            <w:noWrap/>
            <w:vAlign w:val="center"/>
          </w:tcPr>
          <w:p>
            <w:pPr>
              <w:rPr>
                <w:rFonts w:hint="eastAsia" w:ascii="宋体" w:hAnsi="宋体" w:cs="宋体"/>
                <w:color w:val="000000"/>
                <w:sz w:val="22"/>
                <w:szCs w:val="22"/>
              </w:rPr>
            </w:pPr>
            <w:r>
              <w:rPr>
                <w:rFonts w:hint="eastAsia" w:ascii="宋体" w:hAnsi="宋体" w:cs="宋体"/>
                <w:color w:val="000000"/>
                <w:sz w:val="22"/>
                <w:szCs w:val="22"/>
              </w:rPr>
              <w:t>鄂托克旗,,,,,,,,,,,,,回民区,玉泉区,赛罕区,托克托县,和林格尔县,弓长岭区,太子河区,辽阳县</w:t>
            </w:r>
          </w:p>
        </w:tc>
        <w:tc>
          <w:tcPr>
            <w:tcW w:w="1990" w:type="dxa"/>
            <w:tcBorders>
              <w:top w:val="single" w:color="000000" w:sz="4" w:space="0"/>
              <w:left w:val="single" w:color="000000" w:sz="4" w:space="0"/>
              <w:bottom w:val="single" w:color="000000" w:sz="4" w:space="0"/>
              <w:right w:val="single" w:color="000000" w:sz="4" w:space="0"/>
            </w:tcBorders>
            <w:noWrap/>
            <w:vAlign w:val="center"/>
          </w:tcPr>
          <w:p>
            <w:pPr>
              <w:rPr>
                <w:rFonts w:hint="eastAsia" w:ascii="宋体" w:hAnsi="宋体" w:cs="宋体"/>
                <w:color w:val="000000"/>
                <w:sz w:val="22"/>
                <w:szCs w:val="22"/>
              </w:rPr>
            </w:pPr>
            <w:r>
              <w:rPr>
                <w:rFonts w:hint="eastAsia" w:ascii="宋体" w:hAnsi="宋体" w:cs="宋体"/>
                <w:color w:val="000000"/>
                <w:sz w:val="22"/>
                <w:szCs w:val="22"/>
              </w:rPr>
              <w:t>检察</w:t>
            </w:r>
          </w:p>
        </w:tc>
        <w:tc>
          <w:tcPr>
            <w:tcW w:w="2059" w:type="dxa"/>
            <w:tcBorders>
              <w:top w:val="single" w:color="000000" w:sz="4" w:space="0"/>
              <w:left w:val="single" w:color="000000" w:sz="4" w:space="0"/>
              <w:bottom w:val="single" w:color="000000" w:sz="4" w:space="0"/>
              <w:right w:val="single" w:color="000000" w:sz="4" w:space="0"/>
            </w:tcBorders>
            <w:noWrap/>
            <w:vAlign w:val="center"/>
          </w:tcPr>
          <w:p>
            <w:pPr>
              <w:rPr>
                <w:rFonts w:hint="eastAsia" w:ascii="宋体" w:hAnsi="宋体" w:cs="宋体"/>
                <w:color w:val="000000"/>
                <w:sz w:val="22"/>
                <w:szCs w:val="22"/>
              </w:rPr>
            </w:pPr>
            <w:r>
              <w:rPr>
                <w:rFonts w:hint="eastAsia" w:ascii="宋体" w:hAnsi="宋体" w:cs="宋体"/>
                <w:color w:val="000000"/>
                <w:sz w:val="22"/>
                <w:szCs w:val="22"/>
              </w:rPr>
              <w:t>港澳台企业</w:t>
            </w:r>
          </w:p>
        </w:tc>
      </w:tr>
      <w:tr>
        <w:tblPrEx>
          <w:tblLayout w:type="fixed"/>
          <w:tblCellMar>
            <w:top w:w="0" w:type="dxa"/>
            <w:left w:w="108" w:type="dxa"/>
            <w:bottom w:w="0" w:type="dxa"/>
            <w:right w:w="108" w:type="dxa"/>
          </w:tblCellMar>
        </w:tblPrEx>
        <w:trPr>
          <w:trHeight w:val="620" w:hRule="atLeast"/>
        </w:trPr>
        <w:tc>
          <w:tcPr>
            <w:tcW w:w="1847" w:type="dxa"/>
            <w:tcBorders>
              <w:top w:val="single" w:color="000000" w:sz="4" w:space="0"/>
              <w:left w:val="single" w:color="000000" w:sz="4" w:space="0"/>
              <w:bottom w:val="single" w:color="000000" w:sz="4" w:space="0"/>
              <w:right w:val="single" w:color="000000" w:sz="4" w:space="0"/>
            </w:tcBorders>
            <w:noWrap/>
            <w:vAlign w:val="center"/>
          </w:tcPr>
          <w:p>
            <w:pPr>
              <w:rPr>
                <w:rFonts w:hint="eastAsia" w:ascii="宋体" w:hAnsi="宋体" w:cs="宋体"/>
                <w:color w:val="000000"/>
                <w:sz w:val="22"/>
                <w:szCs w:val="22"/>
              </w:rPr>
            </w:pPr>
            <w:r>
              <w:rPr>
                <w:rFonts w:hint="eastAsia" w:ascii="宋体" w:hAnsi="宋体" w:cs="宋体"/>
                <w:color w:val="000000"/>
                <w:sz w:val="22"/>
                <w:szCs w:val="22"/>
              </w:rPr>
              <w:t>河北省</w:t>
            </w:r>
          </w:p>
        </w:tc>
        <w:tc>
          <w:tcPr>
            <w:tcW w:w="1810" w:type="dxa"/>
            <w:tcBorders>
              <w:top w:val="single" w:color="000000" w:sz="4" w:space="0"/>
              <w:left w:val="single" w:color="000000" w:sz="4" w:space="0"/>
              <w:bottom w:val="single" w:color="000000" w:sz="4" w:space="0"/>
              <w:right w:val="single" w:color="000000" w:sz="4" w:space="0"/>
            </w:tcBorders>
            <w:noWrap/>
            <w:vAlign w:val="center"/>
          </w:tcPr>
          <w:p>
            <w:pPr>
              <w:rPr>
                <w:rFonts w:hint="eastAsia" w:ascii="宋体" w:hAnsi="宋体" w:cs="宋体"/>
                <w:color w:val="000000"/>
                <w:sz w:val="22"/>
                <w:szCs w:val="22"/>
              </w:rPr>
            </w:pPr>
            <w:r>
              <w:rPr>
                <w:rFonts w:hint="eastAsia" w:ascii="宋体" w:hAnsi="宋体" w:cs="宋体"/>
                <w:color w:val="000000"/>
                <w:sz w:val="22"/>
                <w:szCs w:val="22"/>
              </w:rPr>
              <w:t>邢台市</w:t>
            </w:r>
          </w:p>
        </w:tc>
        <w:tc>
          <w:tcPr>
            <w:tcW w:w="1890" w:type="dxa"/>
            <w:tcBorders>
              <w:top w:val="single" w:color="000000" w:sz="4" w:space="0"/>
              <w:left w:val="single" w:color="000000" w:sz="4" w:space="0"/>
              <w:bottom w:val="single" w:color="000000" w:sz="4" w:space="0"/>
              <w:right w:val="single" w:color="000000" w:sz="4" w:space="0"/>
            </w:tcBorders>
            <w:noWrap/>
            <w:vAlign w:val="center"/>
          </w:tcPr>
          <w:p>
            <w:pPr>
              <w:rPr>
                <w:rFonts w:hint="eastAsia" w:ascii="宋体" w:hAnsi="宋体" w:cs="宋体"/>
                <w:color w:val="000000"/>
                <w:sz w:val="22"/>
                <w:szCs w:val="22"/>
              </w:rPr>
            </w:pPr>
            <w:r>
              <w:rPr>
                <w:rFonts w:hint="eastAsia" w:ascii="宋体" w:hAnsi="宋体" w:cs="宋体"/>
                <w:color w:val="000000"/>
                <w:sz w:val="22"/>
                <w:szCs w:val="22"/>
              </w:rPr>
              <w:t>柏乡县</w:t>
            </w:r>
          </w:p>
        </w:tc>
        <w:tc>
          <w:tcPr>
            <w:tcW w:w="1990" w:type="dxa"/>
            <w:tcBorders>
              <w:top w:val="single" w:color="000000" w:sz="4" w:space="0"/>
              <w:left w:val="single" w:color="000000" w:sz="4" w:space="0"/>
              <w:bottom w:val="single" w:color="000000" w:sz="4" w:space="0"/>
              <w:right w:val="single" w:color="000000" w:sz="4" w:space="0"/>
            </w:tcBorders>
            <w:noWrap/>
            <w:vAlign w:val="center"/>
          </w:tcPr>
          <w:p>
            <w:pPr>
              <w:rPr>
                <w:rFonts w:hint="eastAsia" w:ascii="宋体" w:hAnsi="宋体" w:cs="宋体"/>
                <w:color w:val="000000"/>
                <w:sz w:val="22"/>
                <w:szCs w:val="22"/>
              </w:rPr>
            </w:pPr>
            <w:r>
              <w:rPr>
                <w:rFonts w:hint="eastAsia" w:ascii="宋体" w:hAnsi="宋体" w:cs="宋体"/>
                <w:color w:val="000000"/>
                <w:sz w:val="22"/>
                <w:szCs w:val="22"/>
              </w:rPr>
              <w:t>税务</w:t>
            </w:r>
          </w:p>
        </w:tc>
        <w:tc>
          <w:tcPr>
            <w:tcW w:w="2059" w:type="dxa"/>
            <w:tcBorders>
              <w:top w:val="single" w:color="000000" w:sz="4" w:space="0"/>
              <w:left w:val="single" w:color="000000" w:sz="4" w:space="0"/>
              <w:bottom w:val="single" w:color="000000" w:sz="4" w:space="0"/>
              <w:right w:val="single" w:color="000000" w:sz="4" w:space="0"/>
            </w:tcBorders>
            <w:noWrap/>
            <w:vAlign w:val="center"/>
          </w:tcPr>
          <w:p>
            <w:pPr>
              <w:rPr>
                <w:rFonts w:hint="eastAsia" w:ascii="宋体" w:hAnsi="宋体" w:cs="宋体"/>
                <w:color w:val="000000"/>
                <w:sz w:val="22"/>
                <w:szCs w:val="22"/>
              </w:rPr>
            </w:pPr>
            <w:r>
              <w:rPr>
                <w:rFonts w:hint="eastAsia" w:ascii="宋体" w:hAnsi="宋体" w:cs="宋体"/>
                <w:color w:val="000000"/>
                <w:sz w:val="22"/>
                <w:szCs w:val="22"/>
              </w:rPr>
              <w:t>地方党政机关</w:t>
            </w:r>
          </w:p>
        </w:tc>
      </w:tr>
    </w:tbl>
    <w:p>
      <w:pPr>
        <w:numPr>
          <w:ilvl w:val="0"/>
          <w:numId w:val="4"/>
        </w:numPr>
        <w:ind w:firstLine="420" w:firstLineChars="200"/>
        <w:rPr>
          <w:rFonts w:hint="eastAsia"/>
        </w:rPr>
      </w:pPr>
      <w:r>
        <w:rPr>
          <w:rFonts w:hint="eastAsia" w:ascii="宋体" w:hAnsi="宋体"/>
        </w:rPr>
        <w:t>为鼓励经销商积极推广软件产品及软件服务于最终用户，防止出现“搭便车”等不正当竞争行为，</w:t>
      </w:r>
      <w:r>
        <w:rPr>
          <w:rFonts w:hint="eastAsia"/>
        </w:rPr>
        <w:t>经销商知悉并认可，经销商可且仅可：1）接受下级经销商为经销范围内的最终用户向其订购软件产品及/或软件服务，且经销商应保证下级经销商仅可将软件产品及/或软件服务销售给经销范围内的最终用户；2）直接将软件产品及/或软件服务销售给经销范围内的最终用户。</w:t>
      </w:r>
    </w:p>
    <w:p>
      <w:pPr>
        <w:numPr>
          <w:ilvl w:val="0"/>
          <w:numId w:val="4"/>
        </w:numPr>
        <w:ind w:firstLine="420" w:firstLineChars="200"/>
        <w:rPr>
          <w:rFonts w:hint="eastAsia"/>
        </w:rPr>
      </w:pPr>
      <w:r>
        <w:rPr>
          <w:rFonts w:hint="eastAsia" w:ascii="宋体" w:hAnsi="宋体"/>
        </w:rPr>
        <w:t>为鼓励经销商积极拓展最终用户，扩大软件产品</w:t>
      </w:r>
      <w:r>
        <w:rPr>
          <w:rFonts w:hint="eastAsia"/>
        </w:rPr>
        <w:t>及软件服务</w:t>
      </w:r>
      <w:r>
        <w:rPr>
          <w:rFonts w:hint="eastAsia" w:ascii="宋体" w:hAnsi="宋体"/>
        </w:rPr>
        <w:t>影响力，保护在先拓展最终用户经销商的利益，</w:t>
      </w:r>
      <w:r>
        <w:rPr>
          <w:rFonts w:hint="eastAsia"/>
        </w:rPr>
        <w:t>经销商知悉并认可，经销商在为经销范围内的最终用户下达订单订购软件产品及/或软件服务前应确保已将该最终用户信息按本协议报备制度要求向金山公司进行报备，且需确保该订购软件产品及/或软件服务项目为经金山公司确认报备成功的项目。经销商知悉并认可，金山公司有权根据报备制度变更（包括但不限于取消、调整报备内容）经销商已报备成功的项目，且届时经销商仅可按变更后的项目内容向其经销范围内的最终用户销售软件产品及/或软件服务。</w:t>
      </w:r>
    </w:p>
    <w:p>
      <w:pPr>
        <w:ind w:firstLine="420"/>
        <w:rPr>
          <w:rFonts w:hint="eastAsia"/>
        </w:rPr>
      </w:pPr>
      <w:r>
        <w:rPr>
          <w:rFonts w:hint="eastAsia"/>
        </w:rPr>
        <w:t>4、如经销商对某一用户是否属于其有权经销的最终用户持有疑问或异议，应联系金山公司获得答复，并以金山公司答复的内容为准。经销商保证在任何时候均不得向上述经销范围外的最终用户销售软件产品及/或软件服务，否则金山公司有权提前解除本协议并要求经销商赔偿因此给金山公司造成的全部损失。</w:t>
      </w:r>
    </w:p>
    <w:p>
      <w:pPr>
        <w:ind w:left="-17" w:leftChars="-8"/>
        <w:rPr>
          <w:rFonts w:hint="eastAsia"/>
          <w:b/>
        </w:rPr>
      </w:pPr>
      <w:r>
        <w:rPr>
          <w:rFonts w:hint="eastAsia"/>
          <w:b/>
        </w:rPr>
        <w:t>二、保证金</w:t>
      </w:r>
    </w:p>
    <w:p>
      <w:pPr>
        <w:ind w:left="-17" w:leftChars="-8" w:firstLine="420" w:firstLineChars="200"/>
        <w:rPr>
          <w:rFonts w:hint="eastAsia"/>
        </w:rPr>
      </w:pPr>
      <w:r>
        <w:rPr>
          <w:rFonts w:hint="eastAsia"/>
        </w:rPr>
        <w:t>为鼓励经销商积极拓展金山公司软件产品及/或软件服务市场，同时为担保经销商遵守本协议各项条款，经销商应在本协议生效后【5】日内向金山公司支付履约保证金（以下简称“保证金”）人民币【</w:t>
      </w:r>
      <w:r>
        <w:rPr>
          <w:rFonts w:hint="eastAsia"/>
          <w:color w:val="auto"/>
          <w:highlight w:val="none"/>
          <w:lang w:val="en-US" w:eastAsia="zh-CN"/>
        </w:rPr>
        <w:t>99999.99</w:t>
      </w:r>
      <w:r>
        <w:rPr>
          <w:rFonts w:hint="eastAsia"/>
        </w:rPr>
        <w:t>】元。该保证金为金山公司对经销商作为黄金经销商身份的认可，经销商如有任何违约行为，金山公司有权按照本协议约定直接扣除部分或全部保证金，金山公司扣除保证金后，经销商应自扣除后【2】日内补充保证金。</w:t>
      </w:r>
    </w:p>
    <w:p>
      <w:pPr>
        <w:ind w:firstLine="420"/>
        <w:rPr>
          <w:rFonts w:hint="eastAsia"/>
        </w:rPr>
      </w:pPr>
      <w:r>
        <w:rPr>
          <w:rFonts w:hint="eastAsia"/>
        </w:rPr>
        <w:t>经销商知悉并认可，若经销商在本协议有效期内主动放弃黄金经销商资格，经销商通过其指定邮箱向金山公司指定邮箱发送邮件提出申请，且经金山公司同意的，则金山公司可向经销商退还保证金（但不需向经销商支付任何利息或孳息），若经销商在本协议生效后未按时支付履约保证金，或主动申请放弃黄金经销商资格后经金山公司同意的，则金山公司有权终止本协议，且经销商应赔偿由此给金山公司、最终用户或其他第三方造成的损失承担赔偿责任。若经销商存在违约行为的，金山公司有权取消经销商的黄金经销商资格并扣除部分或全部保证金，且经销商无论因任何原因被取消黄金经销商资格、导致本协议被提前终止的，金山公司均不需向经销商退还部分或全部的保证金。</w:t>
      </w:r>
    </w:p>
    <w:p>
      <w:pPr>
        <w:ind w:left="26" w:hanging="26" w:hangingChars="8"/>
        <w:jc w:val="center"/>
        <w:rPr>
          <w:rStyle w:val="23"/>
          <w:rFonts w:hint="eastAsia"/>
          <w:bCs/>
          <w:sz w:val="32"/>
          <w:szCs w:val="32"/>
        </w:rPr>
      </w:pPr>
      <w:r>
        <w:rPr>
          <w:rStyle w:val="23"/>
          <w:rFonts w:hint="eastAsia"/>
          <w:bCs/>
          <w:sz w:val="32"/>
          <w:szCs w:val="32"/>
        </w:rPr>
        <w:t>第二部分 通用条款</w:t>
      </w:r>
    </w:p>
    <w:p>
      <w:pPr>
        <w:rPr>
          <w:rFonts w:hint="eastAsia"/>
          <w:b/>
        </w:rPr>
      </w:pPr>
      <w:r>
        <w:rPr>
          <w:rFonts w:hint="eastAsia"/>
          <w:b/>
        </w:rPr>
        <w:t>一、经销软件产品</w:t>
      </w:r>
    </w:p>
    <w:p>
      <w:pPr>
        <w:ind w:firstLine="420" w:firstLineChars="200"/>
        <w:rPr>
          <w:rFonts w:hint="eastAsia"/>
        </w:rPr>
      </w:pPr>
      <w:r>
        <w:rPr>
          <w:rFonts w:hint="eastAsia"/>
        </w:rPr>
        <w:t>经销商有权经销金山公司的软件产品及软件服务为：</w:t>
      </w:r>
      <w:r>
        <w:rPr>
          <w:rFonts w:hint="eastAsia" w:ascii="宋体"/>
        </w:rPr>
        <w:t>根据</w:t>
      </w:r>
      <w:r>
        <w:rPr>
          <w:rFonts w:hint="eastAsia"/>
        </w:rPr>
        <w:t>本协议专用条款第一条约定的经销商有权经销的</w:t>
      </w:r>
      <w:r>
        <w:rPr>
          <w:rFonts w:hint="eastAsia" w:ascii="宋体"/>
        </w:rPr>
        <w:t>软件产品及软件服务</w:t>
      </w:r>
      <w:r>
        <w:rPr>
          <w:rFonts w:hint="eastAsia"/>
        </w:rPr>
        <w:t>。本协议凡提及软件产品</w:t>
      </w:r>
      <w:r>
        <w:rPr>
          <w:rFonts w:hint="eastAsia" w:ascii="宋体"/>
        </w:rPr>
        <w:t>及/或软件服务</w:t>
      </w:r>
      <w:r>
        <w:rPr>
          <w:rFonts w:hint="eastAsia"/>
        </w:rPr>
        <w:t>仅指经销商依据本协议专用条款第一条约定的获得金山公司授权有权在经销范围内经销的</w:t>
      </w:r>
      <w:r>
        <w:rPr>
          <w:rFonts w:hint="eastAsia" w:ascii="宋体"/>
        </w:rPr>
        <w:t>软件产品及/或软件服务。</w:t>
      </w:r>
      <w:r>
        <w:rPr>
          <w:rFonts w:hint="eastAsia"/>
        </w:rPr>
        <w:t>金山公司有权随时变更（包括但不限于增加、减少、修改）许可经销商经销的软件产品</w:t>
      </w:r>
      <w:r>
        <w:rPr>
          <w:rFonts w:hint="eastAsia" w:ascii="宋体"/>
        </w:rPr>
        <w:t>及/或软件服务</w:t>
      </w:r>
      <w:r>
        <w:rPr>
          <w:rFonts w:hint="eastAsia"/>
        </w:rPr>
        <w:t>的名称、版本号、服务内容，但应提前3日通知经销商。即自金山公司向经销商发出关于变更经销商有权经销的软件产品</w:t>
      </w:r>
      <w:r>
        <w:rPr>
          <w:rFonts w:hint="eastAsia" w:ascii="宋体"/>
        </w:rPr>
        <w:t>及/或软件服务</w:t>
      </w:r>
      <w:r>
        <w:rPr>
          <w:rFonts w:hint="eastAsia"/>
        </w:rPr>
        <w:t>的通知起3日后，经销商</w:t>
      </w:r>
      <w:r>
        <w:rPr>
          <w:rFonts w:hint="eastAsia" w:ascii="宋体"/>
        </w:rPr>
        <w:t>仅可经销金山公司向其发布的通知中包含的许可其经销的软件产品及/或软件服务。</w:t>
      </w:r>
    </w:p>
    <w:p>
      <w:pPr>
        <w:numPr>
          <w:ilvl w:val="0"/>
          <w:numId w:val="2"/>
        </w:numPr>
        <w:ind w:left="17" w:hanging="17" w:hangingChars="8"/>
        <w:rPr>
          <w:rFonts w:hint="eastAsia"/>
          <w:b/>
        </w:rPr>
      </w:pPr>
      <w:r>
        <w:rPr>
          <w:rFonts w:hint="eastAsia"/>
          <w:b/>
        </w:rPr>
        <w:t>双方的权利和义务</w:t>
      </w:r>
    </w:p>
    <w:p>
      <w:pPr>
        <w:numPr>
          <w:ilvl w:val="0"/>
          <w:numId w:val="5"/>
        </w:numPr>
        <w:ind w:left="17" w:hanging="16" w:hangingChars="8"/>
      </w:pPr>
      <w:r>
        <w:rPr>
          <w:rFonts w:hint="eastAsia"/>
        </w:rPr>
        <w:t>经销商应向金山公司提供其营业执照副本复印件及其法定代表人或营业执照载明的负责人的身份证的复印件作为备案。经销商提供的上述证件如有变更，应及时向金山公司提交书面变更说明及变更后的相关证件复印件。</w:t>
      </w:r>
    </w:p>
    <w:p>
      <w:pPr>
        <w:numPr>
          <w:ilvl w:val="0"/>
          <w:numId w:val="5"/>
        </w:numPr>
        <w:ind w:left="17" w:hanging="16" w:hangingChars="8"/>
        <w:rPr>
          <w:rFonts w:hint="eastAsia"/>
        </w:rPr>
      </w:pPr>
      <w:r>
        <w:rPr>
          <w:rFonts w:hint="eastAsia" w:ascii="宋体"/>
        </w:rPr>
        <w:t>金山公司可</w:t>
      </w:r>
      <w:r>
        <w:rPr>
          <w:rFonts w:ascii="宋体"/>
        </w:rPr>
        <w:t>以</w:t>
      </w:r>
      <w:r>
        <w:rPr>
          <w:rFonts w:hint="eastAsia" w:ascii="宋体"/>
        </w:rPr>
        <w:t>应</w:t>
      </w:r>
      <w:r>
        <w:rPr>
          <w:rFonts w:ascii="宋体"/>
        </w:rPr>
        <w:t>经销商要求</w:t>
      </w:r>
      <w:r>
        <w:rPr>
          <w:rFonts w:hint="eastAsia" w:ascii="宋体"/>
        </w:rPr>
        <w:t>向经销商颁发由金山公司授予的正式合作证书以明确其有权经销软件产品及软件服务的经销范围。</w:t>
      </w:r>
    </w:p>
    <w:p>
      <w:pPr>
        <w:numPr>
          <w:ilvl w:val="0"/>
          <w:numId w:val="5"/>
        </w:numPr>
        <w:ind w:left="17" w:hanging="16" w:hangingChars="8"/>
        <w:rPr>
          <w:rFonts w:hint="eastAsia"/>
        </w:rPr>
      </w:pPr>
      <w:r>
        <w:rPr>
          <w:rFonts w:hint="eastAsia"/>
        </w:rPr>
        <w:t>经销商应在首次登录订单系统前，根据金山公司向其指定邮箱发送的订单系统注册邀请链接提交相关注册信息以自行注册形成订单系统账户，经销商保证经销商及本协议首页经销商联系人应妥善保管经销商指定邮箱账户信息（包括但限于邮箱账号及密码），凡通过点击金山公司向经销商指定邮箱发送邮件中的订单系统注册邀请链接完成的订单系统注册的操作行为视为经销商注册订单系统行为。经销商一旦完成订单系统注册则表明经销商已理解并同意遵守订单系统的使用协议（网址：</w:t>
      </w:r>
      <w:r>
        <w:rPr>
          <w:rFonts w:hint="eastAsia" w:ascii="宋体" w:hAnsi="宋体" w:cs="宋体"/>
        </w:rPr>
        <w:t>https://oms.wpsit.cn/system/agreement），</w:t>
      </w:r>
      <w:r>
        <w:rPr>
          <w:rFonts w:hint="eastAsia"/>
        </w:rPr>
        <w:t>方可通过订单系统下达订单。经销商应妥善保管订单系统账户信息（包括但不限于账号及密码），由经销商订单系统账户所进行的任何操作行为均视为经销商的行为，由经销商直接承担该行为所导致的全部后果。</w:t>
      </w:r>
    </w:p>
    <w:p>
      <w:pPr>
        <w:numPr>
          <w:ilvl w:val="0"/>
          <w:numId w:val="5"/>
        </w:numPr>
        <w:ind w:left="17" w:hanging="16" w:hangingChars="8"/>
        <w:rPr>
          <w:rFonts w:hint="eastAsia"/>
        </w:rPr>
      </w:pPr>
      <w:r>
        <w:rPr>
          <w:rFonts w:hint="eastAsia"/>
        </w:rPr>
        <w:t>经销商有义务在经销范围内提高金山公司软件产品</w:t>
      </w:r>
      <w:r>
        <w:rPr>
          <w:rFonts w:hint="eastAsia" w:ascii="宋体"/>
        </w:rPr>
        <w:t>及/或软件服务</w:t>
      </w:r>
      <w:r>
        <w:rPr>
          <w:rFonts w:hint="eastAsia"/>
        </w:rPr>
        <w:t>的市场占有率及影响力，积极向金山公司软件产品</w:t>
      </w:r>
      <w:r>
        <w:rPr>
          <w:rFonts w:hint="eastAsia" w:ascii="宋体"/>
        </w:rPr>
        <w:t>及/或软件服务</w:t>
      </w:r>
      <w:r>
        <w:rPr>
          <w:rFonts w:hint="eastAsia"/>
        </w:rPr>
        <w:t>的潜在用户推荐适合的金山公司软件产品</w:t>
      </w:r>
      <w:r>
        <w:rPr>
          <w:rFonts w:hint="eastAsia" w:ascii="宋体"/>
        </w:rPr>
        <w:t>及/或软件服务</w:t>
      </w:r>
      <w:r>
        <w:rPr>
          <w:rFonts w:hint="eastAsia"/>
        </w:rPr>
        <w:t>。经销商在经营活动中应维护金山公司及软件产品</w:t>
      </w:r>
      <w:r>
        <w:rPr>
          <w:rFonts w:hint="eastAsia" w:ascii="宋体"/>
        </w:rPr>
        <w:t>及/或软件服务</w:t>
      </w:r>
      <w:r>
        <w:rPr>
          <w:rFonts w:hint="eastAsia"/>
        </w:rPr>
        <w:t>形象，不得从事有损金山公司及软件产品</w:t>
      </w:r>
      <w:r>
        <w:rPr>
          <w:rFonts w:hint="eastAsia" w:ascii="宋体"/>
        </w:rPr>
        <w:t>及/或软件服务</w:t>
      </w:r>
      <w:r>
        <w:rPr>
          <w:rFonts w:hint="eastAsia"/>
        </w:rPr>
        <w:t>形象的活动。</w:t>
      </w:r>
    </w:p>
    <w:p>
      <w:pPr>
        <w:numPr>
          <w:ilvl w:val="0"/>
          <w:numId w:val="5"/>
        </w:numPr>
        <w:ind w:left="17" w:hanging="16" w:hangingChars="8"/>
        <w:rPr>
          <w:rFonts w:hint="eastAsia"/>
        </w:rPr>
      </w:pPr>
      <w:r>
        <w:rPr>
          <w:rFonts w:hint="eastAsia"/>
        </w:rPr>
        <w:t>经销商完全理解金山公司发布的各项市场政策、销售政策（销售政策包括但不限于附件一：软件</w:t>
      </w:r>
      <w:r>
        <w:rPr>
          <w:rFonts w:hint="eastAsia" w:ascii="宋体"/>
        </w:rPr>
        <w:t>产品/软件服务经销商销售政策）</w:t>
      </w:r>
      <w:r>
        <w:rPr>
          <w:rFonts w:hint="eastAsia"/>
        </w:rPr>
        <w:t>，并同意金山公司有权根据市场情况随时制定、发布、修改或更新（变更）销售政策（金山公司根据市场情况在本协议签订后制定、发布、修改或更新（变更）的销售政策统称为“新销售政策”），金山公司应向经销商发布销售政策变更通知，同时提供新销售政策。新销售政策均自金山公司发布销售政策变更通知之日起的第4日起生效。如经销商对金山公司的新销售政策有任何异议，应在金山公司发布销售政策变更通知之日起3日内（异议期）以书面形式向金山公司提出，本协议自金山公司收到经销商异议通知之日起提前终止。如经销商未在上述异议期内提出书面异议，视为经销商对新销售政策完全接受，并同意自上述新销售政策生效之日起即按照新销售政策执行。</w:t>
      </w:r>
    </w:p>
    <w:p>
      <w:pPr>
        <w:numPr>
          <w:ilvl w:val="0"/>
          <w:numId w:val="5"/>
        </w:numPr>
        <w:ind w:left="17" w:hanging="16" w:hangingChars="8"/>
        <w:rPr>
          <w:rFonts w:hint="eastAsia"/>
        </w:rPr>
      </w:pPr>
      <w:r>
        <w:rPr>
          <w:rFonts w:hint="eastAsia"/>
        </w:rPr>
        <w:t>经销商为履行本协议项下义务及责任所发生的一切费用均由经销商自行承担，除非双方另行签署书面协议约定，否则本协议项下金山公司即珠海金山办公软件有限公司及其关联公司均无需向经销商支付任何报酬、返点、奖励、补偿、代理服务费或者其他任何费用或款项。</w:t>
      </w:r>
    </w:p>
    <w:p>
      <w:pPr>
        <w:numPr>
          <w:ilvl w:val="0"/>
          <w:numId w:val="5"/>
        </w:numPr>
        <w:ind w:left="17" w:hanging="16" w:hangingChars="8"/>
        <w:rPr>
          <w:rFonts w:hint="eastAsia" w:ascii="宋体" w:hAnsi="宋体"/>
        </w:rPr>
      </w:pPr>
      <w:r>
        <w:rPr>
          <w:rFonts w:hint="eastAsia"/>
        </w:rPr>
        <w:t>经销商应理解并同意遵守本款下列全部内容，并应负责在经销范围内的每个最终用户决定购买软件产品</w:t>
      </w:r>
      <w:r>
        <w:rPr>
          <w:rFonts w:hint="eastAsia" w:ascii="宋体"/>
        </w:rPr>
        <w:t>及/或软件服务</w:t>
      </w:r>
      <w:r>
        <w:rPr>
          <w:rFonts w:hint="eastAsia"/>
        </w:rPr>
        <w:t>前即如实告知该最终用户本款下列全部内容，</w:t>
      </w:r>
      <w:r>
        <w:rPr>
          <w:rFonts w:hint="eastAsia" w:ascii="宋体"/>
        </w:rPr>
        <w:t>且</w:t>
      </w:r>
      <w:r>
        <w:rPr>
          <w:rFonts w:hint="eastAsia" w:ascii="宋体" w:hAnsi="宋体"/>
        </w:rPr>
        <w:t>确保最终用户均系在知悉并同意本款下列</w:t>
      </w:r>
      <w:r>
        <w:rPr>
          <w:rFonts w:hint="eastAsia" w:ascii="宋体"/>
        </w:rPr>
        <w:t>的</w:t>
      </w:r>
      <w:r>
        <w:rPr>
          <w:rFonts w:hint="eastAsia" w:ascii="宋体" w:hAnsi="宋体"/>
        </w:rPr>
        <w:t>全部内容的前提下方决定订购软件产品</w:t>
      </w:r>
      <w:r>
        <w:rPr>
          <w:rFonts w:hint="eastAsia"/>
        </w:rPr>
        <w:t>，如双方另有签署书面协议约定金山公司需向经销商支付任何报酬、返点、奖励、补偿、代理服务费或者其他任何费用或款项，则经销商承诺其对于前述金山公司支付的任何费用或款项不得用于不当的利益支付，否则金山公司有权要求经销商承担违约责任（包括但不限于归还金山公司支付的任何费用或款项，取消其经销商资格，扣除保证金等）并承担由此给金山公司、最终用户或任何第三方造成的全部损失</w:t>
      </w:r>
      <w:r>
        <w:rPr>
          <w:rFonts w:hint="eastAsia" w:ascii="宋体" w:hAnsi="宋体"/>
        </w:rPr>
        <w:t>。</w:t>
      </w:r>
    </w:p>
    <w:p>
      <w:pPr>
        <w:rPr>
          <w:rFonts w:hint="eastAsia" w:ascii="宋体" w:hAnsi="宋体"/>
        </w:rPr>
      </w:pPr>
      <w:r>
        <w:rPr>
          <w:rFonts w:hint="eastAsia" w:ascii="宋体" w:hAnsi="宋体"/>
        </w:rPr>
        <w:t>1）其欲购买的软件产品是否带有软件保障服务及免费售后服务，以及所带软件保障服务期限及免费售后服务期限的具体时长。</w:t>
      </w:r>
    </w:p>
    <w:p>
      <w:pPr>
        <w:rPr>
          <w:rFonts w:hint="eastAsia" w:ascii="宋体" w:hAnsi="宋体"/>
        </w:rPr>
      </w:pPr>
      <w:r>
        <w:rPr>
          <w:rFonts w:hint="eastAsia" w:ascii="宋体" w:hAnsi="宋体"/>
        </w:rPr>
        <w:t>2）免费售后服务期限（如有）内，任何时候最终用户能够获得的售后服务以本协议通用条款第四条列明的经销商直接向最终用户提供的服务内容以及附件三所列明由金山公司或金山公司指定的第三方提供的服务内容为准；</w:t>
      </w:r>
    </w:p>
    <w:p>
      <w:pPr>
        <w:ind w:left="-17" w:leftChars="-8"/>
        <w:rPr>
          <w:rFonts w:hint="eastAsia" w:ascii="宋体" w:hAnsi="宋体"/>
        </w:rPr>
      </w:pPr>
      <w:r>
        <w:rPr>
          <w:rFonts w:hint="eastAsia" w:ascii="宋体" w:hAnsi="宋体"/>
        </w:rPr>
        <w:t>3）其获得的任何授权、售后服务（如有）、软件保障服务（如有）及经销商向其交付的介质，除非获得金山公司书面同意，否则其在任何时候均无权予以转让或以任何方式授权第三方使用；</w:t>
      </w:r>
    </w:p>
    <w:p>
      <w:pPr>
        <w:ind w:left="-17" w:leftChars="-8"/>
        <w:rPr>
          <w:rFonts w:hint="eastAsia" w:ascii="宋体" w:hAnsi="宋体"/>
        </w:rPr>
      </w:pPr>
      <w:r>
        <w:rPr>
          <w:rFonts w:hint="eastAsia" w:ascii="宋体" w:hAnsi="宋体"/>
        </w:rPr>
        <w:t>4）</w:t>
      </w:r>
      <w:r>
        <w:rPr>
          <w:rFonts w:hint="eastAsia"/>
        </w:rPr>
        <w:t>附件一：《软件产品/软件服务经销商销售政策》全部条款约定的内容</w:t>
      </w:r>
      <w:r>
        <w:rPr>
          <w:rFonts w:hint="eastAsia" w:ascii="宋体" w:hAnsi="宋体"/>
        </w:rPr>
        <w:t>及本协议及附件其他条款中约定的应向最终用户告知的内容。</w:t>
      </w:r>
    </w:p>
    <w:p>
      <w:pPr>
        <w:numPr>
          <w:ilvl w:val="0"/>
          <w:numId w:val="5"/>
        </w:numPr>
        <w:ind w:left="17" w:hanging="16" w:hangingChars="8"/>
        <w:rPr>
          <w:rFonts w:hint="eastAsia"/>
        </w:rPr>
      </w:pPr>
      <w:r>
        <w:rPr>
          <w:rFonts w:hint="eastAsia" w:ascii="宋体" w:hAnsi="宋体"/>
          <w:kern w:val="0"/>
        </w:rPr>
        <w:t>经销商对其下级经销商、分销商、代理商等合作伙伴的行为予以保证，保证其下级经销商、分销商、代理商等合作伙伴能够同样遵守本协议及附件以及金山公司今后发送的通知中关于约束或限制经销商行为的全部各项约定，其下级经销商、分销商、代理商等合作伙伴违反本协议及附件以及金山公司今后发送的通知中约定的行为均视为经销商的违约行为，由经销商承担违约责任。经销商的下级经销商、分销商、代理商等合作伙伴直接向金山公司或金山公司向其发送的经销商名单中的经销商（以下简称“平台经销商”，本协议凡提及“平台经销商”均仅指金山公司向本协议的经销商发送经销商名单的通知中列明的本协议经销商可选择向其订购软件产品及/或软件服务的其他经销商）订货的，金山公司或平台经销商有权拒绝供货。经销商的下级经销商、分销商、代理商等合作伙伴均由经销商自行维护并负担全部费用，金山公司无义务向经销商的下级经销商、分销商、代理商等合作伙伴支付诸如奖励、返点、报酬等任何款项。</w:t>
      </w:r>
    </w:p>
    <w:p>
      <w:pPr>
        <w:numPr>
          <w:ilvl w:val="0"/>
          <w:numId w:val="5"/>
        </w:numPr>
        <w:ind w:left="17" w:hanging="16" w:hangingChars="8"/>
        <w:rPr>
          <w:rFonts w:hint="eastAsia"/>
        </w:rPr>
      </w:pPr>
      <w:r>
        <w:rPr>
          <w:rFonts w:hint="eastAsia"/>
        </w:rPr>
        <w:t>经销商知悉并认可，本协议项下经销商取得的经销授权为销售地域范围内针对最终用户销售软件产品及/或软件服务的非独家、非排他的授权。无论任何情况下，金山公司有权</w:t>
      </w:r>
      <w:r>
        <w:rPr>
          <w:rFonts w:hint="eastAsia" w:ascii="宋体" w:hAnsi="宋体"/>
        </w:rPr>
        <w:t>随时授权任何第三方作为经销范围内</w:t>
      </w:r>
      <w:r>
        <w:rPr>
          <w:rFonts w:hint="eastAsia" w:ascii="宋体" w:hAnsi="宋体"/>
          <w:kern w:val="0"/>
        </w:rPr>
        <w:t>（或涵盖经销范围内的更大的范围内及经销范围内包含的部分范围内）销售软件产品</w:t>
      </w:r>
      <w:r>
        <w:rPr>
          <w:rFonts w:hint="eastAsia"/>
        </w:rPr>
        <w:t>及/或软件服务</w:t>
      </w:r>
      <w:r>
        <w:rPr>
          <w:rFonts w:hint="eastAsia" w:ascii="宋体" w:hAnsi="宋体"/>
          <w:kern w:val="0"/>
        </w:rPr>
        <w:t>的任何类型、任何级别的经销商、代理商或分销商（包括但不限于平台经销商等）；</w:t>
      </w:r>
      <w:r>
        <w:rPr>
          <w:rFonts w:hint="eastAsia"/>
        </w:rPr>
        <w:t>金山公司亦有权在经销范围内，或涵盖经销范围内的更大的范围内及经销范围内包含的部分范围内直接面对最终用户：1）介绍、展示、推销、销售软件产品及软件服务，2）与最终用户直接签署软件产品及/或软件服务购置合同、软件产品授权许可使用协议、提供软件服务协议等 。</w:t>
      </w:r>
    </w:p>
    <w:p>
      <w:pPr>
        <w:numPr>
          <w:ilvl w:val="0"/>
          <w:numId w:val="5"/>
        </w:numPr>
        <w:ind w:left="17" w:hanging="16" w:hangingChars="8"/>
        <w:rPr>
          <w:rFonts w:hint="eastAsia"/>
        </w:rPr>
      </w:pPr>
      <w:r>
        <w:rPr>
          <w:rFonts w:hint="eastAsia"/>
        </w:rPr>
        <w:t>经销商知悉并认可，经销商不得晚于其与下级经销商或最终用户签署软件产品（软件服务）订购协议或订单后的第【10】日向金山公司下单，否则金山公司有权不予确认订单并追究经销商的违约责任。</w:t>
      </w:r>
    </w:p>
    <w:p>
      <w:pPr>
        <w:numPr>
          <w:ilvl w:val="0"/>
          <w:numId w:val="5"/>
        </w:numPr>
        <w:ind w:left="17" w:hanging="16" w:hangingChars="8"/>
        <w:rPr>
          <w:rFonts w:hint="eastAsia"/>
        </w:rPr>
      </w:pPr>
      <w:r>
        <w:rPr>
          <w:rFonts w:hint="eastAsia"/>
        </w:rPr>
        <w:t>经销商在努力发展最终用户的同时，应根据行业情况积极发展经销范围内的</w:t>
      </w:r>
      <w:r>
        <w:rPr>
          <w:rFonts w:hint="eastAsia" w:ascii="宋体" w:hAnsi="宋体"/>
          <w:kern w:val="0"/>
        </w:rPr>
        <w:t>下级经销商、分销商、代理商等</w:t>
      </w:r>
      <w:r>
        <w:rPr>
          <w:rFonts w:hint="eastAsia"/>
        </w:rPr>
        <w:t>合作伙伴。合作伙伴的培训、进货等事务由经销商直接管理，金山公司协助并监督经销商的管理工作。经销商应及时将合作伙伴发展情况书面通知金山公司，并将其与合作伙伴之间的合作协议提交金山公司，以便金山公司备案。经销商保证仅在经销范围内发展下级经销商、分销商、代理商等合作伙伴并保证仅对经销范围内的下级经销商、分销商、代理商等合作伙伴供货，不得向经销范围外的下级经销商、分销商、代理商等合作伙伴提供软件产品（</w:t>
      </w:r>
      <w:r>
        <w:rPr>
          <w:rFonts w:hint="eastAsia" w:ascii="宋体" w:hAnsi="宋体"/>
          <w:kern w:val="0"/>
        </w:rPr>
        <w:t>软件服务）</w:t>
      </w:r>
      <w:r>
        <w:rPr>
          <w:rFonts w:hint="eastAsia"/>
        </w:rPr>
        <w:t>或报价（包括公开及非公开形式），经销商违反本约定接受经销范围外的下级经销商、分销商、代理商等合作伙伴订单或向经销范围外的下级经销商、分销商、代理商等合作伙伴供货（提供服务）或者报价（包括公开及非公开形式）的，经销商应向金山公司承担违约责任，且金山公司有权视情节严重程度决定是否取消经销商资格并要求经销商赔偿因此给金山公司造成的一切损失，包括直接损失及可得利益损失。本条所指“经销范围内的下级经销商、分销商、代理商等合作伙伴”仅指工商注册登记地址在经销商</w:t>
      </w:r>
      <w:r>
        <w:t>的</w:t>
      </w:r>
      <w:r>
        <w:rPr>
          <w:rFonts w:hint="eastAsia"/>
        </w:rPr>
        <w:t>授权销售</w:t>
      </w:r>
      <w:r>
        <w:t>地域范围</w:t>
      </w:r>
      <w:r>
        <w:rPr>
          <w:rFonts w:hint="eastAsia"/>
        </w:rPr>
        <w:t>内且从事软件产品（</w:t>
      </w:r>
      <w:r>
        <w:rPr>
          <w:rFonts w:hint="eastAsia" w:ascii="宋体" w:hAnsi="宋体"/>
          <w:kern w:val="0"/>
        </w:rPr>
        <w:t>软件服务）</w:t>
      </w:r>
      <w:r>
        <w:rPr>
          <w:rFonts w:hint="eastAsia"/>
        </w:rPr>
        <w:t>销售、推广工作的下级经销商、分销商、代理商等合作伙伴。虽有上述约定，金山公司仍有权随时停止提供软件服务或要求经销商对金山公司要求停止供货的下级经销商、分销商、代理商等合作伙伴停止提供软件产品。</w:t>
      </w:r>
    </w:p>
    <w:p>
      <w:pPr>
        <w:numPr>
          <w:ilvl w:val="0"/>
          <w:numId w:val="5"/>
        </w:numPr>
        <w:tabs>
          <w:tab w:val="left" w:pos="0"/>
          <w:tab w:val="clear" w:pos="360"/>
        </w:tabs>
        <w:ind w:left="0" w:firstLine="0"/>
        <w:rPr>
          <w:rFonts w:ascii="宋体" w:hAnsi="宋体"/>
        </w:rPr>
      </w:pPr>
      <w:r>
        <w:rPr>
          <w:rFonts w:hint="eastAsia" w:ascii="宋体" w:hAnsi="宋体"/>
        </w:rPr>
        <w:t>经销商认可，本协议生效前金山公司已与第三方签署的尚在有效期内的软件</w:t>
      </w:r>
      <w:r>
        <w:rPr>
          <w:rFonts w:hint="eastAsia"/>
        </w:rPr>
        <w:t>产品</w:t>
      </w:r>
      <w:r>
        <w:rPr>
          <w:rFonts w:hint="eastAsia" w:ascii="宋体" w:hAnsi="宋体"/>
          <w:kern w:val="0"/>
        </w:rPr>
        <w:t>及/或软件服务</w:t>
      </w:r>
      <w:r>
        <w:rPr>
          <w:rFonts w:hint="eastAsia"/>
        </w:rPr>
        <w:t>的经销协议、</w:t>
      </w:r>
      <w:r>
        <w:rPr>
          <w:rFonts w:hint="eastAsia" w:ascii="宋体" w:hAnsi="宋体"/>
        </w:rPr>
        <w:t>销售协议等任何协议或合同（简称原合同）在原合同有效期内继续有效，金山公司对原合同的履行不视为对本协议的违反，不构成对经销商的违约。</w:t>
      </w:r>
    </w:p>
    <w:p>
      <w:pPr>
        <w:numPr>
          <w:ilvl w:val="0"/>
          <w:numId w:val="5"/>
        </w:numPr>
        <w:tabs>
          <w:tab w:val="left" w:pos="0"/>
        </w:tabs>
        <w:ind w:left="0" w:firstLine="0"/>
        <w:rPr>
          <w:rFonts w:ascii="宋体" w:hAnsi="宋体"/>
        </w:rPr>
      </w:pPr>
      <w:r>
        <w:rPr>
          <w:rFonts w:hint="eastAsia" w:ascii="宋体" w:hAnsi="宋体"/>
        </w:rPr>
        <w:t>经销商知悉并认可，金山公司有权授权任何第三方作为任何级别或任何类型的经销商、代理商等合作伙伴在任何地域范围内面向任何用户或下级经销商（如有）以金山公司认可的经销方式（如独家/排他/其他经销方式）销售，该等行为不构成对经销商的违约。</w:t>
      </w:r>
    </w:p>
    <w:p>
      <w:pPr>
        <w:numPr>
          <w:ilvl w:val="0"/>
          <w:numId w:val="5"/>
        </w:numPr>
        <w:tabs>
          <w:tab w:val="left" w:pos="0"/>
          <w:tab w:val="clear" w:pos="360"/>
        </w:tabs>
        <w:ind w:left="0" w:firstLine="0"/>
        <w:rPr>
          <w:rFonts w:ascii="宋体" w:hAnsi="宋体"/>
        </w:rPr>
      </w:pPr>
      <w:r>
        <w:rPr>
          <w:rFonts w:hint="eastAsia" w:ascii="宋体" w:hAnsi="宋体"/>
        </w:rPr>
        <w:t>经销商应严格遵守金山公司发布并</w:t>
      </w:r>
      <w:r>
        <w:rPr>
          <w:rFonts w:ascii="宋体" w:hAnsi="宋体"/>
        </w:rPr>
        <w:t>不时更新</w:t>
      </w:r>
      <w:r>
        <w:rPr>
          <w:rFonts w:hint="eastAsia" w:ascii="宋体" w:hAnsi="宋体"/>
        </w:rPr>
        <w:t>的涉及经销商管理的各项制度，</w:t>
      </w:r>
      <w:r>
        <w:rPr>
          <w:rFonts w:ascii="宋体" w:hAnsi="宋体"/>
        </w:rPr>
        <w:t>该等制度将</w:t>
      </w:r>
      <w:r>
        <w:rPr>
          <w:rFonts w:hint="eastAsia" w:ascii="宋体" w:hAnsi="宋体"/>
        </w:rPr>
        <w:t>以</w:t>
      </w:r>
      <w:r>
        <w:rPr>
          <w:rFonts w:ascii="宋体" w:hAnsi="宋体"/>
        </w:rPr>
        <w:t>电子邮件的方式通过金山公司</w:t>
      </w:r>
      <w:r>
        <w:rPr>
          <w:rFonts w:hint="eastAsia" w:ascii="宋体" w:hAnsi="宋体"/>
        </w:rPr>
        <w:t>指定电子</w:t>
      </w:r>
      <w:r>
        <w:rPr>
          <w:rFonts w:ascii="宋体" w:hAnsi="宋体"/>
        </w:rPr>
        <w:t>邮箱</w:t>
      </w:r>
      <w:r>
        <w:rPr>
          <w:rFonts w:hint="eastAsia" w:ascii="宋体" w:hAnsi="宋体"/>
        </w:rPr>
        <w:t>kso_qdb@kingsoft.com向</w:t>
      </w:r>
      <w:r>
        <w:rPr>
          <w:rFonts w:ascii="宋体" w:hAnsi="宋体"/>
        </w:rPr>
        <w:t>经销商指定电子邮箱发送，经销商</w:t>
      </w:r>
      <w:r>
        <w:rPr>
          <w:rFonts w:hint="eastAsia" w:ascii="宋体" w:hAnsi="宋体"/>
        </w:rPr>
        <w:t>应</w:t>
      </w:r>
      <w:r>
        <w:rPr>
          <w:rFonts w:ascii="宋体" w:hAnsi="宋体"/>
        </w:rPr>
        <w:t>不时查收其指定电子邮箱</w:t>
      </w:r>
      <w:r>
        <w:rPr>
          <w:rFonts w:hint="eastAsia" w:ascii="宋体" w:hAnsi="宋体"/>
        </w:rPr>
        <w:t>以</w:t>
      </w:r>
      <w:r>
        <w:rPr>
          <w:rFonts w:ascii="宋体" w:hAnsi="宋体"/>
        </w:rPr>
        <w:t>便及时获取金山公司向其发送的该等制度并遵守</w:t>
      </w:r>
      <w:r>
        <w:rPr>
          <w:rFonts w:hint="eastAsia" w:ascii="宋体" w:hAnsi="宋体"/>
        </w:rPr>
        <w:t>。</w:t>
      </w:r>
    </w:p>
    <w:p>
      <w:pPr>
        <w:numPr>
          <w:ilvl w:val="0"/>
          <w:numId w:val="2"/>
        </w:numPr>
        <w:ind w:left="17" w:hanging="17" w:hangingChars="8"/>
        <w:rPr>
          <w:rFonts w:hint="eastAsia"/>
          <w:b/>
        </w:rPr>
      </w:pPr>
      <w:r>
        <w:rPr>
          <w:rFonts w:hint="eastAsia"/>
          <w:b/>
        </w:rPr>
        <w:t>测试验收、订货及付款</w:t>
      </w:r>
    </w:p>
    <w:p>
      <w:pPr>
        <w:numPr>
          <w:ilvl w:val="0"/>
          <w:numId w:val="6"/>
        </w:numPr>
        <w:ind w:left="17" w:hanging="16" w:hangingChars="8"/>
        <w:rPr>
          <w:rFonts w:hint="eastAsia"/>
        </w:rPr>
      </w:pPr>
      <w:r>
        <w:rPr>
          <w:rFonts w:hint="eastAsia"/>
        </w:rPr>
        <w:t>经销商在为经销范围内的最终用户下达订单订购表1软件产品前需确保最终用户已自行准备好符合金山公司要求的软件产品运行环境要求的计算机、移动智能终端设备或服务器（以下统称“设备”）及网络环境，经销商可通过其指定电子邮箱向金山公司指定电子邮箱发送邮件，以申请获取软件产品安装包和相关技术资料（仅包括软件产品接口说明文档及接口使用样例（Demo）），用于测试金山公司软件产品是否能够与最终用户准备的设备及网络环境适配及兼容。金山公司指定电子邮箱在实际收到经销商以其指定的电子邮箱发送的上述申请后（2）个工作日内，金山公司应将软件产品测试安装包（金山公司可直接提供软件产品测试安装包，也可选择将软件产品测试安装包下载地址通过邮件告知经销商，由经销商自行下载软件产品测试安装包，金山公司提供的或经销商下载的软件产品测试安装包的具体版本以金山公司届时实际提供的或经销商实际下载到的版本为准）及其相关技术资料通过其指定邮箱发送给经销商指定电子邮箱，金山公司指定电子邮箱显示发送完成即视为经销商指定电子邮箱已成功接收。经销商知悉并认可其通过上述方式获得的软件产品测试安装包和相关技术资料，仅供其用于测试金山公司软件产品是否能够与最终用户准备的设备及网络环境适配及兼容，并不视为其或最终用户获得任何授权，一旦其或平台经销商通过订单系统向金山公司下达订单订购软件产品，即表明经销商已对金山公司软件产品进行测试，确认金山公司软件产品能够与最终用户准备的设备及网络环境适配及兼容且其已对金山公司软件产品测试验收通过（以下简称为“测试验收通过”）。</w:t>
      </w:r>
    </w:p>
    <w:p>
      <w:pPr>
        <w:numPr>
          <w:ilvl w:val="0"/>
          <w:numId w:val="6"/>
        </w:numPr>
        <w:ind w:left="17" w:hanging="16" w:hangingChars="8"/>
        <w:rPr>
          <w:rFonts w:hint="eastAsia"/>
        </w:rPr>
      </w:pPr>
      <w:r>
        <w:rPr>
          <w:rFonts w:hint="eastAsia"/>
        </w:rPr>
        <w:t>经销商知悉并认可，其应在下单前主动向金山公司申请测试安装包和相关技术资料，无论任何时候任何情况，均不得以软件产品未经测试验收为由向金山公司申请退货退款，且一旦测试验收通过，在任何时候任何情况下其均不得就其订购的软件产品向金山公司申请退货，即其向金山公司订购软件产品而向金山公司支付的订购款的任何部分或全部，任何时候任何情况下金山公司均无义务向经销商予以退还。</w:t>
      </w:r>
    </w:p>
    <w:p>
      <w:pPr>
        <w:numPr>
          <w:ilvl w:val="0"/>
          <w:numId w:val="6"/>
        </w:numPr>
        <w:ind w:left="17" w:hanging="16" w:hangingChars="8"/>
        <w:rPr>
          <w:rFonts w:hint="eastAsia"/>
        </w:rPr>
      </w:pPr>
      <w:r>
        <w:rPr>
          <w:rFonts w:hint="eastAsia"/>
          <w:bCs/>
        </w:rPr>
        <w:t>经销商可直接通过订单系统向金山公司下达订单订购软件产品及/或软件服务，</w:t>
      </w:r>
      <w:r>
        <w:rPr>
          <w:rFonts w:hint="eastAsia"/>
        </w:rPr>
        <w:t>亦可选择向平台经销商</w:t>
      </w:r>
      <w:r>
        <w:rPr>
          <w:rFonts w:hint="eastAsia" w:ascii="宋体" w:hAnsi="宋体"/>
        </w:rPr>
        <w:t>订购软件产品</w:t>
      </w:r>
      <w:r>
        <w:rPr>
          <w:rFonts w:hint="eastAsia" w:ascii="宋体" w:hAnsi="宋体"/>
          <w:kern w:val="0"/>
        </w:rPr>
        <w:t>及/或软件服务</w:t>
      </w:r>
      <w:r>
        <w:rPr>
          <w:rFonts w:hint="eastAsia"/>
        </w:rPr>
        <w:t>。本协议凡提及“订购软件产品（</w:t>
      </w:r>
      <w:r>
        <w:rPr>
          <w:rFonts w:hint="eastAsia" w:ascii="宋体" w:hAnsi="宋体"/>
          <w:kern w:val="0"/>
        </w:rPr>
        <w:t>软件服务）</w:t>
      </w:r>
      <w:r>
        <w:rPr>
          <w:rFonts w:hint="eastAsia"/>
        </w:rPr>
        <w:t>”、“下达订单”均指经销商仅可按此条款约定规则向平台经销商</w:t>
      </w:r>
      <w:r>
        <w:rPr>
          <w:rFonts w:hint="eastAsia" w:ascii="宋体" w:hAnsi="宋体"/>
        </w:rPr>
        <w:t>或金山公司下达订单订购软件产品</w:t>
      </w:r>
      <w:r>
        <w:rPr>
          <w:rFonts w:hint="eastAsia"/>
        </w:rPr>
        <w:t>（</w:t>
      </w:r>
      <w:r>
        <w:rPr>
          <w:rFonts w:hint="eastAsia" w:ascii="宋体" w:hAnsi="宋体"/>
          <w:kern w:val="0"/>
        </w:rPr>
        <w:t>软件服务）</w:t>
      </w:r>
      <w:r>
        <w:rPr>
          <w:rFonts w:hint="eastAsia" w:ascii="宋体" w:hAnsi="宋体"/>
        </w:rPr>
        <w:t>，若本协议其他条款与本条款存在冲突，本条款均优先适用。</w:t>
      </w:r>
    </w:p>
    <w:p>
      <w:pPr>
        <w:numPr>
          <w:ilvl w:val="0"/>
          <w:numId w:val="6"/>
        </w:numPr>
        <w:ind w:left="17" w:hanging="16" w:hangingChars="8"/>
        <w:rPr>
          <w:rFonts w:hint="eastAsia"/>
        </w:rPr>
      </w:pPr>
      <w:r>
        <w:rPr>
          <w:rFonts w:hint="eastAsia"/>
        </w:rPr>
        <w:t>经销商按照本条第3款约定选择为经销范围内的最终用户向平台经销商订购软件产品（</w:t>
      </w:r>
      <w:r>
        <w:rPr>
          <w:rFonts w:hint="eastAsia" w:ascii="宋体" w:hAnsi="宋体"/>
          <w:kern w:val="0"/>
        </w:rPr>
        <w:t>软件服务）</w:t>
      </w:r>
      <w:r>
        <w:rPr>
          <w:rFonts w:hint="eastAsia"/>
        </w:rPr>
        <w:t>的，应按照与平台经销商约定的方式按时向平台经销商支付货款</w:t>
      </w:r>
      <w:r>
        <w:rPr>
          <w:rFonts w:hint="eastAsia"/>
          <w:bCs/>
        </w:rPr>
        <w:t>，由平台经销商按照与经销商的约定以在订单系统下达订单的方式为经销商向金山公司订购软件产品</w:t>
      </w:r>
      <w:r>
        <w:rPr>
          <w:rFonts w:hint="eastAsia"/>
        </w:rPr>
        <w:t>（</w:t>
      </w:r>
      <w:r>
        <w:rPr>
          <w:rFonts w:hint="eastAsia" w:ascii="宋体" w:hAnsi="宋体"/>
          <w:kern w:val="0"/>
        </w:rPr>
        <w:t>软件服务）</w:t>
      </w:r>
      <w:r>
        <w:rPr>
          <w:rFonts w:hint="eastAsia"/>
          <w:bCs/>
        </w:rPr>
        <w:t>。</w:t>
      </w:r>
      <w:r>
        <w:rPr>
          <w:rFonts w:hint="eastAsia"/>
        </w:rPr>
        <w:t>为免歧义，经销商知悉并认可，如金山公司接受订单系统中平台经销商为经销商下达的订单，则金山公司仅以订单内容为准安排交付软件产品（</w:t>
      </w:r>
      <w:r>
        <w:rPr>
          <w:rFonts w:hint="eastAsia" w:ascii="宋体" w:hAnsi="宋体"/>
          <w:kern w:val="0"/>
        </w:rPr>
        <w:t>软件服务）</w:t>
      </w:r>
      <w:r>
        <w:rPr>
          <w:rFonts w:hint="eastAsia"/>
        </w:rPr>
        <w:t>，如订单系统中平台经销商为经销商下达的订单内容与经销商实际向平台经销商订购产品（服务）情况不符（包括但不限于具体产品版本错误，服务内容错误、订购产品数量错误、发货时间错误、交货地点错误、服务时间错误、场地授权期限、范围错误等），则经销商仅可联系平台经销商就上述不符情况协商处理办法，与金山公司无关。</w:t>
      </w:r>
      <w:r>
        <w:rPr>
          <w:rFonts w:hint="eastAsia" w:ascii="宋体" w:hAnsi="宋体"/>
        </w:rPr>
        <w:t>经销商知悉并认可</w:t>
      </w:r>
      <w:r>
        <w:rPr>
          <w:rFonts w:hint="eastAsia" w:ascii="宋体" w:hAnsi="宋体"/>
          <w:kern w:val="0"/>
        </w:rPr>
        <w:t>金山公司有权不时向经销商发送平台经销商名单的通知及变更平台经销商名单的通知，</w:t>
      </w:r>
      <w:r>
        <w:rPr>
          <w:rFonts w:hint="eastAsia" w:ascii="宋体" w:hAnsi="宋体"/>
        </w:rPr>
        <w:t>如金山公司决定变更或取消平台经销商，则</w:t>
      </w:r>
      <w:r>
        <w:rPr>
          <w:rFonts w:hint="eastAsia"/>
        </w:rPr>
        <w:t>一旦经销商收到金山公司发出的变更或取消通知，则经销商自收到上述变更或取消通知时即不得选择再向平台经销商订购软件产品（</w:t>
      </w:r>
      <w:r>
        <w:rPr>
          <w:rFonts w:hint="eastAsia" w:ascii="宋体" w:hAnsi="宋体"/>
          <w:kern w:val="0"/>
        </w:rPr>
        <w:t>软件服务）</w:t>
      </w:r>
      <w:r>
        <w:rPr>
          <w:rFonts w:hint="eastAsia"/>
        </w:rPr>
        <w:t>，而应根据金山公司的通知内容选择向变更后的平台经销商订购软件产品（</w:t>
      </w:r>
      <w:r>
        <w:rPr>
          <w:rFonts w:hint="eastAsia" w:ascii="宋体" w:hAnsi="宋体"/>
          <w:kern w:val="0"/>
        </w:rPr>
        <w:t>软件服务）</w:t>
      </w:r>
      <w:r>
        <w:rPr>
          <w:rFonts w:hint="eastAsia"/>
        </w:rPr>
        <w:t>或直接向金山公司订购软件产品（</w:t>
      </w:r>
      <w:r>
        <w:rPr>
          <w:rFonts w:hint="eastAsia" w:ascii="宋体" w:hAnsi="宋体"/>
          <w:kern w:val="0"/>
        </w:rPr>
        <w:t>软件服务）</w:t>
      </w:r>
      <w:r>
        <w:rPr>
          <w:rFonts w:hint="eastAsia"/>
        </w:rPr>
        <w:t>。</w:t>
      </w:r>
    </w:p>
    <w:p>
      <w:pPr>
        <w:numPr>
          <w:ilvl w:val="0"/>
          <w:numId w:val="6"/>
        </w:numPr>
        <w:ind w:left="17" w:hanging="16" w:hangingChars="8"/>
        <w:rPr>
          <w:rFonts w:hint="eastAsia"/>
        </w:rPr>
      </w:pPr>
      <w:r>
        <w:rPr>
          <w:rFonts w:hint="eastAsia"/>
        </w:rPr>
        <w:t>经销商应按附件一中第一条</w:t>
      </w:r>
      <w:r>
        <w:rPr>
          <w:rFonts w:hint="eastAsia" w:ascii="宋体"/>
        </w:rPr>
        <w:t>表1、表2中列明的经销商参考提货价</w:t>
      </w:r>
      <w:r>
        <w:rPr>
          <w:rFonts w:hint="eastAsia"/>
        </w:rPr>
        <w:t>向金山公司订购软件产品（软件服务），但具体经销商订购金山公司软件产品（软件服务）的价格以金山公司审核通过的订单中列明的提货价为准，</w:t>
      </w:r>
      <w:r>
        <w:rPr>
          <w:rFonts w:hint="eastAsia"/>
          <w:bCs/>
        </w:rPr>
        <w:t>经销商认可，金山公司在协议有效期内修改销售政策变更经销商提货价的，自变更后的经销商提货价生效之日起经销商再向金山公司订购的（即经销商向金山公司下达订单审核通过之日系在变更后的经销商提货价生效之日后（包括生效当日）的，下同），金山公司即按照变更后的经销商提货价供货或提供服务，经销商在变更后的经销商提货价生效之日前向金山公司订购软件产品</w:t>
      </w:r>
      <w:r>
        <w:rPr>
          <w:rFonts w:hint="eastAsia"/>
        </w:rPr>
        <w:t>（软件服务）</w:t>
      </w:r>
      <w:r>
        <w:rPr>
          <w:rFonts w:hint="eastAsia"/>
          <w:bCs/>
        </w:rPr>
        <w:t>的经销商提货价仍按订购软件产品</w:t>
      </w:r>
      <w:r>
        <w:rPr>
          <w:rFonts w:hint="eastAsia"/>
        </w:rPr>
        <w:t>（软件服务）</w:t>
      </w:r>
      <w:r>
        <w:rPr>
          <w:rFonts w:hint="eastAsia"/>
          <w:bCs/>
        </w:rPr>
        <w:t>当时的经销商提货价执行，即便金山公司之后下调经销商提货价，经销商亦无权要求金山公司按下调后的经销商提货价收取其在变更后的经销商提货价生效之日前向金山公司订购软件产品</w:t>
      </w:r>
      <w:r>
        <w:rPr>
          <w:rFonts w:hint="eastAsia"/>
        </w:rPr>
        <w:t>（软件服务）</w:t>
      </w:r>
      <w:r>
        <w:rPr>
          <w:rFonts w:hint="eastAsia"/>
          <w:bCs/>
        </w:rPr>
        <w:t>的订购货款或要求金山公司向其返还因经销商提货价下调所产生的订购货款差额。</w:t>
      </w:r>
    </w:p>
    <w:p>
      <w:pPr>
        <w:numPr>
          <w:ilvl w:val="0"/>
          <w:numId w:val="6"/>
        </w:numPr>
        <w:ind w:left="17" w:hanging="16" w:hangingChars="8"/>
        <w:rPr>
          <w:rFonts w:hint="eastAsia"/>
        </w:rPr>
      </w:pPr>
      <w:r>
        <w:rPr>
          <w:rFonts w:hint="eastAsia"/>
        </w:rPr>
        <w:t>经销商向平台经销商订购软件产品（软件服务）或通过订单系统直接向金山公司下达订单订购软件产品（软件服务）时，应同时提供真实有效的最终用户信息（包括但不限于最终用户名称、</w:t>
      </w:r>
      <w:r>
        <w:rPr>
          <w:rFonts w:hint="eastAsia" w:ascii="宋体" w:hAnsi="宋体" w:cs="宋体"/>
        </w:rPr>
        <w:t>IT部/信息部管理员姓名及邮箱、</w:t>
      </w:r>
      <w:r>
        <w:rPr>
          <w:rFonts w:hint="eastAsia"/>
        </w:rPr>
        <w:t>商务联系人及联系电话、技术联系人及联系电话等），如经销商提供虚假的最终用户信息或提供的最终用户信息不完整，最终致使金山公司无法与最终用户取得联系或无法完成附件一约定的金山公司的交付义务，经销商应于金山公司向其发出通知之日起5个工作日内提供该最终用户的完整、真实有效信息，否则应赔偿金山公司（10,000）元的违约金，若上述违约金无法弥补金山公司遭受的全部损失，金山公司有权继续向经销商追偿。</w:t>
      </w:r>
    </w:p>
    <w:p>
      <w:pPr>
        <w:numPr>
          <w:ilvl w:val="0"/>
          <w:numId w:val="2"/>
        </w:numPr>
        <w:ind w:left="17" w:hanging="17" w:hangingChars="8"/>
        <w:rPr>
          <w:rFonts w:hint="eastAsia"/>
          <w:b/>
        </w:rPr>
      </w:pPr>
      <w:r>
        <w:rPr>
          <w:rFonts w:hint="eastAsia"/>
          <w:b/>
        </w:rPr>
        <w:t>经销商提供的服务</w:t>
      </w:r>
    </w:p>
    <w:p>
      <w:pPr>
        <w:pStyle w:val="6"/>
        <w:numPr>
          <w:ilvl w:val="0"/>
          <w:numId w:val="7"/>
        </w:numPr>
        <w:ind w:left="17" w:hanging="16" w:hangingChars="8"/>
      </w:pPr>
      <w:r>
        <w:rPr>
          <w:rFonts w:hint="eastAsia"/>
        </w:rPr>
        <w:t>经销商需做好经销范围内最终用户（包括但不限于通过经销商订购软件产品的最终用户及金山公司指定需经销商提供服务的最终用户）的如下服务工作，并及时将其负责的服务工作内容反馈给金山公司在经销范围的技术负责人。</w:t>
      </w:r>
    </w:p>
    <w:p>
      <w:pPr>
        <w:rPr>
          <w:rFonts w:hint="eastAsia"/>
        </w:rPr>
      </w:pPr>
      <w:r>
        <w:rPr>
          <w:rFonts w:hint="eastAsia"/>
        </w:rPr>
        <w:t>经销商在经销范围内负责的服务内容如下：</w:t>
      </w:r>
    </w:p>
    <w:p>
      <w:pPr>
        <w:numPr>
          <w:ilvl w:val="0"/>
          <w:numId w:val="8"/>
        </w:numPr>
        <w:tabs>
          <w:tab w:val="left" w:pos="360"/>
        </w:tabs>
        <w:ind w:left="17" w:hanging="16" w:hangingChars="8"/>
        <w:jc w:val="left"/>
      </w:pPr>
      <w:r>
        <w:rPr>
          <w:rFonts w:hint="eastAsia"/>
        </w:rPr>
        <w:t>本地响应（本协议凡提及“本地响应服务”均仅指本项所列服务内容）</w:t>
      </w:r>
    </w:p>
    <w:p>
      <w:pPr>
        <w:ind w:left="-17" w:leftChars="-8"/>
      </w:pPr>
      <w:r>
        <w:rPr>
          <w:rFonts w:hint="eastAsia"/>
        </w:rPr>
        <w:t>由经销商为经销范围内的最终用户提供</w:t>
      </w:r>
      <w:r>
        <w:t>5*8</w:t>
      </w:r>
      <w:r>
        <w:rPr>
          <w:rFonts w:hint="eastAsia"/>
        </w:rPr>
        <w:t>小时（每周一至周五（9:00-12:00，13:00-18:00)，法定假日除外）软件产品的本地响应电话支持，收集最终用户反馈的问题。金山公司在收到经销商反馈后将问题的解决方案通报给经销商，由经销商在最终用户要求的时间内反馈给经销范围内的最终用户。</w:t>
      </w:r>
    </w:p>
    <w:p>
      <w:pPr>
        <w:numPr>
          <w:ilvl w:val="0"/>
          <w:numId w:val="9"/>
        </w:numPr>
        <w:ind w:left="17" w:hanging="16" w:hangingChars="8"/>
        <w:rPr>
          <w:rFonts w:hint="eastAsia"/>
        </w:rPr>
      </w:pPr>
      <w:r>
        <w:rPr>
          <w:rFonts w:hint="eastAsia"/>
        </w:rPr>
        <w:t>对经销范围内最终用户提出的各类操作问题，由经销商派人员上门搜集并整理，并及时集中反馈给金山公司在经销范围的技术负责人。</w:t>
      </w:r>
    </w:p>
    <w:p>
      <w:pPr>
        <w:numPr>
          <w:ilvl w:val="0"/>
          <w:numId w:val="9"/>
        </w:numPr>
        <w:ind w:left="17" w:hanging="16" w:hangingChars="8"/>
        <w:rPr>
          <w:rFonts w:hint="eastAsia"/>
        </w:rPr>
      </w:pPr>
      <w:r>
        <w:rPr>
          <w:rFonts w:hint="eastAsia"/>
        </w:rPr>
        <w:t>经销商应根据最终用户的要求，提供驻扎现场技术支持，及时解决最终用户遇到的问题，并将无法处理的问题及时反馈给金山公司。</w:t>
      </w:r>
    </w:p>
    <w:p>
      <w:pPr>
        <w:numPr>
          <w:ilvl w:val="0"/>
          <w:numId w:val="8"/>
        </w:numPr>
        <w:tabs>
          <w:tab w:val="left" w:pos="360"/>
        </w:tabs>
        <w:ind w:left="17" w:hanging="16" w:hangingChars="8"/>
      </w:pPr>
      <w:r>
        <w:rPr>
          <w:rFonts w:hint="eastAsia"/>
        </w:rPr>
        <w:t>用户回访</w:t>
      </w:r>
    </w:p>
    <w:p>
      <w:pPr>
        <w:tabs>
          <w:tab w:val="left" w:pos="0"/>
        </w:tabs>
        <w:ind w:left="-17" w:leftChars="-8"/>
        <w:rPr>
          <w:rFonts w:hint="eastAsia"/>
        </w:rPr>
      </w:pPr>
      <w:r>
        <w:rPr>
          <w:rFonts w:hint="eastAsia"/>
        </w:rPr>
        <w:t>主动电话回访经销范围内的最终用户（本协议有效期限内针对每个最终用户至少回访</w:t>
      </w:r>
      <w:r>
        <w:t>1</w:t>
      </w:r>
      <w:r>
        <w:rPr>
          <w:rFonts w:hint="eastAsia"/>
        </w:rPr>
        <w:t>次），收集最终用户的软件产品使用意见，并进行建档、跟踪、入库，方便金山公司随时查询。</w:t>
      </w:r>
    </w:p>
    <w:p>
      <w:pPr>
        <w:numPr>
          <w:ilvl w:val="0"/>
          <w:numId w:val="8"/>
        </w:numPr>
        <w:tabs>
          <w:tab w:val="left" w:pos="360"/>
        </w:tabs>
        <w:ind w:left="17" w:hanging="16" w:hangingChars="8"/>
      </w:pPr>
      <w:r>
        <w:rPr>
          <w:rFonts w:hint="eastAsia"/>
        </w:rPr>
        <w:t>产品安装</w:t>
      </w:r>
    </w:p>
    <w:p>
      <w:pPr>
        <w:tabs>
          <w:tab w:val="left" w:pos="360"/>
        </w:tabs>
        <w:ind w:left="-17" w:leftChars="-8"/>
        <w:rPr>
          <w:rFonts w:hint="eastAsia"/>
        </w:rPr>
      </w:pPr>
      <w:r>
        <w:rPr>
          <w:rFonts w:hint="eastAsia"/>
        </w:rPr>
        <w:t xml:space="preserve">   经销商在收到金山公司指示的前提下，按照如下约定为最终用户提供产品安装服务：</w:t>
      </w:r>
    </w:p>
    <w:p>
      <w:pPr>
        <w:ind w:left="17" w:hanging="16" w:hangingChars="8"/>
      </w:pPr>
      <w:r>
        <w:rPr>
          <w:rFonts w:hint="eastAsia"/>
        </w:rPr>
        <w:t>（</w:t>
      </w:r>
      <w:r>
        <w:t>1</w:t>
      </w:r>
      <w:r>
        <w:rPr>
          <w:rFonts w:hint="eastAsia"/>
        </w:rPr>
        <w:t>）客户端安装</w:t>
      </w:r>
    </w:p>
    <w:p>
      <w:pPr>
        <w:ind w:left="17" w:hanging="16" w:hangingChars="8"/>
      </w:pPr>
      <w:r>
        <w:t xml:space="preserve">     </w:t>
      </w:r>
      <w:r>
        <w:rPr>
          <w:rFonts w:hint="eastAsia"/>
        </w:rPr>
        <w:t>经销商负责按最终用户要求的时间提供软件产品客户端的安装服务。</w:t>
      </w:r>
    </w:p>
    <w:p>
      <w:pPr>
        <w:ind w:left="17" w:hanging="16" w:hangingChars="8"/>
      </w:pPr>
      <w:r>
        <w:rPr>
          <w:rFonts w:hint="eastAsia"/>
        </w:rPr>
        <w:t>（</w:t>
      </w:r>
      <w:r>
        <w:t>2</w:t>
      </w:r>
      <w:r>
        <w:rPr>
          <w:rFonts w:hint="eastAsia"/>
        </w:rPr>
        <w:t>）软件产品升级安装</w:t>
      </w:r>
    </w:p>
    <w:p>
      <w:pPr>
        <w:ind w:left="433" w:hanging="432" w:hangingChars="206"/>
        <w:rPr>
          <w:rFonts w:hint="eastAsia"/>
        </w:rPr>
      </w:pPr>
      <w:r>
        <w:t xml:space="preserve">    </w:t>
      </w:r>
      <w:r>
        <w:rPr>
          <w:rFonts w:hint="eastAsia"/>
        </w:rPr>
        <w:t>当软件产品有新的升级版本时，</w:t>
      </w:r>
      <w:r>
        <w:rPr>
          <w:color w:val="000000"/>
        </w:rPr>
        <w:t>如最终用户要求升级到升级版本，金山公司可向最终用户提供升级包，</w:t>
      </w:r>
      <w:r>
        <w:rPr>
          <w:rFonts w:hint="eastAsia"/>
        </w:rPr>
        <w:t>经销商应按最终用户要求时间为最终用户进行软件产品的升级安装。</w:t>
      </w:r>
    </w:p>
    <w:p>
      <w:pPr>
        <w:numPr>
          <w:ilvl w:val="0"/>
          <w:numId w:val="10"/>
        </w:numPr>
        <w:ind w:left="433" w:hanging="432" w:hangingChars="206"/>
        <w:rPr>
          <w:rFonts w:hint="eastAsia"/>
        </w:rPr>
      </w:pPr>
      <w:r>
        <w:rPr>
          <w:rFonts w:hint="eastAsia"/>
        </w:rPr>
        <w:t>产品基础操作技巧培训</w:t>
      </w:r>
    </w:p>
    <w:p>
      <w:pPr>
        <w:ind w:left="433" w:hanging="432" w:hangingChars="206"/>
        <w:rPr>
          <w:rFonts w:hint="eastAsia"/>
        </w:rPr>
      </w:pPr>
      <w:r>
        <w:rPr>
          <w:rFonts w:hint="eastAsia"/>
        </w:rPr>
        <w:t>由经销商负责进行集中式的软件产品基础操作技巧培训。</w:t>
      </w:r>
    </w:p>
    <w:p>
      <w:pPr>
        <w:rPr>
          <w:rFonts w:hint="eastAsia"/>
        </w:rPr>
      </w:pPr>
      <w:r>
        <w:rPr>
          <w:rFonts w:hint="eastAsia"/>
        </w:rPr>
        <w:t>5）金山公司要求经销</w:t>
      </w:r>
      <w:r>
        <w:t>商</w:t>
      </w:r>
      <w:r>
        <w:rPr>
          <w:rFonts w:hint="eastAsia"/>
        </w:rPr>
        <w:t>为</w:t>
      </w:r>
      <w:r>
        <w:t>最终用户</w:t>
      </w:r>
      <w:r>
        <w:rPr>
          <w:rFonts w:hint="eastAsia"/>
        </w:rPr>
        <w:t>提供的其他服务</w:t>
      </w:r>
      <w:r>
        <w:rPr>
          <w:rFonts w:hint="eastAsia"/>
          <w:kern w:val="0"/>
        </w:rPr>
        <w:t>。</w:t>
      </w:r>
    </w:p>
    <w:p>
      <w:pPr>
        <w:numPr>
          <w:ilvl w:val="0"/>
          <w:numId w:val="7"/>
        </w:numPr>
        <w:ind w:left="17" w:hanging="16" w:hangingChars="8"/>
        <w:rPr>
          <w:rFonts w:hint="eastAsia"/>
        </w:rPr>
      </w:pPr>
      <w:r>
        <w:rPr>
          <w:rFonts w:hint="eastAsia"/>
        </w:rPr>
        <w:t>本条上述约定效力不受本协议有效期限限制，本协议效力终止后（无论因何原因导致效力终止），本条上述约定均将继续生效。</w:t>
      </w:r>
    </w:p>
    <w:p>
      <w:pPr>
        <w:numPr>
          <w:ilvl w:val="0"/>
          <w:numId w:val="2"/>
        </w:numPr>
        <w:ind w:left="17" w:hanging="17" w:hangingChars="8"/>
        <w:rPr>
          <w:rFonts w:hint="eastAsia"/>
          <w:b/>
        </w:rPr>
      </w:pPr>
      <w:r>
        <w:rPr>
          <w:rFonts w:hint="eastAsia"/>
          <w:b/>
        </w:rPr>
        <w:t>销售支持</w:t>
      </w:r>
    </w:p>
    <w:p>
      <w:pPr>
        <w:numPr>
          <w:ilvl w:val="0"/>
          <w:numId w:val="11"/>
        </w:numPr>
        <w:ind w:left="17" w:hanging="16" w:hangingChars="8"/>
        <w:rPr>
          <w:rFonts w:hint="eastAsia"/>
        </w:rPr>
      </w:pPr>
      <w:r>
        <w:rPr>
          <w:rFonts w:hint="eastAsia"/>
        </w:rPr>
        <w:t>协议双方在日常销售、市场宣传、演示培训等活动中应相互提供支持。</w:t>
      </w:r>
    </w:p>
    <w:p>
      <w:pPr>
        <w:numPr>
          <w:ilvl w:val="0"/>
          <w:numId w:val="11"/>
        </w:numPr>
        <w:ind w:left="17" w:hanging="16" w:hangingChars="8"/>
        <w:rPr>
          <w:rFonts w:hint="eastAsia"/>
        </w:rPr>
      </w:pPr>
      <w:r>
        <w:rPr>
          <w:rFonts w:hint="eastAsia" w:ascii="宋体" w:hAnsi="宋体"/>
        </w:rPr>
        <w:t>金山公司给经销商提供必要的技术、市场支持并及时提供产品</w:t>
      </w:r>
      <w:r>
        <w:rPr>
          <w:rFonts w:hint="eastAsia"/>
        </w:rPr>
        <w:t>信息及相关宣传资料</w:t>
      </w:r>
      <w:r>
        <w:rPr>
          <w:rFonts w:hint="eastAsia" w:ascii="宋体" w:hAnsi="宋体"/>
        </w:rPr>
        <w:t>。</w:t>
      </w:r>
    </w:p>
    <w:p>
      <w:pPr>
        <w:numPr>
          <w:ilvl w:val="0"/>
          <w:numId w:val="11"/>
        </w:numPr>
        <w:ind w:left="17" w:hanging="16" w:hangingChars="8"/>
        <w:rPr>
          <w:rFonts w:hint="eastAsia"/>
        </w:rPr>
      </w:pPr>
      <w:r>
        <w:rPr>
          <w:rFonts w:hint="eastAsia"/>
        </w:rPr>
        <w:t>金山公司为经销商提供相应的非现场技术支持：包括服务电话、电子邮件等。</w:t>
      </w:r>
    </w:p>
    <w:p>
      <w:pPr>
        <w:numPr>
          <w:ilvl w:val="0"/>
          <w:numId w:val="2"/>
        </w:numPr>
        <w:ind w:left="17" w:hanging="17" w:hangingChars="8"/>
        <w:rPr>
          <w:rFonts w:hint="eastAsia"/>
          <w:b/>
        </w:rPr>
      </w:pPr>
      <w:r>
        <w:rPr>
          <w:rFonts w:hint="eastAsia"/>
          <w:b/>
        </w:rPr>
        <w:t>利益冲突处理</w:t>
      </w:r>
    </w:p>
    <w:p>
      <w:pPr>
        <w:numPr>
          <w:ilvl w:val="0"/>
          <w:numId w:val="12"/>
        </w:numPr>
        <w:ind w:left="17" w:hanging="16" w:hangingChars="8"/>
        <w:rPr>
          <w:rFonts w:hint="eastAsia"/>
        </w:rPr>
      </w:pPr>
      <w:r>
        <w:rPr>
          <w:rFonts w:hint="eastAsia"/>
        </w:rPr>
        <w:t>经销商与金山公司其他经销商发展同一家最终</w:t>
      </w:r>
      <w:r>
        <w:t>用户</w:t>
      </w:r>
      <w:r>
        <w:rPr>
          <w:rFonts w:hint="eastAsia"/>
        </w:rPr>
        <w:t>时，为保护在先拓展最终用户经销商的利益，原则上以时间优先为主（以书面向金山公司报备的时间或者报备系统中的时间为依据）。如有特殊情况，经销商应立即将用户情况通知金山公司，以便金山公司及时出面协调处理，避免损害其他经销商利益、恶性竞争，破坏市场竞争秩序。恶意破坏市场竞争者，金山公司将不保障其利益，情节严重的将视情况取消经销商资格。</w:t>
      </w:r>
    </w:p>
    <w:p>
      <w:pPr>
        <w:numPr>
          <w:ilvl w:val="0"/>
          <w:numId w:val="12"/>
        </w:numPr>
        <w:ind w:left="17" w:hanging="16" w:hangingChars="8"/>
        <w:rPr>
          <w:rFonts w:hint="eastAsia"/>
        </w:rPr>
      </w:pPr>
      <w:r>
        <w:rPr>
          <w:rFonts w:hint="eastAsia"/>
        </w:rPr>
        <w:t>在经销商经销范围内，如有最终用户要求直接与金山公司联系或金山公司直接发展的最终用户，经销商应予积极配合，如金山公司与该最终用户自行协商订购细节且由金山公司与该最终用户直接签署软件产品（软件服务）订购协议（</w:t>
      </w:r>
      <w:r>
        <w:rPr>
          <w:rFonts w:hint="eastAsia" w:ascii="宋体" w:hAnsi="宋体"/>
        </w:rPr>
        <w:t>包括但不限于金山</w:t>
      </w:r>
      <w:r>
        <w:rPr>
          <w:rFonts w:ascii="宋体" w:hAnsi="宋体"/>
        </w:rPr>
        <w:t>公司与</w:t>
      </w:r>
      <w:r>
        <w:rPr>
          <w:rFonts w:hint="eastAsia" w:ascii="宋体" w:hAnsi="宋体"/>
        </w:rPr>
        <w:t>最终</w:t>
      </w:r>
      <w:r>
        <w:rPr>
          <w:rFonts w:ascii="宋体" w:hAnsi="宋体"/>
        </w:rPr>
        <w:t>用户双方签</w:t>
      </w:r>
      <w:r>
        <w:rPr>
          <w:rFonts w:hint="eastAsia" w:ascii="宋体" w:hAnsi="宋体"/>
        </w:rPr>
        <w:t>订</w:t>
      </w:r>
      <w:r>
        <w:rPr>
          <w:rFonts w:ascii="宋体" w:hAnsi="宋体"/>
        </w:rPr>
        <w:t>软件</w:t>
      </w:r>
      <w:r>
        <w:rPr>
          <w:rFonts w:hint="eastAsia" w:ascii="宋体" w:hAnsi="宋体"/>
        </w:rPr>
        <w:t>产品</w:t>
      </w:r>
      <w:r>
        <w:rPr>
          <w:rFonts w:hint="eastAsia"/>
        </w:rPr>
        <w:t>（软件服务）</w:t>
      </w:r>
      <w:r>
        <w:rPr>
          <w:rFonts w:ascii="宋体" w:hAnsi="宋体"/>
        </w:rPr>
        <w:t>订购协议</w:t>
      </w:r>
      <w:r>
        <w:rPr>
          <w:rFonts w:hint="eastAsia" w:ascii="宋体" w:hAnsi="宋体"/>
        </w:rPr>
        <w:t>，金山公司、经销商与最终用户三方签订的软件产品</w:t>
      </w:r>
      <w:r>
        <w:rPr>
          <w:rFonts w:hint="eastAsia"/>
        </w:rPr>
        <w:t>（软件服务）</w:t>
      </w:r>
      <w:r>
        <w:rPr>
          <w:rFonts w:hint="eastAsia" w:ascii="宋体" w:hAnsi="宋体"/>
        </w:rPr>
        <w:t>订购协议及金山公司、平台经销商与最终用户三方签订的软件产品</w:t>
      </w:r>
      <w:r>
        <w:rPr>
          <w:rFonts w:hint="eastAsia"/>
        </w:rPr>
        <w:t>（软件服务）</w:t>
      </w:r>
      <w:r>
        <w:rPr>
          <w:rFonts w:hint="eastAsia" w:ascii="宋体" w:hAnsi="宋体"/>
        </w:rPr>
        <w:t>订购协议）</w:t>
      </w:r>
      <w:r>
        <w:rPr>
          <w:rFonts w:hint="eastAsia"/>
        </w:rPr>
        <w:t>，金山公司将根据该项目中经销商的作用情况自行决定是否给予经销商一定的利益补偿，如金山公司针对该项目决定给予经销商一定的利益补偿，则金山公司与经销商必须以另行签署书面协议之方式明确金山公司负有支付该利益补偿的义务以及该利益补偿的具体金额（如无此类明确约定金山公司负有支付该利益补偿的义务的书面协议的，则表明金山公司无义务支付任何利益补偿），同时经销商除需按本协议向该项目全部最终用户提供本协议通用条款第四条列明的服务外，如金山公司要求，经销商还应承担向该项目全部最终用户提供本协议通用条款第四条列明的服务以外的其他售后服务（简称“额外售后服务”）的义务，经销商具体需承担的额外售后服务包括哪些以及经销商需提供额外售后服务的期限由金山公司与经销商另行协商确定，但经销商认可，其无权要求金山公司或任何最终用户因其承担按本协议向该项目全部最终用户提供本协议通用条款第四条列明的服务的义务或因其承担本款上述提供额外售后服务的义务而向其支付任何费用或报酬等。</w:t>
      </w:r>
    </w:p>
    <w:p>
      <w:pPr>
        <w:numPr>
          <w:ilvl w:val="0"/>
          <w:numId w:val="2"/>
        </w:numPr>
        <w:ind w:left="17" w:hanging="17" w:hangingChars="8"/>
        <w:rPr>
          <w:rFonts w:hint="eastAsia"/>
          <w:b/>
        </w:rPr>
      </w:pPr>
      <w:r>
        <w:rPr>
          <w:rFonts w:hint="eastAsia"/>
          <w:b/>
        </w:rPr>
        <w:t>知识产权</w:t>
      </w:r>
    </w:p>
    <w:p>
      <w:pPr>
        <w:numPr>
          <w:ilvl w:val="0"/>
          <w:numId w:val="13"/>
        </w:numPr>
        <w:ind w:left="17" w:hanging="16" w:hangingChars="8"/>
        <w:rPr>
          <w:rFonts w:hint="eastAsia"/>
        </w:rPr>
      </w:pPr>
      <w:r>
        <w:rPr>
          <w:rFonts w:hint="eastAsia"/>
        </w:rPr>
        <w:t>经销商享有按照本协议的约定销售软件产品（软件服务）的权利，与软件产品（软件服务）及有关文档（包括但不限于软件产品中所含任何图像、照片、动画、录像、录音、音乐、文字以及小型应用程序）相关的全部</w:t>
      </w:r>
      <w:r>
        <w:t>知识产权，包括但不限于</w:t>
      </w:r>
      <w:r>
        <w:rPr>
          <w:rFonts w:hint="eastAsia"/>
        </w:rPr>
        <w:t>专有</w:t>
      </w:r>
      <w:r>
        <w:t>技术、</w:t>
      </w:r>
      <w:r>
        <w:rPr>
          <w:rFonts w:hint="eastAsia"/>
        </w:rPr>
        <w:t>商标、著作权、专利权或</w:t>
      </w:r>
      <w:r>
        <w:t>专利申请权</w:t>
      </w:r>
      <w:r>
        <w:rPr>
          <w:rFonts w:hint="eastAsia"/>
        </w:rPr>
        <w:t>及商业秘密权利属于金山公司或其他合法权利人所有，本协议的签署及履行不改变软件产品（软件服务技术成果）及有关文档的知识产权的归属。</w:t>
      </w:r>
    </w:p>
    <w:p>
      <w:pPr>
        <w:numPr>
          <w:ilvl w:val="0"/>
          <w:numId w:val="13"/>
        </w:numPr>
        <w:ind w:left="17" w:hanging="16" w:hangingChars="8"/>
        <w:rPr>
          <w:rFonts w:hint="eastAsia"/>
        </w:rPr>
      </w:pPr>
      <w:r>
        <w:rPr>
          <w:rFonts w:hint="eastAsia"/>
        </w:rPr>
        <w:t>金山公司向最终用户发放</w:t>
      </w:r>
      <w:r>
        <w:t>的</w:t>
      </w:r>
      <w:r>
        <w:rPr>
          <w:rFonts w:hint="eastAsia"/>
        </w:rPr>
        <w:t>《授权许可证书》（或不同</w:t>
      </w:r>
      <w:r>
        <w:t>名称的类似文件</w:t>
      </w:r>
      <w:r>
        <w:rPr>
          <w:rFonts w:hint="eastAsia"/>
        </w:rPr>
        <w:t>）由金山公司制定并且随软件产品一起发放，经销商</w:t>
      </w:r>
      <w:r>
        <w:t>对该证书不</w:t>
      </w:r>
      <w:r>
        <w:rPr>
          <w:rFonts w:hint="eastAsia"/>
        </w:rPr>
        <w:t>享有</w:t>
      </w:r>
      <w:r>
        <w:t>任何</w:t>
      </w:r>
      <w:r>
        <w:rPr>
          <w:rFonts w:hint="eastAsia"/>
        </w:rPr>
        <w:t>权利。</w:t>
      </w:r>
    </w:p>
    <w:p>
      <w:pPr>
        <w:numPr>
          <w:ilvl w:val="0"/>
          <w:numId w:val="13"/>
        </w:numPr>
        <w:ind w:left="17" w:hanging="16" w:hangingChars="8"/>
        <w:rPr>
          <w:rFonts w:hint="eastAsia"/>
        </w:rPr>
      </w:pPr>
      <w:r>
        <w:rPr>
          <w:rFonts w:hint="eastAsia"/>
        </w:rPr>
        <w:t>经销商保证其不得</w:t>
      </w:r>
      <w:r>
        <w:t>自行或允许</w:t>
      </w:r>
      <w:r>
        <w:rPr>
          <w:rFonts w:hint="eastAsia"/>
        </w:rPr>
        <w:t>第三方</w:t>
      </w:r>
      <w:r>
        <w:t>对金山公司的软件产品</w:t>
      </w:r>
      <w:r>
        <w:rPr>
          <w:rFonts w:hint="eastAsia"/>
        </w:rPr>
        <w:t>（软件服务）进行反编译、反汇编及逆向工程，且经销商不得自行或委托第三方以任何手段、方式获取金山</w:t>
      </w:r>
      <w:r>
        <w:t>公司</w:t>
      </w:r>
      <w:r>
        <w:rPr>
          <w:rFonts w:hint="eastAsia"/>
        </w:rPr>
        <w:t>软件产品（软件服务）的任何源代码、数据库以及技术资料等。</w:t>
      </w:r>
    </w:p>
    <w:p>
      <w:pPr>
        <w:numPr>
          <w:ilvl w:val="0"/>
          <w:numId w:val="13"/>
        </w:numPr>
        <w:ind w:left="17" w:hanging="16" w:hangingChars="8"/>
        <w:rPr>
          <w:rFonts w:hint="eastAsia"/>
        </w:rPr>
      </w:pPr>
      <w:r>
        <w:rPr>
          <w:rFonts w:hint="eastAsia"/>
        </w:rPr>
        <w:t>如果发现其他经销商销售盗版软件</w:t>
      </w:r>
      <w:r>
        <w:t>产品</w:t>
      </w:r>
      <w:r>
        <w:rPr>
          <w:rFonts w:hint="eastAsia"/>
        </w:rPr>
        <w:t>，经销商必须立即告知金山公司并尽合理努力提供帮助。</w:t>
      </w:r>
    </w:p>
    <w:p>
      <w:pPr>
        <w:numPr>
          <w:ilvl w:val="0"/>
          <w:numId w:val="13"/>
        </w:numPr>
        <w:ind w:left="17" w:hanging="16" w:hangingChars="8"/>
        <w:rPr>
          <w:rFonts w:hint="eastAsia"/>
        </w:rPr>
      </w:pPr>
      <w:r>
        <w:rPr>
          <w:rFonts w:hint="eastAsia"/>
        </w:rPr>
        <w:t>如果由于经销商的合作伙伴或者其最终用户的原因所引起的未经授权使用软件</w:t>
      </w:r>
      <w:r>
        <w:t>产品</w:t>
      </w:r>
      <w:r>
        <w:rPr>
          <w:rFonts w:hint="eastAsia"/>
        </w:rPr>
        <w:t>，经销商应配合金山公司为保护其对软件产品</w:t>
      </w:r>
      <w:r>
        <w:t>的</w:t>
      </w:r>
      <w:r>
        <w:rPr>
          <w:rFonts w:hint="eastAsia"/>
        </w:rPr>
        <w:t>版权所采取的行动。如未经授权的使用金山公司软件产品是由经销商故意</w:t>
      </w:r>
      <w:r>
        <w:t>、</w:t>
      </w:r>
      <w:r>
        <w:rPr>
          <w:rFonts w:hint="eastAsia"/>
        </w:rPr>
        <w:t>过失或违约造成的，经销商应赔偿金山公司的全部损失并承担金山公司打击盗版的整个行动的费用。</w:t>
      </w:r>
    </w:p>
    <w:p>
      <w:pPr>
        <w:numPr>
          <w:ilvl w:val="0"/>
          <w:numId w:val="2"/>
        </w:numPr>
        <w:ind w:left="17" w:hanging="17" w:hangingChars="8"/>
        <w:rPr>
          <w:rFonts w:hint="eastAsia"/>
          <w:b/>
        </w:rPr>
      </w:pPr>
      <w:r>
        <w:rPr>
          <w:rFonts w:hint="eastAsia"/>
          <w:b/>
        </w:rPr>
        <w:t>保密</w:t>
      </w:r>
    </w:p>
    <w:p>
      <w:pPr>
        <w:numPr>
          <w:ilvl w:val="3"/>
          <w:numId w:val="14"/>
        </w:numPr>
        <w:rPr>
          <w:rFonts w:hint="eastAsia" w:ascii="宋体" w:hAnsi="宋体" w:cs="宋体"/>
        </w:rPr>
      </w:pPr>
      <w:r>
        <w:rPr>
          <w:rFonts w:hint="eastAsia" w:ascii="宋体" w:hAnsi="宋体" w:cs="宋体"/>
        </w:rPr>
        <w:t>保密信息是指</w:t>
      </w:r>
      <w:r>
        <w:rPr>
          <w:rFonts w:ascii="宋体" w:hAnsi="宋体" w:cs="宋体"/>
        </w:rPr>
        <w:t>，</w:t>
      </w:r>
      <w:r>
        <w:rPr>
          <w:rFonts w:hint="eastAsia" w:ascii="宋体" w:hAnsi="宋体" w:cs="宋体"/>
        </w:rPr>
        <w:t>一方拥有或持有并披露的（“披露方”），或者另一方（“接收方”）与披露方交往过程中知悉的，无论是以口头、书面、电子或其它何种媒介方式出现，也无论是否标明为保密、专有或有类似含义标记，不为公众所知悉、能为该方带来经济利益或其泄露可能给披露方带来经济损失或其它损失，并经披露方采取了保密措施或依接收方合理的商业判断应理解为保密的信息及资料以及从上述信息及资料中衍生出的信息。金山</w:t>
      </w:r>
      <w:r>
        <w:rPr>
          <w:rFonts w:ascii="宋体" w:hAnsi="宋体" w:cs="宋体"/>
        </w:rPr>
        <w:t>公司的</w:t>
      </w:r>
      <w:r>
        <w:rPr>
          <w:rFonts w:hint="eastAsia" w:ascii="宋体" w:hAnsi="宋体" w:cs="宋体"/>
        </w:rPr>
        <w:t>保密</w:t>
      </w:r>
      <w:r>
        <w:rPr>
          <w:rFonts w:ascii="宋体" w:hAnsi="宋体" w:cs="宋体"/>
        </w:rPr>
        <w:t>信息</w:t>
      </w:r>
      <w:r>
        <w:rPr>
          <w:rFonts w:hint="eastAsia" w:ascii="宋体" w:hAnsi="宋体" w:cs="宋体"/>
        </w:rPr>
        <w:t>包括但不限于：</w:t>
      </w:r>
    </w:p>
    <w:p>
      <w:pPr>
        <w:numPr>
          <w:ilvl w:val="4"/>
          <w:numId w:val="14"/>
        </w:numPr>
        <w:tabs>
          <w:tab w:val="left" w:pos="420"/>
        </w:tabs>
        <w:ind w:left="17" w:hanging="16" w:hangingChars="8"/>
        <w:rPr>
          <w:rFonts w:hint="eastAsia" w:ascii="宋体" w:hAnsi="宋体" w:cs="宋体"/>
        </w:rPr>
      </w:pPr>
      <w:r>
        <w:rPr>
          <w:rFonts w:hint="eastAsia" w:ascii="宋体" w:hAnsi="宋体" w:cs="宋体"/>
        </w:rPr>
        <w:t>软件产品</w:t>
      </w:r>
      <w:r>
        <w:rPr>
          <w:rFonts w:hint="eastAsia"/>
        </w:rPr>
        <w:t>（软件服务）</w:t>
      </w:r>
      <w:r>
        <w:rPr>
          <w:rFonts w:hint="eastAsia" w:ascii="宋体" w:hAnsi="宋体" w:cs="宋体"/>
        </w:rPr>
        <w:t>源代码、未压缩的数据库</w:t>
      </w:r>
      <w:r>
        <w:rPr>
          <w:rFonts w:hint="eastAsia" w:ascii="宋体" w:hAnsi="宋体" w:cs="宋体"/>
          <w:lang w:val="zh-CN"/>
        </w:rPr>
        <w:t>、设计、软件程序、软件原文件和公式、</w:t>
      </w:r>
      <w:r>
        <w:rPr>
          <w:rFonts w:hint="eastAsia" w:ascii="宋体" w:hAnsi="宋体" w:cs="宋体"/>
        </w:rPr>
        <w:t>技术服务成果</w:t>
      </w:r>
      <w:r>
        <w:rPr>
          <w:rFonts w:hint="eastAsia" w:ascii="宋体" w:hAnsi="宋体" w:cs="宋体"/>
          <w:lang w:val="zh-CN"/>
        </w:rPr>
        <w:t>等</w:t>
      </w:r>
      <w:r>
        <w:rPr>
          <w:rFonts w:hint="eastAsia" w:ascii="宋体" w:hAnsi="宋体" w:cs="宋体"/>
        </w:rPr>
        <w:t>，以及相关文档；</w:t>
      </w:r>
    </w:p>
    <w:p>
      <w:pPr>
        <w:numPr>
          <w:ilvl w:val="4"/>
          <w:numId w:val="14"/>
        </w:numPr>
        <w:tabs>
          <w:tab w:val="left" w:pos="420"/>
        </w:tabs>
        <w:ind w:left="17" w:hanging="16" w:hangingChars="8"/>
        <w:rPr>
          <w:rFonts w:ascii="宋体" w:hAnsi="宋体" w:cs="宋体"/>
        </w:rPr>
      </w:pPr>
      <w:r>
        <w:rPr>
          <w:rFonts w:hint="eastAsia" w:ascii="宋体" w:hAnsi="宋体" w:cs="宋体"/>
        </w:rPr>
        <w:t>金山公司有关软件产品功能的专有技术，即使其已作为软件产品的一部分提供给经销商；</w:t>
      </w:r>
    </w:p>
    <w:p>
      <w:pPr>
        <w:numPr>
          <w:ilvl w:val="4"/>
          <w:numId w:val="14"/>
        </w:numPr>
        <w:tabs>
          <w:tab w:val="left" w:pos="420"/>
        </w:tabs>
        <w:ind w:left="17" w:hanging="16" w:hangingChars="8"/>
        <w:rPr>
          <w:rFonts w:hint="eastAsia" w:ascii="宋体" w:hAnsi="宋体" w:cs="宋体"/>
        </w:rPr>
      </w:pPr>
      <w:r>
        <w:rPr>
          <w:rFonts w:hint="eastAsia" w:ascii="宋体" w:hAnsi="宋体" w:cs="宋体"/>
        </w:rPr>
        <w:t>金山公司的与</w:t>
      </w:r>
      <w:r>
        <w:rPr>
          <w:rFonts w:ascii="宋体" w:hAnsi="宋体" w:cs="宋体"/>
        </w:rPr>
        <w:t>软件产品</w:t>
      </w:r>
      <w:r>
        <w:rPr>
          <w:rFonts w:hint="eastAsia"/>
        </w:rPr>
        <w:t>（软件服务）</w:t>
      </w:r>
      <w:r>
        <w:rPr>
          <w:rFonts w:ascii="宋体" w:hAnsi="宋体" w:cs="宋体"/>
        </w:rPr>
        <w:t>相关的</w:t>
      </w:r>
      <w:r>
        <w:rPr>
          <w:rFonts w:hint="eastAsia" w:ascii="宋体" w:hAnsi="宋体" w:cs="宋体"/>
        </w:rPr>
        <w:t>产品</w:t>
      </w:r>
      <w:r>
        <w:rPr>
          <w:rFonts w:ascii="宋体" w:hAnsi="宋体" w:cs="宋体"/>
        </w:rPr>
        <w:t>计划、营销计划、</w:t>
      </w:r>
      <w:r>
        <w:rPr>
          <w:rFonts w:hint="eastAsia" w:ascii="宋体" w:hAnsi="宋体" w:cs="宋体"/>
        </w:rPr>
        <w:t>商业</w:t>
      </w:r>
      <w:r>
        <w:rPr>
          <w:rFonts w:ascii="宋体" w:hAnsi="宋体" w:cs="宋体"/>
        </w:rPr>
        <w:t>及财务资料</w:t>
      </w:r>
      <w:r>
        <w:rPr>
          <w:rFonts w:hint="eastAsia" w:ascii="宋体" w:hAnsi="宋体" w:cs="宋体"/>
        </w:rPr>
        <w:t>、贸易秘密、产品价格、产品库存、产品演示、产品样盘、产品原型、模型、</w:t>
      </w:r>
      <w:r>
        <w:rPr>
          <w:rFonts w:hint="eastAsia" w:ascii="宋体" w:hAnsi="宋体" w:cs="宋体"/>
          <w:lang w:val="zh-CN"/>
        </w:rPr>
        <w:t>样品、方法、规格、专有数据、用户数据、</w:t>
      </w:r>
      <w:r>
        <w:rPr>
          <w:rFonts w:ascii="宋体" w:hAnsi="宋体" w:cs="宋体"/>
        </w:rPr>
        <w:t>运营数据、</w:t>
      </w:r>
      <w:r>
        <w:rPr>
          <w:rFonts w:hint="eastAsia" w:ascii="宋体" w:hAnsi="宋体" w:cs="宋体"/>
        </w:rPr>
        <w:t>销售</w:t>
      </w:r>
      <w:r>
        <w:rPr>
          <w:rFonts w:ascii="宋体" w:hAnsi="宋体" w:cs="宋体"/>
        </w:rPr>
        <w:t>指导手册</w:t>
      </w:r>
      <w:r>
        <w:rPr>
          <w:rFonts w:hint="eastAsia" w:ascii="宋体" w:hAnsi="宋体" w:cs="宋体"/>
          <w:lang w:val="zh-CN"/>
        </w:rPr>
        <w:t>、报告、</w:t>
      </w:r>
      <w:r>
        <w:rPr>
          <w:rFonts w:hint="eastAsia" w:ascii="宋体" w:hAnsi="宋体" w:cs="宋体"/>
        </w:rPr>
        <w:t>技术服务内容、技术服务成果、构思资料、构思方法等；</w:t>
      </w:r>
    </w:p>
    <w:p>
      <w:pPr>
        <w:numPr>
          <w:ilvl w:val="4"/>
          <w:numId w:val="14"/>
        </w:numPr>
        <w:tabs>
          <w:tab w:val="left" w:pos="420"/>
        </w:tabs>
        <w:ind w:left="17" w:hanging="16" w:hangingChars="8"/>
        <w:rPr>
          <w:rFonts w:hint="eastAsia" w:ascii="宋体" w:hAnsi="宋体" w:cs="宋体"/>
        </w:rPr>
      </w:pPr>
      <w:r>
        <w:rPr>
          <w:rFonts w:hint="eastAsia" w:ascii="宋体" w:hAnsi="宋体" w:cs="宋体"/>
          <w:lang w:val="zh-CN"/>
        </w:rPr>
        <w:t>双方合作的商业模式、价格、标的额等；</w:t>
      </w:r>
    </w:p>
    <w:p>
      <w:pPr>
        <w:numPr>
          <w:ilvl w:val="4"/>
          <w:numId w:val="14"/>
        </w:numPr>
        <w:tabs>
          <w:tab w:val="left" w:pos="420"/>
        </w:tabs>
        <w:ind w:left="17" w:hanging="16" w:hangingChars="8"/>
        <w:rPr>
          <w:rFonts w:hint="eastAsia" w:ascii="宋体" w:hAnsi="宋体" w:cs="宋体"/>
        </w:rPr>
      </w:pPr>
      <w:r>
        <w:rPr>
          <w:rFonts w:hint="eastAsia" w:ascii="宋体" w:hAnsi="宋体" w:cs="宋体"/>
        </w:rPr>
        <w:t>其他一些口头或书面的信息，并且被金山公司以书面的形式确认为保密信息（包括但不限于本协议及附件的全部内容）</w:t>
      </w:r>
      <w:r>
        <w:rPr>
          <w:rFonts w:hint="eastAsia" w:ascii="宋体" w:hAnsi="宋体" w:cs="宋体"/>
          <w:lang w:val="zh-CN"/>
        </w:rPr>
        <w:t>及其它一切与披露方及其附属公司有关的资料</w:t>
      </w:r>
      <w:r>
        <w:rPr>
          <w:rFonts w:hint="eastAsia" w:ascii="宋体" w:hAnsi="宋体" w:cs="宋体"/>
        </w:rPr>
        <w:t>。</w:t>
      </w:r>
    </w:p>
    <w:p>
      <w:pPr>
        <w:numPr>
          <w:ilvl w:val="3"/>
          <w:numId w:val="14"/>
        </w:numPr>
        <w:ind w:left="17" w:hanging="16" w:hangingChars="8"/>
        <w:rPr>
          <w:rFonts w:hint="eastAsia" w:ascii="宋体" w:hAnsi="宋体" w:cs="宋体"/>
        </w:rPr>
      </w:pPr>
      <w:r>
        <w:rPr>
          <w:rFonts w:hint="eastAsia" w:ascii="宋体" w:hAnsi="宋体" w:cs="宋体"/>
        </w:rPr>
        <w:t>接收方在履行本协议的过程中有可能获得披露方的保密信息，接收方必须采取合理措施对披露方的保密信息进行保密。合理措施应至少包含如下内容：</w:t>
      </w:r>
    </w:p>
    <w:p>
      <w:pPr>
        <w:pStyle w:val="34"/>
        <w:numPr>
          <w:ilvl w:val="4"/>
          <w:numId w:val="14"/>
        </w:numPr>
        <w:tabs>
          <w:tab w:val="left" w:pos="420"/>
          <w:tab w:val="clear" w:pos="930"/>
          <w:tab w:val="clear" w:pos="2552"/>
        </w:tabs>
        <w:ind w:left="17" w:hanging="16" w:hangingChars="8"/>
        <w:rPr>
          <w:rFonts w:hint="eastAsia"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接收方应采取等同于保护自己</w:t>
      </w:r>
      <w:r>
        <w:rPr>
          <w:rFonts w:hint="eastAsia" w:ascii="宋体" w:hAnsi="宋体" w:eastAsia="宋体" w:cs="宋体"/>
          <w:sz w:val="21"/>
          <w:szCs w:val="21"/>
          <w:lang w:eastAsia="zh-CN"/>
        </w:rPr>
        <w:t>保密信息</w:t>
      </w:r>
      <w:r>
        <w:rPr>
          <w:rFonts w:hint="eastAsia" w:ascii="宋体" w:hAnsi="宋体" w:eastAsia="宋体" w:cs="宋体"/>
          <w:kern w:val="2"/>
          <w:sz w:val="21"/>
          <w:szCs w:val="21"/>
          <w:lang w:val="en-US" w:eastAsia="zh-CN"/>
        </w:rPr>
        <w:t>的措施保护披露方的保密信息；</w:t>
      </w:r>
    </w:p>
    <w:p>
      <w:pPr>
        <w:pStyle w:val="34"/>
        <w:numPr>
          <w:ilvl w:val="4"/>
          <w:numId w:val="14"/>
        </w:numPr>
        <w:tabs>
          <w:tab w:val="left" w:pos="420"/>
          <w:tab w:val="clear" w:pos="930"/>
          <w:tab w:val="clear" w:pos="2552"/>
        </w:tabs>
        <w:ind w:left="17" w:hanging="16" w:hangingChars="8"/>
        <w:rPr>
          <w:rFonts w:hint="eastAsia"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未经披露方</w:t>
      </w:r>
      <w:r>
        <w:rPr>
          <w:rFonts w:ascii="宋体" w:hAnsi="宋体" w:eastAsia="宋体" w:cs="宋体"/>
          <w:kern w:val="2"/>
          <w:sz w:val="21"/>
          <w:szCs w:val="21"/>
          <w:lang w:val="en-US" w:eastAsia="zh-CN"/>
        </w:rPr>
        <w:t>事先书面同意，</w:t>
      </w:r>
      <w:r>
        <w:rPr>
          <w:rFonts w:hint="eastAsia" w:ascii="宋体" w:hAnsi="宋体" w:eastAsia="宋体" w:cs="宋体"/>
          <w:kern w:val="2"/>
          <w:sz w:val="21"/>
          <w:szCs w:val="21"/>
          <w:lang w:val="en-US" w:eastAsia="zh-CN"/>
        </w:rPr>
        <w:t>接收方</w:t>
      </w:r>
      <w:r>
        <w:rPr>
          <w:rFonts w:ascii="宋体" w:hAnsi="宋体" w:eastAsia="宋体" w:cs="宋体"/>
          <w:kern w:val="2"/>
          <w:sz w:val="21"/>
          <w:szCs w:val="21"/>
          <w:lang w:val="en-US" w:eastAsia="zh-CN"/>
        </w:rPr>
        <w:t>仅可将披露方的保密信息</w:t>
      </w:r>
      <w:r>
        <w:rPr>
          <w:rFonts w:hint="eastAsia" w:ascii="宋体" w:hAnsi="宋体" w:eastAsia="宋体" w:cs="宋体"/>
          <w:kern w:val="2"/>
          <w:sz w:val="21"/>
          <w:szCs w:val="21"/>
          <w:lang w:val="en-US" w:eastAsia="zh-CN"/>
        </w:rPr>
        <w:t>透露</w:t>
      </w:r>
      <w:r>
        <w:rPr>
          <w:rFonts w:ascii="宋体" w:hAnsi="宋体" w:eastAsia="宋体" w:cs="宋体"/>
          <w:kern w:val="2"/>
          <w:sz w:val="21"/>
          <w:szCs w:val="21"/>
          <w:lang w:val="en-US" w:eastAsia="zh-CN"/>
        </w:rPr>
        <w:t>给</w:t>
      </w:r>
      <w:r>
        <w:rPr>
          <w:rFonts w:hint="eastAsia" w:ascii="宋体" w:hAnsi="宋体" w:eastAsia="宋体" w:cs="宋体"/>
          <w:kern w:val="2"/>
          <w:sz w:val="21"/>
          <w:szCs w:val="21"/>
          <w:lang w:val="en-US" w:eastAsia="zh-CN"/>
        </w:rPr>
        <w:t>因</w:t>
      </w:r>
      <w:r>
        <w:rPr>
          <w:rFonts w:ascii="宋体" w:hAnsi="宋体" w:eastAsia="宋体" w:cs="宋体"/>
          <w:kern w:val="2"/>
          <w:sz w:val="21"/>
          <w:szCs w:val="21"/>
          <w:lang w:val="en-US" w:eastAsia="zh-CN"/>
        </w:rPr>
        <w:t>履行本协议</w:t>
      </w:r>
      <w:r>
        <w:rPr>
          <w:rFonts w:hint="eastAsia" w:ascii="宋体" w:hAnsi="宋体" w:eastAsia="宋体" w:cs="宋体"/>
          <w:kern w:val="2"/>
          <w:sz w:val="21"/>
          <w:szCs w:val="21"/>
          <w:lang w:val="en-US" w:eastAsia="zh-CN"/>
        </w:rPr>
        <w:t>而必须接触该等</w:t>
      </w:r>
      <w:r>
        <w:rPr>
          <w:rFonts w:ascii="宋体" w:hAnsi="宋体" w:eastAsia="宋体" w:cs="宋体"/>
          <w:kern w:val="2"/>
          <w:sz w:val="21"/>
          <w:szCs w:val="21"/>
          <w:lang w:val="en-US" w:eastAsia="zh-CN"/>
        </w:rPr>
        <w:t>保密信息</w:t>
      </w:r>
      <w:r>
        <w:rPr>
          <w:rFonts w:hint="eastAsia" w:ascii="宋体" w:hAnsi="宋体" w:eastAsia="宋体" w:cs="宋体"/>
          <w:kern w:val="2"/>
          <w:sz w:val="21"/>
          <w:szCs w:val="21"/>
          <w:lang w:val="en-US" w:eastAsia="zh-CN"/>
        </w:rPr>
        <w:t>的接收</w:t>
      </w:r>
      <w:r>
        <w:rPr>
          <w:rFonts w:ascii="宋体" w:hAnsi="宋体" w:eastAsia="宋体" w:cs="宋体"/>
          <w:kern w:val="2"/>
          <w:sz w:val="21"/>
          <w:szCs w:val="21"/>
          <w:lang w:val="en-US" w:eastAsia="zh-CN"/>
        </w:rPr>
        <w:t>方的</w:t>
      </w:r>
      <w:r>
        <w:rPr>
          <w:rFonts w:hint="eastAsia" w:ascii="宋体" w:hAnsi="宋体" w:eastAsia="宋体" w:cs="宋体"/>
          <w:kern w:val="2"/>
          <w:sz w:val="21"/>
          <w:szCs w:val="21"/>
          <w:lang w:val="en-US" w:eastAsia="zh-CN"/>
        </w:rPr>
        <w:t>员工</w:t>
      </w:r>
      <w:r>
        <w:rPr>
          <w:rFonts w:ascii="宋体" w:hAnsi="宋体" w:eastAsia="宋体" w:cs="宋体"/>
          <w:kern w:val="2"/>
          <w:sz w:val="21"/>
          <w:szCs w:val="21"/>
          <w:lang w:val="en-US" w:eastAsia="zh-CN"/>
        </w:rPr>
        <w:t>、律师、</w:t>
      </w:r>
      <w:r>
        <w:rPr>
          <w:rFonts w:hint="eastAsia" w:ascii="宋体" w:hAnsi="宋体" w:eastAsia="宋体" w:cs="宋体"/>
          <w:kern w:val="2"/>
          <w:sz w:val="21"/>
          <w:szCs w:val="21"/>
          <w:lang w:val="en-US" w:eastAsia="zh-CN"/>
        </w:rPr>
        <w:t>审计师</w:t>
      </w:r>
      <w:r>
        <w:rPr>
          <w:rFonts w:ascii="宋体" w:hAnsi="宋体" w:eastAsia="宋体" w:cs="宋体"/>
          <w:kern w:val="2"/>
          <w:sz w:val="21"/>
          <w:szCs w:val="21"/>
          <w:lang w:val="en-US" w:eastAsia="zh-CN"/>
        </w:rPr>
        <w:t>、顾问等</w:t>
      </w:r>
      <w:r>
        <w:rPr>
          <w:rFonts w:hint="eastAsia" w:ascii="宋体" w:hAnsi="宋体" w:eastAsia="宋体" w:cs="宋体"/>
          <w:kern w:val="2"/>
          <w:sz w:val="21"/>
          <w:szCs w:val="21"/>
          <w:lang w:val="en-US" w:eastAsia="zh-CN"/>
        </w:rPr>
        <w:t>人员（以下简称“知晓人员”），接收方必须与该等知晓人员签署不低于本协议保护程度的书面保密协议或承诺，告知并约束该等知晓人员承担不低于本协议标准的保密义务。虽有本条约定，但接收方向政府部门、证监会、证券交易所或其他监管机构和双方的法律、会计、商业及其他顾问披露或公开不视为违反保密义务。</w:t>
      </w:r>
    </w:p>
    <w:p>
      <w:pPr>
        <w:numPr>
          <w:ilvl w:val="3"/>
          <w:numId w:val="14"/>
        </w:numPr>
        <w:ind w:left="17" w:hanging="16" w:hangingChars="8"/>
        <w:rPr>
          <w:rFonts w:hint="eastAsia"/>
        </w:rPr>
      </w:pPr>
      <w:r>
        <w:rPr>
          <w:rFonts w:hint="eastAsia" w:ascii="宋体" w:hAnsi="宋体" w:cs="宋体"/>
        </w:rPr>
        <w:t>如果</w:t>
      </w:r>
      <w:r>
        <w:rPr>
          <w:rFonts w:ascii="宋体" w:hAnsi="宋体" w:cs="宋体"/>
        </w:rPr>
        <w:t>享有管辖权的法院或政府机构依据法律法规的规定</w:t>
      </w:r>
      <w:r>
        <w:rPr>
          <w:rFonts w:hint="eastAsia" w:ascii="宋体" w:hAnsi="宋体" w:cs="宋体"/>
        </w:rPr>
        <w:t>命令</w:t>
      </w:r>
      <w:r>
        <w:rPr>
          <w:rFonts w:ascii="宋体" w:hAnsi="宋体" w:cs="宋体"/>
        </w:rPr>
        <w:t>接收方</w:t>
      </w:r>
      <w:r>
        <w:rPr>
          <w:rFonts w:hint="eastAsia" w:ascii="宋体" w:hAnsi="宋体" w:cs="宋体"/>
        </w:rPr>
        <w:t>披露</w:t>
      </w:r>
      <w:r>
        <w:rPr>
          <w:rFonts w:ascii="宋体" w:hAnsi="宋体" w:cs="宋体"/>
        </w:rPr>
        <w:t>披露方</w:t>
      </w:r>
      <w:r>
        <w:rPr>
          <w:rFonts w:hint="eastAsia" w:ascii="宋体" w:hAnsi="宋体" w:cs="宋体"/>
        </w:rPr>
        <w:t>保密</w:t>
      </w:r>
      <w:r>
        <w:rPr>
          <w:rFonts w:ascii="宋体" w:hAnsi="宋体" w:cs="宋体"/>
        </w:rPr>
        <w:t>信息的，</w:t>
      </w:r>
      <w:r>
        <w:rPr>
          <w:rFonts w:hint="eastAsia" w:ascii="宋体" w:hAnsi="宋体" w:cs="宋体"/>
        </w:rPr>
        <w:t>接收方</w:t>
      </w:r>
      <w:r>
        <w:rPr>
          <w:rFonts w:ascii="宋体" w:hAnsi="宋体" w:cs="宋体"/>
        </w:rPr>
        <w:t>须立即通知披露方</w:t>
      </w:r>
      <w:r>
        <w:rPr>
          <w:rFonts w:hint="eastAsia" w:ascii="宋体" w:hAnsi="宋体" w:cs="宋体"/>
        </w:rPr>
        <w:t>以便</w:t>
      </w:r>
      <w:r>
        <w:rPr>
          <w:rFonts w:ascii="宋体" w:hAnsi="宋体" w:cs="宋体"/>
        </w:rPr>
        <w:t>披露方可以寻求救济手段以</w:t>
      </w:r>
      <w:r>
        <w:rPr>
          <w:rFonts w:hint="eastAsia" w:ascii="宋体" w:hAnsi="宋体" w:cs="宋体"/>
        </w:rPr>
        <w:t>保护</w:t>
      </w:r>
      <w:r>
        <w:rPr>
          <w:rFonts w:ascii="宋体" w:hAnsi="宋体" w:cs="宋体"/>
        </w:rPr>
        <w:t>其保密信息</w:t>
      </w:r>
      <w:r>
        <w:rPr>
          <w:rFonts w:hint="eastAsia" w:ascii="宋体" w:hAnsi="宋体" w:cs="宋体"/>
        </w:rPr>
        <w:t>，</w:t>
      </w:r>
      <w:r>
        <w:rPr>
          <w:rFonts w:ascii="宋体" w:hAnsi="宋体" w:cs="宋体"/>
        </w:rPr>
        <w:t>且接收方仅可</w:t>
      </w:r>
      <w:r>
        <w:rPr>
          <w:rFonts w:hint="eastAsia" w:ascii="宋体" w:hAnsi="宋体" w:cs="宋体"/>
        </w:rPr>
        <w:t>披露</w:t>
      </w:r>
      <w:r>
        <w:rPr>
          <w:rFonts w:ascii="宋体" w:hAnsi="宋体" w:cs="宋体"/>
        </w:rPr>
        <w:t>有管辖权的法院或政府机构</w:t>
      </w:r>
      <w:r>
        <w:rPr>
          <w:rFonts w:hint="eastAsia" w:ascii="宋体" w:hAnsi="宋体" w:cs="宋体"/>
        </w:rPr>
        <w:t>命令</w:t>
      </w:r>
      <w:r>
        <w:rPr>
          <w:rFonts w:ascii="宋体" w:hAnsi="宋体" w:cs="宋体"/>
        </w:rPr>
        <w:t>其披露的那部分保密信息。</w:t>
      </w:r>
    </w:p>
    <w:p>
      <w:pPr>
        <w:numPr>
          <w:ilvl w:val="3"/>
          <w:numId w:val="14"/>
        </w:numPr>
        <w:ind w:left="17" w:hanging="16" w:hangingChars="8"/>
        <w:rPr>
          <w:rFonts w:hint="eastAsia"/>
        </w:rPr>
      </w:pPr>
      <w:r>
        <w:rPr>
          <w:rFonts w:hint="eastAsia"/>
        </w:rPr>
        <w:t>如果披露方的信息为如下内容，则接收方不承担对披露方的信息保密的义务：</w:t>
      </w:r>
    </w:p>
    <w:p>
      <w:pPr>
        <w:numPr>
          <w:ilvl w:val="4"/>
          <w:numId w:val="14"/>
        </w:numPr>
        <w:tabs>
          <w:tab w:val="left" w:pos="360"/>
          <w:tab w:val="left" w:pos="420"/>
          <w:tab w:val="clear" w:pos="930"/>
        </w:tabs>
        <w:ind w:left="17" w:hanging="16" w:hangingChars="8"/>
        <w:rPr>
          <w:rFonts w:hint="eastAsia"/>
        </w:rPr>
      </w:pPr>
      <w:r>
        <w:rPr>
          <w:rFonts w:hint="eastAsia"/>
        </w:rPr>
        <w:t>在披露时已在公众领域内，或不是因接收方违约而进入公众领域内的信息；或</w:t>
      </w:r>
    </w:p>
    <w:p>
      <w:pPr>
        <w:numPr>
          <w:ilvl w:val="4"/>
          <w:numId w:val="14"/>
        </w:numPr>
        <w:tabs>
          <w:tab w:val="left" w:pos="360"/>
          <w:tab w:val="left" w:pos="420"/>
          <w:tab w:val="left" w:pos="840"/>
          <w:tab w:val="clear" w:pos="930"/>
        </w:tabs>
        <w:ind w:left="17" w:hanging="16" w:hangingChars="8"/>
      </w:pPr>
      <w:r>
        <w:rPr>
          <w:rFonts w:hint="eastAsia"/>
        </w:rPr>
        <w:t>经接收方提供书面记录证明，在披露方披露前接收方已知道的信息；或</w:t>
      </w:r>
    </w:p>
    <w:p>
      <w:pPr>
        <w:numPr>
          <w:ilvl w:val="4"/>
          <w:numId w:val="14"/>
        </w:numPr>
        <w:tabs>
          <w:tab w:val="left" w:pos="360"/>
          <w:tab w:val="left" w:pos="420"/>
          <w:tab w:val="left" w:pos="840"/>
          <w:tab w:val="clear" w:pos="930"/>
        </w:tabs>
        <w:ind w:left="17" w:hanging="16" w:hangingChars="8"/>
        <w:rPr>
          <w:rFonts w:hint="eastAsia"/>
        </w:rPr>
      </w:pPr>
      <w:r>
        <w:rPr>
          <w:rFonts w:hint="eastAsia"/>
        </w:rPr>
        <w:t>接收方在未违反本协议</w:t>
      </w:r>
      <w:r>
        <w:t>约定的情况下</w:t>
      </w:r>
      <w:r>
        <w:rPr>
          <w:rFonts w:hint="eastAsia"/>
        </w:rPr>
        <w:t>，以正当方式自对披露方不负有保密义务的第三方处获得的信息；或</w:t>
      </w:r>
    </w:p>
    <w:p>
      <w:pPr>
        <w:numPr>
          <w:ilvl w:val="4"/>
          <w:numId w:val="14"/>
        </w:numPr>
        <w:tabs>
          <w:tab w:val="left" w:pos="360"/>
          <w:tab w:val="left" w:pos="420"/>
          <w:tab w:val="clear" w:pos="930"/>
        </w:tabs>
        <w:ind w:left="17" w:hanging="16" w:hangingChars="8"/>
        <w:rPr>
          <w:rFonts w:hint="eastAsia"/>
        </w:rPr>
      </w:pPr>
      <w:r>
        <w:rPr>
          <w:rFonts w:hint="eastAsia"/>
        </w:rPr>
        <w:t>经接收方提供书面记录证明，由接收方自己独立开发出来的信息，且接收方开发前述信息并没有使用披露方所提供的任何保密信息。</w:t>
      </w:r>
    </w:p>
    <w:p>
      <w:pPr>
        <w:numPr>
          <w:ilvl w:val="3"/>
          <w:numId w:val="14"/>
        </w:numPr>
        <w:ind w:left="17" w:hanging="16" w:hangingChars="8"/>
      </w:pPr>
      <w:r>
        <w:rPr>
          <w:rFonts w:hint="eastAsia"/>
        </w:rPr>
        <w:t>接收方违反保密</w:t>
      </w:r>
      <w:r>
        <w:t>义务的，披露方可以立即终止本协议，</w:t>
      </w:r>
      <w:r>
        <w:rPr>
          <w:rFonts w:hint="eastAsia"/>
        </w:rPr>
        <w:t>并采取</w:t>
      </w:r>
      <w:r>
        <w:t>适用的法律法规允许的方式保护其合法权益，包括但不限于要求接收方赔偿因其违约给披露方造成的全部损失。</w:t>
      </w:r>
    </w:p>
    <w:p>
      <w:pPr>
        <w:numPr>
          <w:ilvl w:val="3"/>
          <w:numId w:val="14"/>
        </w:numPr>
        <w:ind w:left="17" w:hanging="16" w:hangingChars="8"/>
        <w:rPr>
          <w:rFonts w:hint="eastAsia"/>
        </w:rPr>
      </w:pPr>
      <w:r>
        <w:rPr>
          <w:rFonts w:hint="eastAsia"/>
        </w:rPr>
        <w:t>本协议效力终止后，本条上述约定将继续生效。</w:t>
      </w:r>
    </w:p>
    <w:p>
      <w:pPr>
        <w:numPr>
          <w:ilvl w:val="0"/>
          <w:numId w:val="2"/>
        </w:numPr>
        <w:ind w:left="17" w:hanging="17" w:hangingChars="8"/>
        <w:rPr>
          <w:rFonts w:hint="eastAsia"/>
          <w:b/>
        </w:rPr>
      </w:pPr>
      <w:r>
        <w:rPr>
          <w:rFonts w:hint="eastAsia"/>
          <w:b/>
        </w:rPr>
        <w:t>保证</w:t>
      </w:r>
    </w:p>
    <w:p>
      <w:pPr>
        <w:numPr>
          <w:ilvl w:val="0"/>
          <w:numId w:val="15"/>
        </w:numPr>
        <w:ind w:left="17" w:hanging="16" w:hangingChars="8"/>
        <w:rPr>
          <w:rFonts w:hint="eastAsia"/>
        </w:rPr>
      </w:pPr>
      <w:r>
        <w:rPr>
          <w:rFonts w:hint="eastAsia"/>
        </w:rPr>
        <w:t>金山公司保证在中国大陆</w:t>
      </w:r>
      <w:r>
        <w:t>地区</w:t>
      </w:r>
      <w:r>
        <w:rPr>
          <w:rFonts w:hint="eastAsia"/>
        </w:rPr>
        <w:t>软件产品（软件服务）没有侵犯任何第三方的版权、商标、商业秘密或者专利。</w:t>
      </w:r>
    </w:p>
    <w:p>
      <w:pPr>
        <w:numPr>
          <w:ilvl w:val="0"/>
          <w:numId w:val="15"/>
        </w:numPr>
        <w:ind w:left="17" w:hanging="16" w:hangingChars="8"/>
        <w:rPr>
          <w:rFonts w:hint="eastAsia"/>
        </w:rPr>
      </w:pPr>
      <w:r>
        <w:rPr>
          <w:rFonts w:hint="eastAsia" w:ascii="宋体" w:hAnsi="宋体"/>
        </w:rPr>
        <w:t>金山公司保证</w:t>
      </w:r>
      <w:r>
        <w:rPr>
          <w:rFonts w:hint="eastAsia"/>
        </w:rPr>
        <w:t>提供的软件产品（软件服务）符合中国大陆国家（地方、行业）有关此类产品、服务的相关法律、法规和规定。</w:t>
      </w:r>
    </w:p>
    <w:p>
      <w:pPr>
        <w:numPr>
          <w:ilvl w:val="0"/>
          <w:numId w:val="15"/>
        </w:numPr>
        <w:ind w:left="17" w:hanging="16" w:hangingChars="8"/>
        <w:rPr>
          <w:rFonts w:hint="eastAsia"/>
        </w:rPr>
      </w:pPr>
      <w:r>
        <w:rPr>
          <w:rFonts w:hint="eastAsia"/>
        </w:rPr>
        <w:t>金山公司保证软件产品无病毒、无明显错误。</w:t>
      </w:r>
    </w:p>
    <w:p>
      <w:pPr>
        <w:numPr>
          <w:ilvl w:val="0"/>
          <w:numId w:val="15"/>
        </w:numPr>
        <w:ind w:left="17" w:hanging="16" w:hangingChars="8"/>
        <w:rPr>
          <w:rFonts w:hint="eastAsia"/>
        </w:rPr>
      </w:pPr>
      <w:r>
        <w:rPr>
          <w:rFonts w:hint="eastAsia"/>
        </w:rPr>
        <w:t>经销商保证按照金山公司公布的销售政策销售软件产品（软件服务）。</w:t>
      </w:r>
    </w:p>
    <w:p>
      <w:pPr>
        <w:numPr>
          <w:ilvl w:val="0"/>
          <w:numId w:val="15"/>
        </w:numPr>
        <w:ind w:left="17" w:hanging="16" w:hangingChars="8"/>
        <w:rPr>
          <w:rFonts w:hint="eastAsia"/>
        </w:rPr>
      </w:pPr>
      <w:r>
        <w:rPr>
          <w:rFonts w:hint="eastAsia"/>
        </w:rPr>
        <w:t xml:space="preserve">经销商保证不经销盗版的软件产品。 </w:t>
      </w:r>
    </w:p>
    <w:p>
      <w:pPr>
        <w:numPr>
          <w:ilvl w:val="0"/>
          <w:numId w:val="15"/>
        </w:numPr>
        <w:ind w:left="17" w:hanging="16" w:hangingChars="8"/>
        <w:rPr>
          <w:rFonts w:hint="eastAsia"/>
        </w:rPr>
      </w:pPr>
      <w:r>
        <w:rPr>
          <w:rFonts w:hint="eastAsia"/>
        </w:rPr>
        <w:t>经销商保证其向金山公司下达订单采购软件产品（软件服务）与下级经销商或最终用户向其采购软件产品（软件服务）的需求（包括采购的软件产品名称、授权类型、数量、期限，软件服务内容、服务时间、服务方式等）完全一致。</w:t>
      </w:r>
    </w:p>
    <w:p>
      <w:pPr>
        <w:numPr>
          <w:ilvl w:val="0"/>
          <w:numId w:val="15"/>
        </w:numPr>
        <w:ind w:left="17" w:hanging="16" w:hangingChars="8"/>
        <w:rPr>
          <w:rFonts w:hint="eastAsia"/>
        </w:rPr>
      </w:pPr>
      <w:r>
        <w:rPr>
          <w:rFonts w:hint="eastAsia"/>
        </w:rPr>
        <w:t>经销商保证未经金山公司书面同意，不得以任何方式与最终用户签订除与经销商向金山公司下达订单采购软件产品（软件服务）需求完全一致的软件产品（软件服务）采购协议之外的</w:t>
      </w:r>
      <w:bookmarkStart w:id="0" w:name="OLE_LINK1"/>
      <w:r>
        <w:rPr>
          <w:rFonts w:hint="eastAsia"/>
        </w:rPr>
        <w:t>其他任何与金山公司软件产品及软件服务相关的</w:t>
      </w:r>
      <w:bookmarkEnd w:id="0"/>
      <w:r>
        <w:rPr>
          <w:rFonts w:hint="eastAsia"/>
        </w:rPr>
        <w:t>协议（包括服务类），不得向最终用户收取除软件产品（软件服务）采购协议约定货款之外的其他任何与金山公司软件产品及软件服务相关的款项，否则经销商获得的该款项均归金山公司所有。</w:t>
      </w:r>
    </w:p>
    <w:p>
      <w:pPr>
        <w:numPr>
          <w:ilvl w:val="0"/>
          <w:numId w:val="15"/>
        </w:numPr>
        <w:ind w:left="17" w:hanging="16" w:hangingChars="8"/>
        <w:rPr>
          <w:rFonts w:hint="eastAsia"/>
        </w:rPr>
      </w:pPr>
      <w:r>
        <w:rPr>
          <w:rFonts w:hint="eastAsia" w:ascii="宋体" w:hAnsi="宋体" w:cs="宋体"/>
          <w:color w:val="000000"/>
          <w:shd w:val="clear" w:color="auto" w:fill="FFFFFF"/>
        </w:rPr>
        <w:t>经销商须知悉认可，软件产品以及与软件产品相关的技术、资料、服务（合称本“软件”），以及本软件的购买、授权、下载、安装和使用可能受中国或其他国家和地区的经济制裁和出口管制法律法规（合称“贸易管制法律”）的管辖。本软件不应被用于相关贸易管制法律所禁止的任何用途，包括但不限于核武器，化学武器或生物武器等大规模杀伤武器的扩散以及恐怖活动等。</w:t>
      </w:r>
    </w:p>
    <w:p>
      <w:pPr>
        <w:numPr>
          <w:ilvl w:val="0"/>
          <w:numId w:val="15"/>
        </w:numPr>
        <w:ind w:left="17" w:hanging="16" w:hangingChars="8"/>
        <w:rPr>
          <w:rFonts w:hint="eastAsia"/>
        </w:rPr>
      </w:pPr>
      <w:r>
        <w:rPr>
          <w:rFonts w:hint="eastAsia"/>
        </w:rPr>
        <w:t>经销商保证不存在任何金山公司员工在或曾在其公司或其关联公司持股或任职，亦不存在经销商的员工、主要投资者个人及与其关系密切的家庭成员在金山公司持股或任职；如本协议签订后无论任何时候发现存在上述情形的，经销商应及时向金山公司披露。</w:t>
      </w:r>
    </w:p>
    <w:p>
      <w:pPr>
        <w:numPr>
          <w:ilvl w:val="0"/>
          <w:numId w:val="2"/>
        </w:numPr>
        <w:ind w:left="17" w:hanging="17" w:hangingChars="8"/>
        <w:rPr>
          <w:rFonts w:hint="eastAsia"/>
          <w:b/>
        </w:rPr>
      </w:pPr>
      <w:r>
        <w:rPr>
          <w:rFonts w:hint="eastAsia"/>
          <w:b/>
        </w:rPr>
        <w:t>责任限制</w:t>
      </w:r>
    </w:p>
    <w:p>
      <w:pPr>
        <w:rPr>
          <w:rFonts w:hint="eastAsia"/>
        </w:rPr>
      </w:pPr>
      <w:r>
        <w:rPr>
          <w:rFonts w:hint="eastAsia"/>
        </w:rPr>
        <w:t>除非另有</w:t>
      </w:r>
      <w:r>
        <w:t>约定，</w:t>
      </w:r>
      <w:r>
        <w:rPr>
          <w:rFonts w:hint="eastAsia"/>
        </w:rPr>
        <w:t>否则</w:t>
      </w:r>
      <w:r>
        <w:t>金山公司</w:t>
      </w:r>
      <w:r>
        <w:rPr>
          <w:rFonts w:hint="eastAsia"/>
        </w:rPr>
        <w:t>不对出自</w:t>
      </w:r>
      <w:r>
        <w:t>本协议的</w:t>
      </w:r>
      <w:r>
        <w:rPr>
          <w:rFonts w:hint="eastAsia"/>
        </w:rPr>
        <w:t>，</w:t>
      </w:r>
      <w:r>
        <w:t>或与本协议有关的</w:t>
      </w:r>
      <w:r>
        <w:rPr>
          <w:rFonts w:hint="eastAsia"/>
        </w:rPr>
        <w:t>，</w:t>
      </w:r>
      <w:r>
        <w:t>或因</w:t>
      </w:r>
      <w:r>
        <w:rPr>
          <w:rFonts w:hint="eastAsia"/>
        </w:rPr>
        <w:t>经销商</w:t>
      </w:r>
      <w:r>
        <w:t>购买或经销软件产品</w:t>
      </w:r>
      <w:r>
        <w:rPr>
          <w:rFonts w:hint="eastAsia"/>
        </w:rPr>
        <w:t>（软件服务）而</w:t>
      </w:r>
      <w:r>
        <w:t>导致的</w:t>
      </w:r>
      <w:r>
        <w:rPr>
          <w:rFonts w:hint="eastAsia"/>
        </w:rPr>
        <w:t>利润</w:t>
      </w:r>
      <w:r>
        <w:t>损失、</w:t>
      </w:r>
      <w:r>
        <w:rPr>
          <w:rFonts w:hint="eastAsia"/>
        </w:rPr>
        <w:t>业务</w:t>
      </w:r>
      <w:r>
        <w:t>损失</w:t>
      </w:r>
      <w:r>
        <w:rPr>
          <w:rFonts w:hint="eastAsia"/>
        </w:rPr>
        <w:t>，</w:t>
      </w:r>
      <w:r>
        <w:t>或间接的、</w:t>
      </w:r>
      <w:r>
        <w:rPr>
          <w:rFonts w:hint="eastAsia"/>
        </w:rPr>
        <w:t>特殊</w:t>
      </w:r>
      <w:r>
        <w:t>的、</w:t>
      </w:r>
      <w:r>
        <w:rPr>
          <w:rFonts w:hint="eastAsia"/>
        </w:rPr>
        <w:t>附带</w:t>
      </w:r>
      <w:r>
        <w:t>的</w:t>
      </w:r>
      <w:r>
        <w:rPr>
          <w:rFonts w:hint="eastAsia"/>
        </w:rPr>
        <w:t>、</w:t>
      </w:r>
      <w:r>
        <w:t>结果性的或惩罚性的</w:t>
      </w:r>
      <w:r>
        <w:rPr>
          <w:rFonts w:hint="eastAsia"/>
        </w:rPr>
        <w:t>损害</w:t>
      </w:r>
      <w:r>
        <w:t>赔偿承担任何责任，</w:t>
      </w:r>
      <w:r>
        <w:rPr>
          <w:rFonts w:hint="eastAsia"/>
        </w:rPr>
        <w:t xml:space="preserve"> 不论</w:t>
      </w:r>
      <w:r>
        <w:t>该等索赔</w:t>
      </w:r>
      <w:r>
        <w:rPr>
          <w:rFonts w:hint="eastAsia"/>
        </w:rPr>
        <w:t>是</w:t>
      </w:r>
      <w:r>
        <w:t>基于侵权，违约还是过失</w:t>
      </w:r>
      <w:r>
        <w:rPr>
          <w:rFonts w:hint="eastAsia"/>
        </w:rPr>
        <w:t>。如金山公司应根据本协议或某具体订单的</w:t>
      </w:r>
      <w:r>
        <w:t>约定需</w:t>
      </w:r>
      <w:r>
        <w:rPr>
          <w:rFonts w:hint="eastAsia"/>
        </w:rPr>
        <w:t>对经销商的损失承担赔偿责任的，金山公司所承担的赔偿责任</w:t>
      </w:r>
      <w:r>
        <w:t>上限</w:t>
      </w:r>
      <w:r>
        <w:rPr>
          <w:rFonts w:hint="eastAsia"/>
        </w:rPr>
        <w:t>不应超过下列金额中的较低金额：1）金山公司根据本协议在涉及订单下实际取得全部的软件产品（软件服务）订购款；2）人民币30,000（大写：叁万）元。</w:t>
      </w:r>
    </w:p>
    <w:p>
      <w:pPr>
        <w:numPr>
          <w:ilvl w:val="0"/>
          <w:numId w:val="2"/>
        </w:numPr>
        <w:ind w:left="17" w:hanging="17" w:hangingChars="8"/>
        <w:rPr>
          <w:rFonts w:hint="eastAsia"/>
          <w:b/>
          <w:kern w:val="0"/>
        </w:rPr>
      </w:pPr>
      <w:r>
        <w:rPr>
          <w:rFonts w:hint="eastAsia"/>
          <w:b/>
        </w:rPr>
        <w:t>违约责任</w:t>
      </w:r>
    </w:p>
    <w:p>
      <w:pPr>
        <w:numPr>
          <w:ilvl w:val="0"/>
          <w:numId w:val="16"/>
        </w:numPr>
        <w:ind w:left="17" w:hanging="16" w:hangingChars="8"/>
      </w:pPr>
      <w:r>
        <w:rPr>
          <w:rFonts w:hint="eastAsia"/>
        </w:rPr>
        <w:t>协议双方中任何一方不履行</w:t>
      </w:r>
      <w:r>
        <w:t>本协议，未全部履行本协议项下各项义务或</w:t>
      </w:r>
      <w:r>
        <w:rPr>
          <w:rFonts w:hint="eastAsia"/>
        </w:rPr>
        <w:t>未</w:t>
      </w:r>
      <w:r>
        <w:t>按约定履行</w:t>
      </w:r>
      <w:r>
        <w:rPr>
          <w:rFonts w:hint="eastAsia"/>
        </w:rPr>
        <w:t>本协议项下义务的，在接到守约方书面通知后10日内仍未改正的，守约方可无条件终止本协议，</w:t>
      </w:r>
      <w:r>
        <w:t>且如因违约方</w:t>
      </w:r>
      <w:r>
        <w:rPr>
          <w:rFonts w:hint="eastAsia"/>
        </w:rPr>
        <w:t>的</w:t>
      </w:r>
      <w:r>
        <w:t>前述违约行为给守约方造</w:t>
      </w:r>
      <w:r>
        <w:rPr>
          <w:rFonts w:hint="eastAsia"/>
        </w:rPr>
        <w:t>成</w:t>
      </w:r>
      <w:r>
        <w:t>损失的，</w:t>
      </w:r>
      <w:r>
        <w:rPr>
          <w:rFonts w:hint="eastAsia"/>
        </w:rPr>
        <w:t>违约</w:t>
      </w:r>
      <w:r>
        <w:t>方</w:t>
      </w:r>
      <w:r>
        <w:rPr>
          <w:rFonts w:hint="eastAsia"/>
        </w:rPr>
        <w:t>应予以</w:t>
      </w:r>
      <w:r>
        <w:t>足额赔偿。</w:t>
      </w:r>
    </w:p>
    <w:p>
      <w:pPr>
        <w:numPr>
          <w:ilvl w:val="0"/>
          <w:numId w:val="16"/>
        </w:numPr>
        <w:ind w:left="17" w:hanging="16" w:hangingChars="8"/>
        <w:rPr>
          <w:rFonts w:hint="eastAsia"/>
        </w:rPr>
      </w:pPr>
      <w:r>
        <w:rPr>
          <w:rFonts w:hint="eastAsia"/>
        </w:rPr>
        <w:t>如经销商未按本协议通用条款第二条第10款约定按时向金山公司下达订单订购软件产品（软件服务），则金山公司有权终止本协议并取消经销商的经销资格，经销商应一次性向金山公司支付不少于200,000（大写：贰拾万）元人民币的违约金，如金山公司的损失额高于违约金额数，金山公司仍有权要求经销商就不足部分进行赔偿。</w:t>
      </w:r>
    </w:p>
    <w:p>
      <w:pPr>
        <w:numPr>
          <w:ilvl w:val="0"/>
          <w:numId w:val="16"/>
        </w:numPr>
        <w:ind w:left="17" w:hanging="16" w:hangingChars="8"/>
        <w:rPr>
          <w:rFonts w:hint="eastAsia"/>
        </w:rPr>
      </w:pPr>
      <w:r>
        <w:rPr>
          <w:rFonts w:hint="eastAsia"/>
        </w:rPr>
        <w:t>协议双方有责任共同维护金山公司各款产品/服务（包括但不限于本协议附件一第一条产品介绍之表格中列明的软件产品/软件服务）的市场秩序及市场形象。经销商在销售金山公司产品（软件服务）时，若违反金山公司制定的销售政策或市场形象规定，扰乱市场，损害金山公司或其他经销商的利益，金山公司有权对经销商停止供货、取消经销商资格，有权要求经销商支付不少于人民币200,000（大写：贰拾万）元的违约金（如违约金不足以弥补金山公司损失的，金山公司有权要求经销商补充赔偿），并提前解除本协议。</w:t>
      </w:r>
    </w:p>
    <w:p>
      <w:pPr>
        <w:numPr>
          <w:ilvl w:val="0"/>
          <w:numId w:val="16"/>
        </w:numPr>
        <w:ind w:left="17" w:hanging="16" w:hangingChars="8"/>
        <w:rPr>
          <w:rFonts w:hint="eastAsia"/>
        </w:rPr>
      </w:pPr>
      <w:r>
        <w:rPr>
          <w:rFonts w:hint="eastAsia"/>
        </w:rPr>
        <w:t>金山公司奖励经销商对违规代理的举报和投诉，具体奖励金额由金山公司自行决定。</w:t>
      </w:r>
    </w:p>
    <w:p>
      <w:pPr>
        <w:numPr>
          <w:ilvl w:val="0"/>
          <w:numId w:val="16"/>
        </w:numPr>
        <w:ind w:left="17" w:hanging="16" w:hangingChars="8"/>
        <w:rPr>
          <w:rFonts w:hint="eastAsia"/>
        </w:rPr>
      </w:pPr>
      <w:r>
        <w:rPr>
          <w:rFonts w:hint="eastAsia"/>
        </w:rPr>
        <w:t>如经销商在最终用户决定购买软件产品（软件服务）前未履行本协议项下的如实告知义务或不能证明其已在最终用户决定购买软件产品（软件服务）前即完全履行本协议项下的如实告知义务并取得最终用户同意，致使最终用户要求退换货或要求金山公司承担任何责任、或给金山公司造成任何损失的，均由经销商自费为金山公司提供抗辩，并保证金山公司无需承担任何责任，如金山公司因此遭受损失（包括直接损失、</w:t>
      </w:r>
      <w:r>
        <w:t>间接损失</w:t>
      </w:r>
      <w:r>
        <w:rPr>
          <w:rFonts w:hint="eastAsia"/>
        </w:rPr>
        <w:t>及可得利益损失）的均由经销商全额予以赔偿。无论是否在本协议有效期内，如最终用户因经销商负责的售后服务向金山公司追究责任，包括但不限于经销商未提供或未能完全提供其负责的各项售后服务、未能在最终用户要求的时间内提供相关服务（包括但不限于因经销商未及时将问题、信息等反馈给金山公司导致金山公司未能及时提供方案、内网升级包，导致未能在最终用户要求的时间内提供相关服务，或未能按时或完全提供额外售后服务（如有）），经销商应为金山公司提供抗辩，并保证金山公司不因此遭受任何损失且无需承担任何法律责任。本款约定永久有效，不受本协议有效期限限制，本协议效力终止后（无论因何原因导致效力终止），本款约定将继续生效。</w:t>
      </w:r>
    </w:p>
    <w:p>
      <w:pPr>
        <w:numPr>
          <w:ilvl w:val="0"/>
          <w:numId w:val="16"/>
        </w:numPr>
        <w:ind w:left="17" w:hanging="16" w:hangingChars="8"/>
        <w:rPr>
          <w:rFonts w:hint="eastAsia"/>
        </w:rPr>
      </w:pPr>
      <w:r>
        <w:rPr>
          <w:rFonts w:hint="eastAsia"/>
        </w:rPr>
        <w:t>如经销商违反本协议通用条款第九条第4-9款任一项保证义务，金山公司有权对经销商停止供货、取消经销商资格，有权要求经销商支付不少于人民币200,000（大写：贰拾万）元的违约金（如违约金不足以弥补金山公司损失的，金山公司有权要求经销商补充赔偿），并提前解除本协议。</w:t>
      </w:r>
    </w:p>
    <w:p>
      <w:pPr>
        <w:numPr>
          <w:ilvl w:val="0"/>
          <w:numId w:val="16"/>
        </w:numPr>
        <w:ind w:left="17" w:hanging="16" w:hangingChars="8"/>
        <w:rPr>
          <w:rFonts w:hint="eastAsia"/>
        </w:rPr>
      </w:pPr>
      <w:r>
        <w:rPr>
          <w:rFonts w:hint="eastAsia"/>
        </w:rPr>
        <w:t>经销商知悉并认可，如金山公司违约，金山公司涉及的所有单位不承担连带赔偿责任，经销商仅有权依据本协议向实际实施违约行为的金山公司中的一家单独或多家分别要求赔偿。</w:t>
      </w:r>
    </w:p>
    <w:p>
      <w:pPr>
        <w:numPr>
          <w:ilvl w:val="0"/>
          <w:numId w:val="2"/>
        </w:numPr>
        <w:ind w:left="17" w:hanging="17" w:hangingChars="8"/>
        <w:rPr>
          <w:rFonts w:hint="eastAsia"/>
          <w:b/>
        </w:rPr>
      </w:pPr>
      <w:r>
        <w:rPr>
          <w:rFonts w:hint="eastAsia"/>
          <w:b/>
        </w:rPr>
        <w:t>协议的终止</w:t>
      </w:r>
    </w:p>
    <w:p>
      <w:pPr>
        <w:numPr>
          <w:ilvl w:val="0"/>
          <w:numId w:val="17"/>
        </w:numPr>
        <w:ind w:left="17" w:hanging="16" w:hangingChars="8"/>
        <w:rPr>
          <w:rFonts w:hint="eastAsia"/>
        </w:rPr>
      </w:pPr>
      <w:r>
        <w:rPr>
          <w:rFonts w:hint="eastAsia"/>
        </w:rPr>
        <w:t>如果协议双方任何一方破产，或者一方处于即将破产、破产管理或影响其经济状况的类似情况，或者一方为了债权人的利益寻求和解、转让或其他方法，或者一方停止正常营业，另一方自收到上述状况的书面通知之日起可以终止本协议，同时采取任何适当的措施保护其合法权益。</w:t>
      </w:r>
    </w:p>
    <w:p>
      <w:pPr>
        <w:numPr>
          <w:ilvl w:val="0"/>
          <w:numId w:val="17"/>
        </w:numPr>
        <w:ind w:left="17" w:hanging="16" w:hangingChars="8"/>
        <w:rPr>
          <w:rFonts w:hint="eastAsia"/>
        </w:rPr>
      </w:pPr>
      <w:r>
        <w:rPr>
          <w:rFonts w:hint="eastAsia"/>
        </w:rPr>
        <w:t>无论因任何原因，本协议一旦终止，经销商应立即停止销售软件产品（软件服务），并不得再以任何方式</w:t>
      </w:r>
      <w:r>
        <w:rPr>
          <w:rFonts w:hint="eastAsia" w:ascii="宋体"/>
        </w:rPr>
        <w:t>对外宣称其为金山公司软件产品（软件服务）在授权经销范围的经销商或以任何方式使用该名义，但</w:t>
      </w:r>
      <w:r>
        <w:rPr>
          <w:rFonts w:hint="eastAsia"/>
        </w:rPr>
        <w:t>最终用户有权继续使用本协议</w:t>
      </w:r>
      <w:r>
        <w:t>终止前</w:t>
      </w:r>
      <w:r>
        <w:rPr>
          <w:rFonts w:hint="eastAsia"/>
        </w:rPr>
        <w:t>经销商销售给最终用户的软件产品（软件服务）。</w:t>
      </w:r>
    </w:p>
    <w:p>
      <w:pPr>
        <w:numPr>
          <w:ilvl w:val="0"/>
          <w:numId w:val="2"/>
        </w:numPr>
        <w:ind w:left="17" w:hanging="17" w:hangingChars="8"/>
        <w:rPr>
          <w:rFonts w:hint="eastAsia"/>
          <w:b/>
        </w:rPr>
      </w:pPr>
      <w:r>
        <w:rPr>
          <w:rFonts w:hint="eastAsia"/>
          <w:b/>
        </w:rPr>
        <w:t>不可抗力</w:t>
      </w:r>
    </w:p>
    <w:p>
      <w:pPr>
        <w:numPr>
          <w:ilvl w:val="0"/>
          <w:numId w:val="18"/>
        </w:numPr>
        <w:ind w:left="17" w:hanging="16" w:hangingChars="8"/>
        <w:rPr>
          <w:rFonts w:hint="eastAsia"/>
        </w:rPr>
      </w:pPr>
      <w:r>
        <w:rPr>
          <w:rFonts w:hint="eastAsia"/>
        </w:rPr>
        <w:t>本协议双方中的任何一方，由于战争或严重的水灾、火灾，台风和地震等自然灾害，以及双方同意的可作为不可抗力的其他事故而影响协议执行时，则延长履行协议的期限，延长的期限相当于事故所影响的时间。</w:t>
      </w:r>
    </w:p>
    <w:p>
      <w:pPr>
        <w:numPr>
          <w:ilvl w:val="0"/>
          <w:numId w:val="18"/>
        </w:numPr>
        <w:ind w:left="17" w:hanging="16" w:hangingChars="8"/>
        <w:rPr>
          <w:rFonts w:hint="eastAsia"/>
        </w:rPr>
      </w:pPr>
      <w:r>
        <w:rPr>
          <w:rFonts w:hint="eastAsia"/>
        </w:rPr>
        <w:t>受不可抗力影响的一方应尽快将发生不可抗力事故的情况以传真方式通知对方，并于十四天内以航空挂号信件将有关当局出具的证明文件提交给另一方进行确认。</w:t>
      </w:r>
    </w:p>
    <w:p>
      <w:pPr>
        <w:numPr>
          <w:ilvl w:val="0"/>
          <w:numId w:val="18"/>
        </w:numPr>
        <w:ind w:left="17" w:hanging="16" w:hangingChars="8"/>
        <w:rPr>
          <w:rFonts w:hint="eastAsia"/>
        </w:rPr>
      </w:pPr>
      <w:r>
        <w:rPr>
          <w:rFonts w:hint="eastAsia"/>
        </w:rPr>
        <w:t>如果不可抗力事故的影响延续到一百二十天以上时，协议双方应通过友好协商解决协议的执行问题。</w:t>
      </w:r>
    </w:p>
    <w:p>
      <w:pPr>
        <w:numPr>
          <w:ilvl w:val="0"/>
          <w:numId w:val="2"/>
        </w:numPr>
        <w:ind w:left="17" w:hanging="17" w:hangingChars="8"/>
        <w:rPr>
          <w:rFonts w:hint="eastAsia"/>
          <w:b/>
        </w:rPr>
      </w:pPr>
      <w:r>
        <w:rPr>
          <w:rFonts w:hint="eastAsia"/>
          <w:b/>
        </w:rPr>
        <w:t>争议解决方式</w:t>
      </w:r>
    </w:p>
    <w:p>
      <w:pPr>
        <w:numPr>
          <w:ilvl w:val="0"/>
          <w:numId w:val="19"/>
        </w:numPr>
        <w:ind w:left="17" w:hanging="16" w:hangingChars="8"/>
        <w:rPr>
          <w:rFonts w:hint="eastAsia"/>
        </w:rPr>
      </w:pPr>
      <w:r>
        <w:rPr>
          <w:rFonts w:hint="eastAsia"/>
        </w:rPr>
        <w:t>因执行本协议所发生的或与本协议关的一切争议，双方应通过友好协商方式解决。如双方通过协商不能达成协议时，则可向本协议签订地（北京市海淀区）有管辖权的法院提起诉讼。</w:t>
      </w:r>
    </w:p>
    <w:p>
      <w:pPr>
        <w:numPr>
          <w:ilvl w:val="0"/>
          <w:numId w:val="19"/>
        </w:numPr>
        <w:ind w:left="17" w:hanging="16" w:hangingChars="8"/>
        <w:rPr>
          <w:rFonts w:hint="eastAsia"/>
        </w:rPr>
      </w:pPr>
      <w:r>
        <w:rPr>
          <w:rFonts w:hint="eastAsia"/>
        </w:rPr>
        <w:t>在争议的处理过程中，除正在进行诉讼的部分外，协议的其他部分将继续执行。</w:t>
      </w:r>
    </w:p>
    <w:p>
      <w:pPr>
        <w:numPr>
          <w:ilvl w:val="0"/>
          <w:numId w:val="2"/>
        </w:numPr>
        <w:ind w:left="17" w:hanging="17" w:hangingChars="8"/>
        <w:rPr>
          <w:rFonts w:hint="eastAsia"/>
          <w:b/>
        </w:rPr>
      </w:pPr>
      <w:r>
        <w:rPr>
          <w:rFonts w:hint="eastAsia"/>
          <w:b/>
        </w:rPr>
        <w:t xml:space="preserve">其他条款   </w:t>
      </w:r>
    </w:p>
    <w:p>
      <w:pPr>
        <w:numPr>
          <w:ilvl w:val="0"/>
          <w:numId w:val="20"/>
        </w:numPr>
        <w:ind w:left="17" w:hanging="16" w:hangingChars="8"/>
        <w:rPr>
          <w:rFonts w:hint="eastAsia"/>
        </w:rPr>
      </w:pPr>
      <w:r>
        <w:rPr>
          <w:rFonts w:hint="eastAsia"/>
        </w:rPr>
        <w:t>本协议是由独立的订约人签订的协议，不可将本协议解释为设立合伙企业、合资企业或者双方间的其他关系。</w:t>
      </w:r>
    </w:p>
    <w:p>
      <w:pPr>
        <w:numPr>
          <w:ilvl w:val="0"/>
          <w:numId w:val="20"/>
        </w:numPr>
        <w:ind w:left="17" w:hanging="16" w:hangingChars="8"/>
        <w:rPr>
          <w:rFonts w:hint="eastAsia"/>
        </w:rPr>
      </w:pPr>
      <w:r>
        <w:rPr>
          <w:rFonts w:hint="eastAsia"/>
        </w:rPr>
        <w:t>本协议及其所附文件构成了协议双方关于软件产品（软件服务）销售的完整协议，本协议只能以书面形式修改，并由双方盖章签署。本协议取代双方就本协议签署</w:t>
      </w:r>
      <w:r>
        <w:t>前</w:t>
      </w:r>
      <w:r>
        <w:rPr>
          <w:rFonts w:hint="eastAsia"/>
        </w:rPr>
        <w:t>以</w:t>
      </w:r>
      <w:r>
        <w:t>口头或书面</w:t>
      </w:r>
      <w:r>
        <w:rPr>
          <w:rFonts w:hint="eastAsia"/>
        </w:rPr>
        <w:t>所达成的任何表示、建议或备忘、政策文件（如有）等，本协议与双方就本协议签署前以其他书面文件达成的任何表示、建议或备忘、政策文件内容（如有）冲突的，均以本协议内容为准。</w:t>
      </w:r>
    </w:p>
    <w:p>
      <w:pPr>
        <w:numPr>
          <w:ilvl w:val="0"/>
          <w:numId w:val="20"/>
        </w:numPr>
        <w:ind w:left="17" w:hanging="16" w:hangingChars="8"/>
        <w:rPr>
          <w:rFonts w:hint="eastAsia"/>
        </w:rPr>
      </w:pPr>
      <w:r>
        <w:rPr>
          <w:rFonts w:hint="eastAsia"/>
        </w:rPr>
        <w:t>本协议</w:t>
      </w:r>
      <w:r>
        <w:t>的各项条款具有可分割性，如果</w:t>
      </w:r>
      <w:r>
        <w:rPr>
          <w:rFonts w:hint="eastAsia"/>
        </w:rPr>
        <w:t>某一条款</w:t>
      </w:r>
      <w:r>
        <w:t>被适用法律认定为无效，则其他条款不受影响，应继续有效并执行。</w:t>
      </w:r>
    </w:p>
    <w:p>
      <w:pPr>
        <w:numPr>
          <w:ilvl w:val="0"/>
          <w:numId w:val="20"/>
        </w:numPr>
        <w:ind w:left="17" w:hanging="16" w:hangingChars="8"/>
        <w:rPr>
          <w:rFonts w:hint="eastAsia"/>
        </w:rPr>
      </w:pPr>
      <w:r>
        <w:rPr>
          <w:rFonts w:hint="eastAsia"/>
        </w:rPr>
        <w:t>本协议一方免予追究另一方一次或多次违反或</w:t>
      </w:r>
      <w:r>
        <w:t>不履行本协议</w:t>
      </w:r>
      <w:r>
        <w:rPr>
          <w:rFonts w:hint="eastAsia"/>
        </w:rPr>
        <w:t>，均不得被解释为对任何随后的违反或不履行不予追究。</w:t>
      </w:r>
    </w:p>
    <w:p>
      <w:pPr>
        <w:numPr>
          <w:ilvl w:val="0"/>
          <w:numId w:val="20"/>
        </w:numPr>
        <w:ind w:left="17" w:hanging="16" w:hangingChars="8"/>
        <w:rPr>
          <w:rFonts w:hint="eastAsia"/>
        </w:rPr>
      </w:pPr>
      <w:r>
        <w:rPr>
          <w:rFonts w:hint="eastAsia"/>
        </w:rPr>
        <w:t>本协议中的任何条款不得根据双方及办事处机构或雇员的某项行为而被解释为无效，本协议任何条款的放弃不构成对其他条款的放弃。</w:t>
      </w:r>
    </w:p>
    <w:p>
      <w:pPr>
        <w:numPr>
          <w:ilvl w:val="0"/>
          <w:numId w:val="20"/>
        </w:numPr>
        <w:ind w:left="17" w:hanging="16" w:hangingChars="8"/>
        <w:rPr>
          <w:rFonts w:hint="eastAsia"/>
        </w:rPr>
      </w:pPr>
      <w:r>
        <w:rPr>
          <w:rFonts w:hint="eastAsia"/>
        </w:rPr>
        <w:t>本协议各条款的主题依方便而订，不影响条款的解释。</w:t>
      </w:r>
      <w:r>
        <w:rPr>
          <w:rFonts w:hint="eastAsia" w:ascii="宋体"/>
          <w:kern w:val="0"/>
        </w:rPr>
        <w:t>金山公司在法律允许的范围内享有对本协议及其附件的解释权。</w:t>
      </w:r>
    </w:p>
    <w:p>
      <w:pPr>
        <w:numPr>
          <w:ilvl w:val="0"/>
          <w:numId w:val="20"/>
        </w:numPr>
        <w:ind w:left="17" w:hanging="16" w:hangingChars="8"/>
        <w:rPr>
          <w:rFonts w:hint="eastAsia"/>
        </w:rPr>
      </w:pPr>
      <w:r>
        <w:rPr>
          <w:rFonts w:hint="eastAsia"/>
        </w:rPr>
        <w:t>本协议附件作为</w:t>
      </w:r>
      <w:r>
        <w:t>本协议的组成部分，</w:t>
      </w:r>
      <w:r>
        <w:rPr>
          <w:rFonts w:hint="eastAsia"/>
        </w:rPr>
        <w:t>与本协议具有同等法律效力，如有抵触，附件优先，但如主协议某条款约定“如该条款与本协议其他条款相抵触该条款优先适用（或以该条款约定为准）”的则应优先从其约定。</w:t>
      </w:r>
    </w:p>
    <w:p>
      <w:pPr>
        <w:numPr>
          <w:ilvl w:val="0"/>
          <w:numId w:val="20"/>
        </w:numPr>
        <w:ind w:left="17" w:hanging="16" w:hangingChars="8"/>
        <w:rPr>
          <w:rFonts w:hint="eastAsia"/>
        </w:rPr>
      </w:pPr>
      <w:r>
        <w:rPr>
          <w:rFonts w:hint="eastAsia"/>
        </w:rPr>
        <w:t>本协议未尽事宜，双方另行协商，并签署书面补充协议；本协议所有附件及补充协议是本协议不可分割的部分，与本协议具同等效力。</w:t>
      </w:r>
    </w:p>
    <w:p>
      <w:pPr>
        <w:ind w:left="17" w:hanging="16" w:hangingChars="8"/>
        <w:rPr>
          <w:rFonts w:hint="eastAsia"/>
        </w:rPr>
      </w:pPr>
      <w:r>
        <w:rPr>
          <w:rFonts w:hint="eastAsia"/>
        </w:rPr>
        <w:t>本协议一式贰份，金山公司与经销商各执壹份。</w:t>
      </w:r>
    </w:p>
    <w:p>
      <w:pPr>
        <w:ind w:left="17" w:hanging="16" w:hangingChars="8"/>
        <w:rPr>
          <w:rFonts w:hint="eastAsia"/>
        </w:rPr>
      </w:pPr>
      <w:r>
        <w:rPr>
          <w:rFonts w:hint="eastAsia"/>
        </w:rPr>
        <w:t>特此为证，双方以共同加盖有效印章的方式完成本协议之签订。</w:t>
      </w:r>
    </w:p>
    <w:p>
      <w:pPr>
        <w:ind w:left="17" w:hanging="16" w:hangingChars="8"/>
        <w:jc w:val="center"/>
        <w:rPr>
          <w:rFonts w:hint="eastAsia"/>
        </w:rPr>
      </w:pPr>
      <w:r>
        <w:rPr>
          <w:rFonts w:hint="eastAsia"/>
        </w:rPr>
        <w:t>——————————以下无主协议内容——————————</w:t>
      </w:r>
    </w:p>
    <w:p>
      <w:pPr>
        <w:rPr>
          <w:rStyle w:val="23"/>
          <w:rFonts w:hint="eastAsia"/>
          <w:sz w:val="21"/>
        </w:rPr>
      </w:pPr>
    </w:p>
    <w:p>
      <w:pPr>
        <w:rPr>
          <w:rStyle w:val="23"/>
          <w:rFonts w:hint="eastAsia"/>
          <w:sz w:val="21"/>
        </w:rPr>
      </w:pPr>
      <w:r>
        <w:rPr>
          <w:rStyle w:val="23"/>
          <w:rFonts w:hint="eastAsia"/>
          <w:sz w:val="21"/>
        </w:rPr>
        <w:t>附件一：软件</w:t>
      </w:r>
      <w:r>
        <w:rPr>
          <w:rFonts w:hint="eastAsia" w:ascii="宋体"/>
          <w:b/>
        </w:rPr>
        <w:t>产品/软件服务经销商销售政策</w:t>
      </w:r>
    </w:p>
    <w:p>
      <w:pPr>
        <w:numPr>
          <w:ilvl w:val="1"/>
          <w:numId w:val="21"/>
        </w:numPr>
        <w:ind w:left="17" w:hanging="17" w:hangingChars="8"/>
        <w:rPr>
          <w:rFonts w:hint="eastAsia"/>
          <w:b/>
        </w:rPr>
      </w:pPr>
      <w:r>
        <w:rPr>
          <w:rFonts w:hint="eastAsia"/>
          <w:b/>
        </w:rPr>
        <w:t>产品介绍：</w:t>
      </w:r>
    </w:p>
    <w:p>
      <w:pPr>
        <w:ind w:left="-17" w:leftChars="-8"/>
        <w:rPr>
          <w:b/>
        </w:rPr>
      </w:pPr>
      <w:r>
        <w:rPr>
          <w:rFonts w:hint="eastAsia"/>
          <w:b/>
        </w:rPr>
        <w:t>表1：</w:t>
      </w:r>
      <w:r>
        <w:rPr>
          <w:rFonts w:hint="eastAsia" w:ascii="宋体" w:hAnsi="宋体" w:cs="宋体"/>
          <w:b/>
        </w:rPr>
        <w:t>WPS系列产品列表</w:t>
      </w:r>
    </w:p>
    <w:tbl>
      <w:tblPr>
        <w:tblStyle w:val="21"/>
        <w:tblW w:w="96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835"/>
        <w:gridCol w:w="1100"/>
        <w:gridCol w:w="1994"/>
        <w:gridCol w:w="1189"/>
        <w:gridCol w:w="846"/>
        <w:gridCol w:w="844"/>
        <w:gridCol w:w="1018"/>
        <w:gridCol w:w="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01" w:hRule="atLeast"/>
        </w:trPr>
        <w:tc>
          <w:tcPr>
            <w:tcW w:w="1835" w:type="dxa"/>
            <w:vAlign w:val="center"/>
          </w:tcPr>
          <w:p>
            <w:pPr>
              <w:widowControl/>
              <w:jc w:val="center"/>
              <w:textAlignment w:val="center"/>
              <w:rPr>
                <w:rFonts w:hint="eastAsia" w:ascii="宋体" w:hAnsi="宋体" w:cs="宋体"/>
                <w:color w:val="000000"/>
                <w:sz w:val="18"/>
                <w:szCs w:val="18"/>
              </w:rPr>
            </w:pPr>
            <w:r>
              <w:rPr>
                <w:rFonts w:hint="eastAsia"/>
                <w:sz w:val="18"/>
                <w:szCs w:val="18"/>
              </w:rPr>
              <w:t>产品/服务简称</w:t>
            </w:r>
          </w:p>
        </w:tc>
        <w:tc>
          <w:tcPr>
            <w:tcW w:w="1100" w:type="dxa"/>
            <w:vAlign w:val="center"/>
          </w:tcPr>
          <w:p>
            <w:pPr>
              <w:widowControl/>
              <w:jc w:val="center"/>
              <w:textAlignment w:val="center"/>
              <w:rPr>
                <w:rFonts w:hint="eastAsia" w:ascii="宋体" w:hAnsi="宋体" w:cs="宋体"/>
                <w:color w:val="000000"/>
                <w:kern w:val="0"/>
                <w:sz w:val="18"/>
                <w:szCs w:val="18"/>
                <w:lang w:bidi="ar"/>
              </w:rPr>
            </w:pPr>
            <w:r>
              <w:rPr>
                <w:rFonts w:hint="eastAsia"/>
                <w:sz w:val="18"/>
                <w:szCs w:val="18"/>
              </w:rPr>
              <w:t>规格</w:t>
            </w:r>
          </w:p>
        </w:tc>
        <w:tc>
          <w:tcPr>
            <w:tcW w:w="1994" w:type="dxa"/>
            <w:vAlign w:val="center"/>
          </w:tcPr>
          <w:p>
            <w:pPr>
              <w:widowControl/>
              <w:jc w:val="center"/>
              <w:textAlignment w:val="center"/>
              <w:rPr>
                <w:rFonts w:hint="eastAsia" w:ascii="宋体" w:hAnsi="宋体" w:cs="宋体"/>
                <w:color w:val="000000"/>
                <w:kern w:val="0"/>
                <w:sz w:val="18"/>
                <w:szCs w:val="18"/>
                <w:lang w:bidi="ar"/>
              </w:rPr>
            </w:pPr>
            <w:r>
              <w:rPr>
                <w:rFonts w:hint="eastAsia"/>
                <w:sz w:val="18"/>
                <w:szCs w:val="18"/>
              </w:rPr>
              <w:t>组成</w:t>
            </w:r>
          </w:p>
        </w:tc>
        <w:tc>
          <w:tcPr>
            <w:tcW w:w="1189" w:type="dxa"/>
            <w:vAlign w:val="center"/>
          </w:tcPr>
          <w:p>
            <w:pPr>
              <w:widowControl/>
              <w:jc w:val="center"/>
              <w:textAlignment w:val="center"/>
              <w:rPr>
                <w:rFonts w:hint="eastAsia" w:ascii="宋体" w:hAnsi="宋体" w:cs="宋体"/>
                <w:color w:val="000000"/>
                <w:kern w:val="0"/>
                <w:sz w:val="18"/>
                <w:szCs w:val="18"/>
                <w:lang w:bidi="ar"/>
              </w:rPr>
            </w:pPr>
            <w:r>
              <w:rPr>
                <w:rFonts w:hint="eastAsia"/>
                <w:sz w:val="18"/>
                <w:szCs w:val="18"/>
              </w:rPr>
              <w:t>授权类型</w:t>
            </w:r>
          </w:p>
        </w:tc>
        <w:tc>
          <w:tcPr>
            <w:tcW w:w="846" w:type="dxa"/>
            <w:vAlign w:val="center"/>
          </w:tcPr>
          <w:p>
            <w:pPr>
              <w:widowControl/>
              <w:jc w:val="center"/>
              <w:textAlignment w:val="center"/>
              <w:rPr>
                <w:rFonts w:hint="eastAsia" w:ascii="宋体" w:hAnsi="宋体" w:cs="宋体"/>
                <w:color w:val="000000"/>
                <w:kern w:val="0"/>
                <w:sz w:val="18"/>
                <w:szCs w:val="18"/>
                <w:lang w:bidi="ar"/>
              </w:rPr>
            </w:pPr>
            <w:r>
              <w:rPr>
                <w:rFonts w:hint="eastAsia"/>
                <w:sz w:val="18"/>
                <w:szCs w:val="18"/>
              </w:rPr>
              <w:t>购买单位</w:t>
            </w:r>
          </w:p>
        </w:tc>
        <w:tc>
          <w:tcPr>
            <w:tcW w:w="844" w:type="dxa"/>
            <w:vAlign w:val="center"/>
          </w:tcPr>
          <w:p>
            <w:pPr>
              <w:widowControl/>
              <w:jc w:val="center"/>
              <w:textAlignment w:val="center"/>
              <w:rPr>
                <w:rFonts w:hint="eastAsia" w:ascii="宋体" w:hAnsi="宋体" w:cs="宋体"/>
                <w:color w:val="000000"/>
                <w:kern w:val="0"/>
                <w:sz w:val="18"/>
                <w:szCs w:val="18"/>
                <w:lang w:bidi="ar"/>
              </w:rPr>
            </w:pPr>
            <w:r>
              <w:rPr>
                <w:rFonts w:hint="eastAsia"/>
                <w:sz w:val="18"/>
                <w:szCs w:val="18"/>
              </w:rPr>
              <w:t>市场价格（元）</w:t>
            </w:r>
          </w:p>
        </w:tc>
        <w:tc>
          <w:tcPr>
            <w:tcW w:w="1018" w:type="dxa"/>
            <w:vAlign w:val="center"/>
          </w:tcPr>
          <w:p>
            <w:pPr>
              <w:widowControl/>
              <w:jc w:val="center"/>
              <w:textAlignment w:val="center"/>
              <w:rPr>
                <w:rFonts w:hint="eastAsia" w:ascii="宋体" w:hAnsi="宋体" w:cs="宋体"/>
                <w:color w:val="000000"/>
                <w:kern w:val="0"/>
                <w:sz w:val="18"/>
                <w:szCs w:val="18"/>
                <w:lang w:bidi="ar"/>
              </w:rPr>
            </w:pPr>
            <w:r>
              <w:rPr>
                <w:rFonts w:hint="eastAsia"/>
                <w:sz w:val="18"/>
                <w:szCs w:val="18"/>
              </w:rPr>
              <w:t>销售指导价（元）</w:t>
            </w:r>
          </w:p>
        </w:tc>
        <w:tc>
          <w:tcPr>
            <w:tcW w:w="828" w:type="dxa"/>
            <w:vAlign w:val="center"/>
          </w:tcPr>
          <w:p>
            <w:pPr>
              <w:widowControl/>
              <w:jc w:val="center"/>
              <w:textAlignment w:val="center"/>
              <w:rPr>
                <w:rFonts w:hint="eastAsia" w:ascii="宋体" w:hAnsi="宋体" w:cs="宋体"/>
                <w:color w:val="000000"/>
                <w:kern w:val="0"/>
                <w:sz w:val="18"/>
                <w:szCs w:val="18"/>
                <w:lang w:bidi="ar"/>
              </w:rPr>
            </w:pPr>
            <w:r>
              <w:rPr>
                <w:rFonts w:hint="eastAsia"/>
                <w:sz w:val="18"/>
                <w:szCs w:val="18"/>
              </w:rPr>
              <w:t>经销商提货价（元）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01" w:hRule="atLeast"/>
        </w:trPr>
        <w:tc>
          <w:tcPr>
            <w:tcW w:w="1835" w:type="dxa"/>
            <w:vMerge w:val="restart"/>
            <w:vAlign w:val="center"/>
          </w:tcPr>
          <w:p>
            <w:pPr>
              <w:widowControl/>
              <w:jc w:val="center"/>
              <w:textAlignment w:val="center"/>
              <w:rPr>
                <w:rFonts w:hint="eastAsia" w:ascii="宋体" w:hAnsi="宋体" w:cs="宋体"/>
                <w:color w:val="000000"/>
                <w:sz w:val="18"/>
                <w:szCs w:val="18"/>
              </w:rPr>
            </w:pPr>
            <w:r>
              <w:rPr>
                <w:rFonts w:hint="eastAsia"/>
                <w:sz w:val="18"/>
                <w:szCs w:val="18"/>
              </w:rPr>
              <w:t xml:space="preserve"> WPS Office 2019 for Linux</w:t>
            </w:r>
          </w:p>
        </w:tc>
        <w:tc>
          <w:tcPr>
            <w:tcW w:w="1100" w:type="dxa"/>
            <w:vMerge w:val="restart"/>
            <w:vAlign w:val="center"/>
          </w:tcPr>
          <w:p>
            <w:pPr>
              <w:widowControl/>
              <w:jc w:val="center"/>
              <w:textAlignment w:val="center"/>
              <w:rPr>
                <w:rFonts w:hint="eastAsia" w:ascii="宋体" w:hAnsi="宋体" w:cs="宋体"/>
                <w:color w:val="000000"/>
                <w:sz w:val="18"/>
                <w:szCs w:val="18"/>
              </w:rPr>
            </w:pPr>
            <w:r>
              <w:rPr>
                <w:rFonts w:hint="eastAsia"/>
                <w:sz w:val="18"/>
                <w:szCs w:val="18"/>
              </w:rPr>
              <w:t>通用机</w:t>
            </w:r>
          </w:p>
        </w:tc>
        <w:tc>
          <w:tcPr>
            <w:tcW w:w="1994" w:type="dxa"/>
            <w:vMerge w:val="restart"/>
            <w:vAlign w:val="center"/>
          </w:tcPr>
          <w:p>
            <w:pPr>
              <w:widowControl/>
              <w:jc w:val="center"/>
              <w:textAlignment w:val="center"/>
              <w:rPr>
                <w:sz w:val="18"/>
                <w:szCs w:val="18"/>
              </w:rPr>
            </w:pPr>
            <w:r>
              <w:rPr>
                <w:rFonts w:hint="eastAsia"/>
                <w:sz w:val="18"/>
                <w:szCs w:val="18"/>
              </w:rPr>
              <w:t>WPS Office 2019 for Linux</w:t>
            </w:r>
          </w:p>
        </w:tc>
        <w:tc>
          <w:tcPr>
            <w:tcW w:w="1189" w:type="dxa"/>
            <w:vAlign w:val="center"/>
          </w:tcPr>
          <w:p>
            <w:pPr>
              <w:widowControl/>
              <w:jc w:val="center"/>
              <w:textAlignment w:val="center"/>
              <w:rPr>
                <w:sz w:val="18"/>
                <w:szCs w:val="18"/>
              </w:rPr>
            </w:pPr>
            <w:r>
              <w:rPr>
                <w:rFonts w:hint="eastAsia"/>
                <w:sz w:val="18"/>
                <w:szCs w:val="18"/>
              </w:rPr>
              <w:t>数量授权</w:t>
            </w:r>
          </w:p>
        </w:tc>
        <w:tc>
          <w:tcPr>
            <w:tcW w:w="846" w:type="dxa"/>
            <w:vAlign w:val="center"/>
          </w:tcPr>
          <w:p>
            <w:pPr>
              <w:widowControl/>
              <w:jc w:val="center"/>
              <w:textAlignment w:val="center"/>
              <w:rPr>
                <w:rFonts w:hint="eastAsia"/>
                <w:sz w:val="18"/>
                <w:szCs w:val="18"/>
              </w:rPr>
            </w:pPr>
            <w:r>
              <w:rPr>
                <w:rFonts w:hint="eastAsia"/>
                <w:sz w:val="18"/>
                <w:szCs w:val="18"/>
              </w:rPr>
              <w:t>每套</w:t>
            </w:r>
          </w:p>
        </w:tc>
        <w:tc>
          <w:tcPr>
            <w:tcW w:w="844"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1998 </w:t>
            </w:r>
          </w:p>
        </w:tc>
        <w:tc>
          <w:tcPr>
            <w:tcW w:w="1018"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580 </w:t>
            </w:r>
          </w:p>
        </w:tc>
        <w:tc>
          <w:tcPr>
            <w:tcW w:w="828"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450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01" w:hRule="atLeast"/>
        </w:trPr>
        <w:tc>
          <w:tcPr>
            <w:tcW w:w="1835" w:type="dxa"/>
            <w:vMerge w:val="continue"/>
            <w:vAlign w:val="center"/>
          </w:tcPr>
          <w:p>
            <w:pPr>
              <w:widowControl/>
              <w:jc w:val="center"/>
              <w:textAlignment w:val="center"/>
              <w:rPr>
                <w:rFonts w:hint="eastAsia"/>
                <w:sz w:val="18"/>
                <w:szCs w:val="18"/>
              </w:rPr>
            </w:pPr>
          </w:p>
        </w:tc>
        <w:tc>
          <w:tcPr>
            <w:tcW w:w="1100" w:type="dxa"/>
            <w:vMerge w:val="continue"/>
            <w:vAlign w:val="center"/>
          </w:tcPr>
          <w:p>
            <w:pPr>
              <w:widowControl/>
              <w:jc w:val="center"/>
              <w:textAlignment w:val="center"/>
              <w:rPr>
                <w:rFonts w:hint="eastAsia"/>
                <w:sz w:val="18"/>
                <w:szCs w:val="18"/>
              </w:rPr>
            </w:pPr>
          </w:p>
        </w:tc>
        <w:tc>
          <w:tcPr>
            <w:tcW w:w="1994" w:type="dxa"/>
            <w:vMerge w:val="continue"/>
            <w:vAlign w:val="center"/>
          </w:tcPr>
          <w:p>
            <w:pPr>
              <w:widowControl/>
              <w:jc w:val="center"/>
              <w:textAlignment w:val="center"/>
              <w:rPr>
                <w:rFonts w:hint="eastAsia"/>
                <w:sz w:val="18"/>
                <w:szCs w:val="18"/>
              </w:rPr>
            </w:pPr>
          </w:p>
        </w:tc>
        <w:tc>
          <w:tcPr>
            <w:tcW w:w="1189" w:type="dxa"/>
            <w:vAlign w:val="center"/>
          </w:tcPr>
          <w:p>
            <w:pPr>
              <w:widowControl/>
              <w:jc w:val="center"/>
              <w:textAlignment w:val="center"/>
              <w:rPr>
                <w:sz w:val="18"/>
                <w:szCs w:val="18"/>
              </w:rPr>
            </w:pPr>
            <w:r>
              <w:rPr>
                <w:rFonts w:hint="eastAsia"/>
                <w:sz w:val="18"/>
                <w:szCs w:val="18"/>
              </w:rPr>
              <w:t>随机授权</w:t>
            </w:r>
          </w:p>
        </w:tc>
        <w:tc>
          <w:tcPr>
            <w:tcW w:w="846" w:type="dxa"/>
            <w:vAlign w:val="center"/>
          </w:tcPr>
          <w:p>
            <w:pPr>
              <w:widowControl/>
              <w:jc w:val="center"/>
              <w:textAlignment w:val="center"/>
              <w:rPr>
                <w:rFonts w:hint="eastAsia"/>
                <w:sz w:val="18"/>
                <w:szCs w:val="18"/>
              </w:rPr>
            </w:pPr>
            <w:r>
              <w:rPr>
                <w:rFonts w:hint="eastAsia"/>
                <w:sz w:val="18"/>
                <w:szCs w:val="18"/>
              </w:rPr>
              <w:t>每套</w:t>
            </w:r>
          </w:p>
        </w:tc>
        <w:tc>
          <w:tcPr>
            <w:tcW w:w="844"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1998 </w:t>
            </w:r>
          </w:p>
        </w:tc>
        <w:tc>
          <w:tcPr>
            <w:tcW w:w="1018"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580 </w:t>
            </w:r>
          </w:p>
        </w:tc>
        <w:tc>
          <w:tcPr>
            <w:tcW w:w="828"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450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01" w:hRule="atLeast"/>
        </w:trPr>
        <w:tc>
          <w:tcPr>
            <w:tcW w:w="1835" w:type="dxa"/>
            <w:vMerge w:val="continue"/>
            <w:vAlign w:val="center"/>
          </w:tcPr>
          <w:p>
            <w:pPr>
              <w:widowControl/>
              <w:jc w:val="center"/>
              <w:textAlignment w:val="center"/>
              <w:rPr>
                <w:rFonts w:hint="eastAsia"/>
                <w:sz w:val="18"/>
                <w:szCs w:val="18"/>
              </w:rPr>
            </w:pPr>
          </w:p>
        </w:tc>
        <w:tc>
          <w:tcPr>
            <w:tcW w:w="1100" w:type="dxa"/>
            <w:vMerge w:val="continue"/>
            <w:vAlign w:val="center"/>
          </w:tcPr>
          <w:p>
            <w:pPr>
              <w:widowControl/>
              <w:jc w:val="center"/>
              <w:textAlignment w:val="center"/>
              <w:rPr>
                <w:rFonts w:hint="eastAsia"/>
                <w:sz w:val="18"/>
                <w:szCs w:val="18"/>
              </w:rPr>
            </w:pPr>
          </w:p>
        </w:tc>
        <w:tc>
          <w:tcPr>
            <w:tcW w:w="1994" w:type="dxa"/>
            <w:vMerge w:val="continue"/>
            <w:vAlign w:val="center"/>
          </w:tcPr>
          <w:p>
            <w:pPr>
              <w:widowControl/>
              <w:jc w:val="center"/>
              <w:textAlignment w:val="center"/>
              <w:rPr>
                <w:rFonts w:hint="eastAsia"/>
                <w:sz w:val="18"/>
                <w:szCs w:val="18"/>
              </w:rPr>
            </w:pPr>
          </w:p>
        </w:tc>
        <w:tc>
          <w:tcPr>
            <w:tcW w:w="1189" w:type="dxa"/>
            <w:vAlign w:val="center"/>
          </w:tcPr>
          <w:p>
            <w:pPr>
              <w:widowControl/>
              <w:jc w:val="center"/>
              <w:textAlignment w:val="center"/>
              <w:rPr>
                <w:sz w:val="18"/>
                <w:szCs w:val="18"/>
              </w:rPr>
            </w:pPr>
            <w:r>
              <w:rPr>
                <w:rFonts w:hint="eastAsia"/>
                <w:sz w:val="18"/>
                <w:szCs w:val="18"/>
              </w:rPr>
              <w:t>年授权</w:t>
            </w:r>
          </w:p>
        </w:tc>
        <w:tc>
          <w:tcPr>
            <w:tcW w:w="846" w:type="dxa"/>
            <w:vAlign w:val="center"/>
          </w:tcPr>
          <w:p>
            <w:pPr>
              <w:widowControl/>
              <w:jc w:val="center"/>
              <w:textAlignment w:val="center"/>
              <w:rPr>
                <w:rFonts w:hint="eastAsia"/>
                <w:sz w:val="18"/>
                <w:szCs w:val="18"/>
              </w:rPr>
            </w:pPr>
            <w:r>
              <w:rPr>
                <w:rFonts w:hint="eastAsia"/>
                <w:sz w:val="18"/>
                <w:szCs w:val="18"/>
              </w:rPr>
              <w:t>每套/年</w:t>
            </w:r>
          </w:p>
        </w:tc>
        <w:tc>
          <w:tcPr>
            <w:tcW w:w="844" w:type="dxa"/>
            <w:vAlign w:val="center"/>
          </w:tcPr>
          <w:p>
            <w:pPr>
              <w:widowControl/>
              <w:jc w:val="left"/>
              <w:textAlignment w:val="center"/>
              <w:rPr>
                <w:rFonts w:hint="eastAsia"/>
                <w:sz w:val="18"/>
                <w:szCs w:val="18"/>
              </w:rPr>
            </w:pPr>
            <w:r>
              <w:rPr>
                <w:rFonts w:hint="eastAsia" w:ascii="宋体" w:hAnsi="宋体" w:cs="宋体"/>
                <w:color w:val="000000"/>
                <w:kern w:val="0"/>
                <w:sz w:val="18"/>
                <w:szCs w:val="18"/>
                <w:lang w:bidi="ar"/>
              </w:rPr>
              <w:t>/</w:t>
            </w:r>
          </w:p>
        </w:tc>
        <w:tc>
          <w:tcPr>
            <w:tcW w:w="1018"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268 </w:t>
            </w:r>
          </w:p>
        </w:tc>
        <w:tc>
          <w:tcPr>
            <w:tcW w:w="828"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207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01" w:hRule="atLeast"/>
        </w:trPr>
        <w:tc>
          <w:tcPr>
            <w:tcW w:w="1835" w:type="dxa"/>
            <w:vMerge w:val="restart"/>
            <w:vAlign w:val="center"/>
          </w:tcPr>
          <w:p>
            <w:pPr>
              <w:widowControl/>
              <w:jc w:val="center"/>
              <w:textAlignment w:val="center"/>
              <w:rPr>
                <w:rFonts w:hint="eastAsia"/>
                <w:sz w:val="18"/>
                <w:szCs w:val="18"/>
              </w:rPr>
            </w:pPr>
            <w:r>
              <w:rPr>
                <w:rFonts w:hint="eastAsia"/>
                <w:sz w:val="18"/>
                <w:szCs w:val="18"/>
              </w:rPr>
              <w:t xml:space="preserve"> WPS Office 2016 for Linux</w:t>
            </w:r>
          </w:p>
        </w:tc>
        <w:tc>
          <w:tcPr>
            <w:tcW w:w="1100" w:type="dxa"/>
            <w:vMerge w:val="restart"/>
            <w:vAlign w:val="center"/>
          </w:tcPr>
          <w:p>
            <w:pPr>
              <w:widowControl/>
              <w:jc w:val="center"/>
              <w:textAlignment w:val="center"/>
              <w:rPr>
                <w:rFonts w:hint="eastAsia"/>
                <w:sz w:val="18"/>
                <w:szCs w:val="18"/>
              </w:rPr>
            </w:pPr>
            <w:r>
              <w:rPr>
                <w:rFonts w:hint="eastAsia"/>
                <w:sz w:val="18"/>
                <w:szCs w:val="18"/>
              </w:rPr>
              <w:t>通用机</w:t>
            </w:r>
          </w:p>
        </w:tc>
        <w:tc>
          <w:tcPr>
            <w:tcW w:w="1994" w:type="dxa"/>
            <w:vMerge w:val="restart"/>
            <w:vAlign w:val="center"/>
          </w:tcPr>
          <w:p>
            <w:pPr>
              <w:widowControl/>
              <w:jc w:val="center"/>
              <w:textAlignment w:val="center"/>
              <w:rPr>
                <w:rFonts w:hint="eastAsia"/>
                <w:sz w:val="18"/>
                <w:szCs w:val="18"/>
              </w:rPr>
            </w:pPr>
            <w:r>
              <w:rPr>
                <w:rFonts w:hint="eastAsia"/>
                <w:sz w:val="18"/>
                <w:szCs w:val="18"/>
              </w:rPr>
              <w:t>WPS Office 2016 for Linux</w:t>
            </w:r>
          </w:p>
        </w:tc>
        <w:tc>
          <w:tcPr>
            <w:tcW w:w="1189" w:type="dxa"/>
            <w:vAlign w:val="center"/>
          </w:tcPr>
          <w:p>
            <w:pPr>
              <w:widowControl/>
              <w:jc w:val="center"/>
              <w:textAlignment w:val="center"/>
              <w:rPr>
                <w:rFonts w:hint="eastAsia"/>
                <w:sz w:val="18"/>
                <w:szCs w:val="18"/>
              </w:rPr>
            </w:pPr>
            <w:r>
              <w:rPr>
                <w:rFonts w:hint="eastAsia"/>
                <w:sz w:val="18"/>
                <w:szCs w:val="18"/>
              </w:rPr>
              <w:t>数量授权</w:t>
            </w:r>
          </w:p>
        </w:tc>
        <w:tc>
          <w:tcPr>
            <w:tcW w:w="846" w:type="dxa"/>
            <w:vAlign w:val="center"/>
          </w:tcPr>
          <w:p>
            <w:pPr>
              <w:widowControl/>
              <w:jc w:val="center"/>
              <w:textAlignment w:val="center"/>
              <w:rPr>
                <w:rFonts w:hint="eastAsia"/>
                <w:sz w:val="18"/>
                <w:szCs w:val="18"/>
              </w:rPr>
            </w:pPr>
            <w:r>
              <w:rPr>
                <w:rFonts w:hint="eastAsia"/>
                <w:sz w:val="18"/>
                <w:szCs w:val="18"/>
              </w:rPr>
              <w:t>每套</w:t>
            </w:r>
          </w:p>
        </w:tc>
        <w:tc>
          <w:tcPr>
            <w:tcW w:w="844"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1998 </w:t>
            </w:r>
          </w:p>
        </w:tc>
        <w:tc>
          <w:tcPr>
            <w:tcW w:w="1018"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580 </w:t>
            </w:r>
          </w:p>
        </w:tc>
        <w:tc>
          <w:tcPr>
            <w:tcW w:w="828"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450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01" w:hRule="atLeast"/>
        </w:trPr>
        <w:tc>
          <w:tcPr>
            <w:tcW w:w="1835" w:type="dxa"/>
            <w:vMerge w:val="continue"/>
            <w:vAlign w:val="center"/>
          </w:tcPr>
          <w:p>
            <w:pPr>
              <w:widowControl/>
              <w:jc w:val="center"/>
              <w:textAlignment w:val="center"/>
              <w:rPr>
                <w:rFonts w:hint="eastAsia"/>
                <w:sz w:val="18"/>
                <w:szCs w:val="18"/>
              </w:rPr>
            </w:pPr>
          </w:p>
        </w:tc>
        <w:tc>
          <w:tcPr>
            <w:tcW w:w="1100" w:type="dxa"/>
            <w:vMerge w:val="continue"/>
            <w:vAlign w:val="center"/>
          </w:tcPr>
          <w:p>
            <w:pPr>
              <w:widowControl/>
              <w:jc w:val="center"/>
              <w:textAlignment w:val="center"/>
              <w:rPr>
                <w:rFonts w:hint="eastAsia"/>
                <w:sz w:val="18"/>
                <w:szCs w:val="18"/>
              </w:rPr>
            </w:pPr>
          </w:p>
        </w:tc>
        <w:tc>
          <w:tcPr>
            <w:tcW w:w="1994" w:type="dxa"/>
            <w:vMerge w:val="continue"/>
            <w:vAlign w:val="center"/>
          </w:tcPr>
          <w:p>
            <w:pPr>
              <w:widowControl/>
              <w:jc w:val="center"/>
              <w:textAlignment w:val="center"/>
              <w:rPr>
                <w:rFonts w:hint="eastAsia"/>
                <w:sz w:val="18"/>
                <w:szCs w:val="18"/>
              </w:rPr>
            </w:pPr>
          </w:p>
        </w:tc>
        <w:tc>
          <w:tcPr>
            <w:tcW w:w="1189" w:type="dxa"/>
            <w:vAlign w:val="center"/>
          </w:tcPr>
          <w:p>
            <w:pPr>
              <w:widowControl/>
              <w:jc w:val="center"/>
              <w:textAlignment w:val="center"/>
              <w:rPr>
                <w:rFonts w:hint="eastAsia"/>
                <w:sz w:val="18"/>
                <w:szCs w:val="18"/>
              </w:rPr>
            </w:pPr>
            <w:r>
              <w:rPr>
                <w:rFonts w:hint="eastAsia"/>
                <w:sz w:val="18"/>
                <w:szCs w:val="18"/>
              </w:rPr>
              <w:t>随机授权</w:t>
            </w:r>
          </w:p>
        </w:tc>
        <w:tc>
          <w:tcPr>
            <w:tcW w:w="846" w:type="dxa"/>
            <w:vAlign w:val="center"/>
          </w:tcPr>
          <w:p>
            <w:pPr>
              <w:widowControl/>
              <w:jc w:val="center"/>
              <w:textAlignment w:val="center"/>
              <w:rPr>
                <w:rFonts w:hint="eastAsia"/>
                <w:sz w:val="18"/>
                <w:szCs w:val="18"/>
              </w:rPr>
            </w:pPr>
            <w:r>
              <w:rPr>
                <w:rFonts w:hint="eastAsia"/>
                <w:sz w:val="18"/>
                <w:szCs w:val="18"/>
              </w:rPr>
              <w:t>每套</w:t>
            </w:r>
          </w:p>
        </w:tc>
        <w:tc>
          <w:tcPr>
            <w:tcW w:w="844"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1998 </w:t>
            </w:r>
          </w:p>
        </w:tc>
        <w:tc>
          <w:tcPr>
            <w:tcW w:w="1018"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580 </w:t>
            </w:r>
          </w:p>
        </w:tc>
        <w:tc>
          <w:tcPr>
            <w:tcW w:w="828"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450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01" w:hRule="atLeast"/>
        </w:trPr>
        <w:tc>
          <w:tcPr>
            <w:tcW w:w="1835" w:type="dxa"/>
            <w:vMerge w:val="continue"/>
            <w:vAlign w:val="center"/>
          </w:tcPr>
          <w:p>
            <w:pPr>
              <w:widowControl/>
              <w:jc w:val="center"/>
              <w:textAlignment w:val="center"/>
              <w:rPr>
                <w:rFonts w:hint="eastAsia"/>
                <w:sz w:val="18"/>
                <w:szCs w:val="18"/>
              </w:rPr>
            </w:pPr>
          </w:p>
        </w:tc>
        <w:tc>
          <w:tcPr>
            <w:tcW w:w="1100" w:type="dxa"/>
            <w:vMerge w:val="continue"/>
            <w:vAlign w:val="center"/>
          </w:tcPr>
          <w:p>
            <w:pPr>
              <w:widowControl/>
              <w:jc w:val="center"/>
              <w:textAlignment w:val="center"/>
              <w:rPr>
                <w:rFonts w:hint="eastAsia"/>
                <w:sz w:val="18"/>
                <w:szCs w:val="18"/>
              </w:rPr>
            </w:pPr>
          </w:p>
        </w:tc>
        <w:tc>
          <w:tcPr>
            <w:tcW w:w="1994" w:type="dxa"/>
            <w:vMerge w:val="continue"/>
            <w:vAlign w:val="center"/>
          </w:tcPr>
          <w:p>
            <w:pPr>
              <w:widowControl/>
              <w:jc w:val="center"/>
              <w:textAlignment w:val="center"/>
              <w:rPr>
                <w:rFonts w:hint="eastAsia"/>
                <w:sz w:val="18"/>
                <w:szCs w:val="18"/>
              </w:rPr>
            </w:pPr>
          </w:p>
        </w:tc>
        <w:tc>
          <w:tcPr>
            <w:tcW w:w="1189" w:type="dxa"/>
            <w:vAlign w:val="center"/>
          </w:tcPr>
          <w:p>
            <w:pPr>
              <w:widowControl/>
              <w:jc w:val="center"/>
              <w:textAlignment w:val="center"/>
              <w:rPr>
                <w:rFonts w:hint="eastAsia"/>
                <w:sz w:val="18"/>
                <w:szCs w:val="18"/>
              </w:rPr>
            </w:pPr>
            <w:r>
              <w:rPr>
                <w:rFonts w:hint="eastAsia"/>
                <w:sz w:val="18"/>
                <w:szCs w:val="18"/>
              </w:rPr>
              <w:t>年授权</w:t>
            </w:r>
          </w:p>
        </w:tc>
        <w:tc>
          <w:tcPr>
            <w:tcW w:w="846" w:type="dxa"/>
            <w:vAlign w:val="center"/>
          </w:tcPr>
          <w:p>
            <w:pPr>
              <w:widowControl/>
              <w:jc w:val="center"/>
              <w:textAlignment w:val="center"/>
              <w:rPr>
                <w:rFonts w:hint="eastAsia"/>
                <w:sz w:val="18"/>
                <w:szCs w:val="18"/>
              </w:rPr>
            </w:pPr>
            <w:r>
              <w:rPr>
                <w:rFonts w:hint="eastAsia"/>
                <w:sz w:val="18"/>
                <w:szCs w:val="18"/>
              </w:rPr>
              <w:t>每套/年</w:t>
            </w:r>
          </w:p>
        </w:tc>
        <w:tc>
          <w:tcPr>
            <w:tcW w:w="844" w:type="dxa"/>
            <w:vAlign w:val="center"/>
          </w:tcPr>
          <w:p>
            <w:pPr>
              <w:widowControl/>
              <w:jc w:val="left"/>
              <w:textAlignment w:val="center"/>
              <w:rPr>
                <w:rFonts w:hint="eastAsia"/>
                <w:sz w:val="18"/>
                <w:szCs w:val="18"/>
              </w:rPr>
            </w:pPr>
            <w:r>
              <w:rPr>
                <w:rFonts w:hint="eastAsia" w:ascii="宋体" w:hAnsi="宋体" w:cs="宋体"/>
                <w:color w:val="000000"/>
                <w:kern w:val="0"/>
                <w:sz w:val="18"/>
                <w:szCs w:val="18"/>
                <w:lang w:bidi="ar"/>
              </w:rPr>
              <w:t>/</w:t>
            </w:r>
          </w:p>
        </w:tc>
        <w:tc>
          <w:tcPr>
            <w:tcW w:w="1018"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268 </w:t>
            </w:r>
          </w:p>
        </w:tc>
        <w:tc>
          <w:tcPr>
            <w:tcW w:w="828"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207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01" w:hRule="atLeast"/>
        </w:trPr>
        <w:tc>
          <w:tcPr>
            <w:tcW w:w="1835" w:type="dxa"/>
            <w:vMerge w:val="restart"/>
            <w:vAlign w:val="center"/>
          </w:tcPr>
          <w:p>
            <w:pPr>
              <w:widowControl/>
              <w:jc w:val="center"/>
              <w:textAlignment w:val="center"/>
              <w:rPr>
                <w:rFonts w:hint="eastAsia" w:ascii="宋体" w:hAnsi="宋体" w:cs="宋体"/>
                <w:color w:val="000000"/>
                <w:kern w:val="0"/>
                <w:sz w:val="18"/>
                <w:szCs w:val="18"/>
                <w:lang w:bidi="ar"/>
              </w:rPr>
            </w:pPr>
            <w:r>
              <w:rPr>
                <w:rFonts w:hint="eastAsia"/>
                <w:sz w:val="18"/>
                <w:szCs w:val="18"/>
              </w:rPr>
              <w:t>金山麒麟WPS办公软件</w:t>
            </w:r>
          </w:p>
        </w:tc>
        <w:tc>
          <w:tcPr>
            <w:tcW w:w="1100" w:type="dxa"/>
            <w:vMerge w:val="restart"/>
            <w:vAlign w:val="center"/>
          </w:tcPr>
          <w:p>
            <w:pPr>
              <w:widowControl/>
              <w:jc w:val="center"/>
              <w:textAlignment w:val="center"/>
              <w:rPr>
                <w:rFonts w:hint="eastAsia" w:ascii="宋体" w:hAnsi="宋体" w:cs="宋体"/>
                <w:color w:val="000000"/>
                <w:kern w:val="0"/>
                <w:sz w:val="18"/>
                <w:szCs w:val="18"/>
                <w:lang w:bidi="ar"/>
              </w:rPr>
            </w:pPr>
            <w:r>
              <w:rPr>
                <w:rFonts w:hint="eastAsia"/>
                <w:sz w:val="18"/>
                <w:szCs w:val="18"/>
              </w:rPr>
              <w:t>专用机</w:t>
            </w:r>
          </w:p>
        </w:tc>
        <w:tc>
          <w:tcPr>
            <w:tcW w:w="1994" w:type="dxa"/>
            <w:vMerge w:val="restart"/>
            <w:vAlign w:val="center"/>
          </w:tcPr>
          <w:p>
            <w:pPr>
              <w:widowControl/>
              <w:jc w:val="center"/>
              <w:textAlignment w:val="center"/>
              <w:rPr>
                <w:rFonts w:hint="eastAsia" w:ascii="宋体" w:hAnsi="宋体" w:cs="宋体"/>
                <w:color w:val="000000"/>
                <w:kern w:val="0"/>
                <w:sz w:val="18"/>
                <w:szCs w:val="18"/>
                <w:lang w:bidi="ar"/>
              </w:rPr>
            </w:pPr>
            <w:r>
              <w:rPr>
                <w:rFonts w:hint="eastAsia"/>
                <w:sz w:val="18"/>
                <w:szCs w:val="18"/>
              </w:rPr>
              <w:t>金山麒麟WPS</w:t>
            </w:r>
          </w:p>
        </w:tc>
        <w:tc>
          <w:tcPr>
            <w:tcW w:w="1189" w:type="dxa"/>
            <w:vAlign w:val="center"/>
          </w:tcPr>
          <w:p>
            <w:pPr>
              <w:widowControl/>
              <w:jc w:val="center"/>
              <w:textAlignment w:val="center"/>
              <w:rPr>
                <w:rFonts w:hint="eastAsia"/>
                <w:sz w:val="18"/>
                <w:szCs w:val="18"/>
              </w:rPr>
            </w:pPr>
            <w:r>
              <w:rPr>
                <w:rFonts w:hint="eastAsia"/>
                <w:sz w:val="18"/>
                <w:szCs w:val="18"/>
              </w:rPr>
              <w:t>数量授权</w:t>
            </w:r>
          </w:p>
        </w:tc>
        <w:tc>
          <w:tcPr>
            <w:tcW w:w="846" w:type="dxa"/>
            <w:vAlign w:val="center"/>
          </w:tcPr>
          <w:p>
            <w:pPr>
              <w:widowControl/>
              <w:jc w:val="center"/>
              <w:textAlignment w:val="center"/>
              <w:rPr>
                <w:rFonts w:hint="eastAsia"/>
                <w:sz w:val="18"/>
                <w:szCs w:val="18"/>
              </w:rPr>
            </w:pPr>
            <w:r>
              <w:rPr>
                <w:rFonts w:hint="eastAsia"/>
                <w:sz w:val="18"/>
                <w:szCs w:val="18"/>
              </w:rPr>
              <w:t>每套</w:t>
            </w:r>
          </w:p>
        </w:tc>
        <w:tc>
          <w:tcPr>
            <w:tcW w:w="844"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1998 </w:t>
            </w:r>
          </w:p>
        </w:tc>
        <w:tc>
          <w:tcPr>
            <w:tcW w:w="1018"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580 </w:t>
            </w:r>
          </w:p>
        </w:tc>
        <w:tc>
          <w:tcPr>
            <w:tcW w:w="828"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450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01" w:hRule="atLeast"/>
        </w:trPr>
        <w:tc>
          <w:tcPr>
            <w:tcW w:w="1835" w:type="dxa"/>
            <w:vMerge w:val="continue"/>
            <w:vAlign w:val="center"/>
          </w:tcPr>
          <w:p>
            <w:pPr>
              <w:widowControl/>
              <w:jc w:val="center"/>
              <w:textAlignment w:val="center"/>
              <w:rPr>
                <w:rFonts w:hint="eastAsia" w:ascii="宋体" w:hAnsi="宋体" w:cs="宋体"/>
                <w:color w:val="000000"/>
                <w:kern w:val="0"/>
                <w:sz w:val="18"/>
                <w:szCs w:val="18"/>
                <w:lang w:bidi="ar"/>
              </w:rPr>
            </w:pPr>
          </w:p>
        </w:tc>
        <w:tc>
          <w:tcPr>
            <w:tcW w:w="1100" w:type="dxa"/>
            <w:vMerge w:val="continue"/>
            <w:vAlign w:val="center"/>
          </w:tcPr>
          <w:p>
            <w:pPr>
              <w:widowControl/>
              <w:jc w:val="center"/>
              <w:textAlignment w:val="center"/>
              <w:rPr>
                <w:rFonts w:hint="eastAsia" w:ascii="宋体" w:hAnsi="宋体" w:cs="宋体"/>
                <w:color w:val="000000"/>
                <w:kern w:val="0"/>
                <w:sz w:val="18"/>
                <w:szCs w:val="18"/>
                <w:lang w:bidi="ar"/>
              </w:rPr>
            </w:pPr>
          </w:p>
        </w:tc>
        <w:tc>
          <w:tcPr>
            <w:tcW w:w="1994" w:type="dxa"/>
            <w:vMerge w:val="continue"/>
            <w:vAlign w:val="center"/>
          </w:tcPr>
          <w:p>
            <w:pPr>
              <w:widowControl/>
              <w:jc w:val="center"/>
              <w:textAlignment w:val="center"/>
              <w:rPr>
                <w:rFonts w:hint="eastAsia" w:ascii="宋体" w:hAnsi="宋体" w:cs="宋体"/>
                <w:color w:val="000000"/>
                <w:kern w:val="0"/>
                <w:sz w:val="18"/>
                <w:szCs w:val="18"/>
                <w:lang w:bidi="ar"/>
              </w:rPr>
            </w:pPr>
          </w:p>
        </w:tc>
        <w:tc>
          <w:tcPr>
            <w:tcW w:w="1189" w:type="dxa"/>
            <w:vAlign w:val="center"/>
          </w:tcPr>
          <w:p>
            <w:pPr>
              <w:widowControl/>
              <w:jc w:val="center"/>
              <w:textAlignment w:val="center"/>
              <w:rPr>
                <w:rFonts w:hint="eastAsia"/>
                <w:sz w:val="18"/>
                <w:szCs w:val="18"/>
              </w:rPr>
            </w:pPr>
            <w:r>
              <w:rPr>
                <w:rFonts w:hint="eastAsia"/>
                <w:sz w:val="18"/>
                <w:szCs w:val="18"/>
              </w:rPr>
              <w:t>随机授权</w:t>
            </w:r>
          </w:p>
        </w:tc>
        <w:tc>
          <w:tcPr>
            <w:tcW w:w="846" w:type="dxa"/>
            <w:vAlign w:val="center"/>
          </w:tcPr>
          <w:p>
            <w:pPr>
              <w:widowControl/>
              <w:jc w:val="center"/>
              <w:textAlignment w:val="center"/>
              <w:rPr>
                <w:rFonts w:hint="eastAsia"/>
                <w:sz w:val="18"/>
                <w:szCs w:val="18"/>
              </w:rPr>
            </w:pPr>
            <w:r>
              <w:rPr>
                <w:rFonts w:hint="eastAsia"/>
                <w:sz w:val="18"/>
                <w:szCs w:val="18"/>
              </w:rPr>
              <w:t>每套</w:t>
            </w:r>
          </w:p>
        </w:tc>
        <w:tc>
          <w:tcPr>
            <w:tcW w:w="844"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1998 </w:t>
            </w:r>
          </w:p>
        </w:tc>
        <w:tc>
          <w:tcPr>
            <w:tcW w:w="1018"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580 </w:t>
            </w:r>
          </w:p>
        </w:tc>
        <w:tc>
          <w:tcPr>
            <w:tcW w:w="828"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450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01" w:hRule="atLeast"/>
        </w:trPr>
        <w:tc>
          <w:tcPr>
            <w:tcW w:w="1835" w:type="dxa"/>
            <w:vAlign w:val="center"/>
          </w:tcPr>
          <w:p>
            <w:pPr>
              <w:widowControl/>
              <w:jc w:val="center"/>
              <w:textAlignment w:val="center"/>
              <w:rPr>
                <w:rFonts w:hint="eastAsia"/>
                <w:sz w:val="18"/>
                <w:szCs w:val="18"/>
              </w:rPr>
            </w:pPr>
            <w:r>
              <w:rPr>
                <w:rFonts w:hint="eastAsia"/>
                <w:sz w:val="18"/>
                <w:szCs w:val="18"/>
              </w:rPr>
              <w:t>金山麒麟WPS办公软件</w:t>
            </w:r>
          </w:p>
          <w:p>
            <w:pPr>
              <w:widowControl/>
              <w:jc w:val="center"/>
              <w:textAlignment w:val="center"/>
              <w:rPr>
                <w:rFonts w:hint="eastAsia" w:ascii="宋体" w:hAnsi="宋体" w:cs="宋体"/>
                <w:color w:val="000000"/>
                <w:kern w:val="0"/>
                <w:sz w:val="18"/>
                <w:szCs w:val="18"/>
                <w:lang w:bidi="ar"/>
              </w:rPr>
            </w:pPr>
            <w:r>
              <w:rPr>
                <w:rFonts w:hint="eastAsia"/>
                <w:sz w:val="18"/>
                <w:szCs w:val="18"/>
              </w:rPr>
              <w:t>（隐写溯源组件单机版）</w:t>
            </w:r>
          </w:p>
        </w:tc>
        <w:tc>
          <w:tcPr>
            <w:tcW w:w="1100" w:type="dxa"/>
            <w:vAlign w:val="center"/>
          </w:tcPr>
          <w:p>
            <w:pPr>
              <w:widowControl/>
              <w:jc w:val="center"/>
              <w:textAlignment w:val="center"/>
              <w:rPr>
                <w:rFonts w:hint="eastAsia" w:ascii="宋体" w:hAnsi="宋体" w:cs="宋体"/>
                <w:color w:val="000000"/>
                <w:kern w:val="0"/>
                <w:sz w:val="18"/>
                <w:szCs w:val="18"/>
                <w:lang w:bidi="ar"/>
              </w:rPr>
            </w:pPr>
            <w:r>
              <w:rPr>
                <w:rFonts w:hint="eastAsia"/>
                <w:sz w:val="18"/>
                <w:szCs w:val="18"/>
              </w:rPr>
              <w:t>单机版基础套餐</w:t>
            </w:r>
          </w:p>
        </w:tc>
        <w:tc>
          <w:tcPr>
            <w:tcW w:w="1994" w:type="dxa"/>
            <w:vAlign w:val="center"/>
          </w:tcPr>
          <w:p>
            <w:pPr>
              <w:widowControl/>
              <w:jc w:val="center"/>
              <w:textAlignment w:val="center"/>
              <w:rPr>
                <w:rFonts w:hint="eastAsia" w:ascii="宋体" w:hAnsi="宋体" w:cs="宋体"/>
                <w:color w:val="000000"/>
                <w:kern w:val="0"/>
                <w:sz w:val="18"/>
                <w:szCs w:val="18"/>
                <w:lang w:bidi="ar"/>
              </w:rPr>
            </w:pPr>
            <w:r>
              <w:rPr>
                <w:rFonts w:hint="eastAsia"/>
                <w:sz w:val="18"/>
                <w:szCs w:val="18"/>
              </w:rPr>
              <w:t>提取工具1套(含1台专用计算机、1套提取工具软件)、100溯源组件客户端</w:t>
            </w:r>
          </w:p>
        </w:tc>
        <w:tc>
          <w:tcPr>
            <w:tcW w:w="1189" w:type="dxa"/>
            <w:vAlign w:val="center"/>
          </w:tcPr>
          <w:p>
            <w:pPr>
              <w:widowControl/>
              <w:jc w:val="center"/>
              <w:textAlignment w:val="center"/>
              <w:rPr>
                <w:rFonts w:hint="eastAsia"/>
                <w:sz w:val="18"/>
                <w:szCs w:val="18"/>
              </w:rPr>
            </w:pPr>
            <w:r>
              <w:rPr>
                <w:rFonts w:hint="eastAsia"/>
                <w:sz w:val="18"/>
                <w:szCs w:val="18"/>
              </w:rPr>
              <w:t>数量授权</w:t>
            </w:r>
          </w:p>
        </w:tc>
        <w:tc>
          <w:tcPr>
            <w:tcW w:w="846" w:type="dxa"/>
            <w:vAlign w:val="center"/>
          </w:tcPr>
          <w:p>
            <w:pPr>
              <w:widowControl/>
              <w:jc w:val="center"/>
              <w:textAlignment w:val="center"/>
              <w:rPr>
                <w:rFonts w:hint="eastAsia"/>
                <w:sz w:val="18"/>
                <w:szCs w:val="18"/>
              </w:rPr>
            </w:pPr>
            <w:r>
              <w:rPr>
                <w:rFonts w:hint="eastAsia"/>
                <w:sz w:val="18"/>
                <w:szCs w:val="18"/>
              </w:rPr>
              <w:t>每套</w:t>
            </w:r>
          </w:p>
        </w:tc>
        <w:tc>
          <w:tcPr>
            <w:tcW w:w="844"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100000 </w:t>
            </w:r>
          </w:p>
        </w:tc>
        <w:tc>
          <w:tcPr>
            <w:tcW w:w="1018"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80000 </w:t>
            </w:r>
          </w:p>
        </w:tc>
        <w:tc>
          <w:tcPr>
            <w:tcW w:w="828"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64000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01" w:hRule="atLeast"/>
        </w:trPr>
        <w:tc>
          <w:tcPr>
            <w:tcW w:w="1835" w:type="dxa"/>
            <w:vMerge w:val="restart"/>
            <w:vAlign w:val="center"/>
          </w:tcPr>
          <w:p>
            <w:pPr>
              <w:widowControl/>
              <w:jc w:val="center"/>
              <w:textAlignment w:val="center"/>
              <w:rPr>
                <w:rFonts w:hint="eastAsia" w:ascii="宋体" w:hAnsi="宋体" w:cs="宋体"/>
                <w:color w:val="000000"/>
                <w:kern w:val="0"/>
                <w:sz w:val="18"/>
                <w:szCs w:val="18"/>
                <w:lang w:bidi="ar"/>
              </w:rPr>
            </w:pPr>
            <w:r>
              <w:rPr>
                <w:rFonts w:hint="eastAsia" w:ascii="宋体" w:hAnsi="宋体" w:cs="宋体"/>
                <w:color w:val="000000"/>
                <w:kern w:val="0"/>
                <w:sz w:val="18"/>
                <w:szCs w:val="18"/>
                <w:lang w:bidi="ar"/>
              </w:rPr>
              <w:t>金山麒麟WPS办公软件</w:t>
            </w:r>
          </w:p>
          <w:p>
            <w:pPr>
              <w:widowControl/>
              <w:jc w:val="center"/>
              <w:textAlignment w:val="center"/>
              <w:rPr>
                <w:rFonts w:hint="eastAsia" w:ascii="宋体" w:hAnsi="宋体" w:cs="宋体"/>
                <w:color w:val="000000"/>
                <w:kern w:val="0"/>
                <w:sz w:val="18"/>
                <w:szCs w:val="18"/>
                <w:lang w:bidi="ar"/>
              </w:rPr>
            </w:pPr>
            <w:r>
              <w:rPr>
                <w:rFonts w:hint="eastAsia" w:ascii="宋体" w:hAnsi="宋体" w:cs="宋体"/>
                <w:color w:val="000000"/>
                <w:kern w:val="0"/>
                <w:sz w:val="18"/>
                <w:szCs w:val="18"/>
                <w:lang w:bidi="ar"/>
              </w:rPr>
              <w:t>（隐写溯源组件客户端）</w:t>
            </w:r>
          </w:p>
        </w:tc>
        <w:tc>
          <w:tcPr>
            <w:tcW w:w="1100" w:type="dxa"/>
            <w:vAlign w:val="center"/>
          </w:tcPr>
          <w:p>
            <w:pPr>
              <w:widowControl/>
              <w:jc w:val="center"/>
              <w:textAlignment w:val="center"/>
              <w:rPr>
                <w:rFonts w:hint="eastAsia" w:ascii="宋体" w:hAnsi="宋体" w:cs="宋体"/>
                <w:color w:val="000000"/>
                <w:kern w:val="0"/>
                <w:sz w:val="18"/>
                <w:szCs w:val="18"/>
                <w:lang w:bidi="ar"/>
              </w:rPr>
            </w:pPr>
            <w:r>
              <w:rPr>
                <w:rFonts w:hint="eastAsia"/>
                <w:sz w:val="18"/>
                <w:szCs w:val="18"/>
              </w:rPr>
              <w:t>单机版客户端</w:t>
            </w:r>
          </w:p>
        </w:tc>
        <w:tc>
          <w:tcPr>
            <w:tcW w:w="1994" w:type="dxa"/>
            <w:vAlign w:val="center"/>
          </w:tcPr>
          <w:p>
            <w:pPr>
              <w:widowControl/>
              <w:jc w:val="center"/>
              <w:textAlignment w:val="center"/>
              <w:rPr>
                <w:rFonts w:hint="eastAsia" w:ascii="宋体" w:hAnsi="宋体" w:cs="宋体"/>
                <w:color w:val="000000"/>
                <w:kern w:val="0"/>
                <w:sz w:val="18"/>
                <w:szCs w:val="18"/>
                <w:lang w:bidi="ar"/>
              </w:rPr>
            </w:pPr>
            <w:r>
              <w:rPr>
                <w:rFonts w:hint="eastAsia"/>
                <w:sz w:val="18"/>
                <w:szCs w:val="18"/>
              </w:rPr>
              <w:t>溯源组件客户端</w:t>
            </w:r>
          </w:p>
        </w:tc>
        <w:tc>
          <w:tcPr>
            <w:tcW w:w="1189" w:type="dxa"/>
            <w:vAlign w:val="center"/>
          </w:tcPr>
          <w:p>
            <w:pPr>
              <w:widowControl/>
              <w:jc w:val="center"/>
              <w:textAlignment w:val="center"/>
              <w:rPr>
                <w:rFonts w:hint="eastAsia"/>
                <w:sz w:val="18"/>
                <w:szCs w:val="18"/>
              </w:rPr>
            </w:pPr>
            <w:r>
              <w:rPr>
                <w:rFonts w:hint="eastAsia"/>
                <w:sz w:val="18"/>
                <w:szCs w:val="18"/>
              </w:rPr>
              <w:t>数量授权</w:t>
            </w:r>
          </w:p>
        </w:tc>
        <w:tc>
          <w:tcPr>
            <w:tcW w:w="846" w:type="dxa"/>
            <w:vAlign w:val="center"/>
          </w:tcPr>
          <w:p>
            <w:pPr>
              <w:widowControl/>
              <w:jc w:val="center"/>
              <w:textAlignment w:val="center"/>
              <w:rPr>
                <w:rFonts w:hint="eastAsia"/>
                <w:sz w:val="18"/>
                <w:szCs w:val="18"/>
              </w:rPr>
            </w:pPr>
            <w:r>
              <w:rPr>
                <w:rFonts w:hint="eastAsia"/>
                <w:sz w:val="18"/>
                <w:szCs w:val="18"/>
              </w:rPr>
              <w:t>每套</w:t>
            </w:r>
          </w:p>
        </w:tc>
        <w:tc>
          <w:tcPr>
            <w:tcW w:w="844"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400 </w:t>
            </w:r>
          </w:p>
        </w:tc>
        <w:tc>
          <w:tcPr>
            <w:tcW w:w="1018"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360 </w:t>
            </w:r>
          </w:p>
        </w:tc>
        <w:tc>
          <w:tcPr>
            <w:tcW w:w="828"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288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01" w:hRule="atLeast"/>
        </w:trPr>
        <w:tc>
          <w:tcPr>
            <w:tcW w:w="1835" w:type="dxa"/>
            <w:vMerge w:val="continue"/>
            <w:vAlign w:val="center"/>
          </w:tcPr>
          <w:p>
            <w:pPr>
              <w:widowControl/>
              <w:jc w:val="center"/>
              <w:textAlignment w:val="center"/>
              <w:rPr>
                <w:rFonts w:hint="eastAsia" w:ascii="宋体" w:hAnsi="宋体" w:cs="宋体"/>
                <w:color w:val="000000"/>
                <w:kern w:val="0"/>
                <w:sz w:val="18"/>
                <w:szCs w:val="18"/>
                <w:lang w:bidi="ar"/>
              </w:rPr>
            </w:pPr>
          </w:p>
        </w:tc>
        <w:tc>
          <w:tcPr>
            <w:tcW w:w="1100" w:type="dxa"/>
            <w:vAlign w:val="center"/>
          </w:tcPr>
          <w:p>
            <w:pPr>
              <w:widowControl/>
              <w:jc w:val="center"/>
              <w:textAlignment w:val="center"/>
              <w:rPr>
                <w:rFonts w:hint="eastAsia" w:ascii="宋体" w:hAnsi="宋体" w:cs="宋体"/>
                <w:color w:val="000000"/>
                <w:kern w:val="0"/>
                <w:sz w:val="18"/>
                <w:szCs w:val="18"/>
                <w:lang w:bidi="ar"/>
              </w:rPr>
            </w:pPr>
            <w:r>
              <w:rPr>
                <w:rFonts w:hint="eastAsia"/>
                <w:sz w:val="18"/>
                <w:szCs w:val="18"/>
              </w:rPr>
              <w:t>网络版客户端</w:t>
            </w:r>
          </w:p>
        </w:tc>
        <w:tc>
          <w:tcPr>
            <w:tcW w:w="1994" w:type="dxa"/>
            <w:vAlign w:val="center"/>
          </w:tcPr>
          <w:p>
            <w:pPr>
              <w:widowControl/>
              <w:jc w:val="center"/>
              <w:textAlignment w:val="center"/>
              <w:rPr>
                <w:rFonts w:hint="eastAsia" w:ascii="宋体" w:hAnsi="宋体" w:cs="宋体"/>
                <w:color w:val="000000"/>
                <w:kern w:val="0"/>
                <w:sz w:val="18"/>
                <w:szCs w:val="18"/>
                <w:lang w:bidi="ar"/>
              </w:rPr>
            </w:pPr>
            <w:r>
              <w:rPr>
                <w:rFonts w:hint="eastAsia"/>
                <w:sz w:val="18"/>
                <w:szCs w:val="18"/>
              </w:rPr>
              <w:t>溯源组件客户端</w:t>
            </w:r>
          </w:p>
        </w:tc>
        <w:tc>
          <w:tcPr>
            <w:tcW w:w="1189" w:type="dxa"/>
            <w:vAlign w:val="center"/>
          </w:tcPr>
          <w:p>
            <w:pPr>
              <w:widowControl/>
              <w:jc w:val="center"/>
              <w:textAlignment w:val="center"/>
              <w:rPr>
                <w:rFonts w:hint="eastAsia"/>
                <w:sz w:val="18"/>
                <w:szCs w:val="18"/>
              </w:rPr>
            </w:pPr>
            <w:r>
              <w:rPr>
                <w:rFonts w:hint="eastAsia"/>
                <w:sz w:val="18"/>
                <w:szCs w:val="18"/>
              </w:rPr>
              <w:t>数量授权</w:t>
            </w:r>
          </w:p>
        </w:tc>
        <w:tc>
          <w:tcPr>
            <w:tcW w:w="846" w:type="dxa"/>
            <w:vAlign w:val="center"/>
          </w:tcPr>
          <w:p>
            <w:pPr>
              <w:widowControl/>
              <w:jc w:val="center"/>
              <w:textAlignment w:val="center"/>
              <w:rPr>
                <w:rFonts w:hint="eastAsia"/>
                <w:sz w:val="18"/>
                <w:szCs w:val="18"/>
              </w:rPr>
            </w:pPr>
            <w:r>
              <w:rPr>
                <w:rFonts w:hint="eastAsia"/>
                <w:sz w:val="18"/>
                <w:szCs w:val="18"/>
              </w:rPr>
              <w:t>每套</w:t>
            </w:r>
          </w:p>
        </w:tc>
        <w:tc>
          <w:tcPr>
            <w:tcW w:w="844"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300 </w:t>
            </w:r>
          </w:p>
        </w:tc>
        <w:tc>
          <w:tcPr>
            <w:tcW w:w="1018"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270 </w:t>
            </w:r>
          </w:p>
        </w:tc>
        <w:tc>
          <w:tcPr>
            <w:tcW w:w="828"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216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01" w:hRule="atLeast"/>
        </w:trPr>
        <w:tc>
          <w:tcPr>
            <w:tcW w:w="1835" w:type="dxa"/>
            <w:vAlign w:val="center"/>
          </w:tcPr>
          <w:p>
            <w:pPr>
              <w:widowControl/>
              <w:jc w:val="center"/>
              <w:textAlignment w:val="center"/>
              <w:rPr>
                <w:rFonts w:hint="eastAsia"/>
                <w:sz w:val="18"/>
                <w:szCs w:val="18"/>
              </w:rPr>
            </w:pPr>
            <w:r>
              <w:rPr>
                <w:rFonts w:hint="eastAsia"/>
                <w:sz w:val="18"/>
                <w:szCs w:val="18"/>
              </w:rPr>
              <w:t>金山麒麟WPS办公软件</w:t>
            </w:r>
          </w:p>
          <w:p>
            <w:pPr>
              <w:widowControl/>
              <w:jc w:val="center"/>
              <w:textAlignment w:val="center"/>
              <w:rPr>
                <w:rFonts w:hint="eastAsia" w:ascii="宋体" w:hAnsi="宋体" w:cs="宋体"/>
                <w:color w:val="000000"/>
                <w:sz w:val="18"/>
                <w:szCs w:val="18"/>
              </w:rPr>
            </w:pPr>
            <w:r>
              <w:rPr>
                <w:rFonts w:hint="eastAsia"/>
                <w:sz w:val="18"/>
                <w:szCs w:val="18"/>
              </w:rPr>
              <w:t>（隐写溯源组件网络版）</w:t>
            </w:r>
          </w:p>
        </w:tc>
        <w:tc>
          <w:tcPr>
            <w:tcW w:w="1100" w:type="dxa"/>
            <w:vAlign w:val="center"/>
          </w:tcPr>
          <w:p>
            <w:pPr>
              <w:widowControl/>
              <w:jc w:val="center"/>
              <w:textAlignment w:val="center"/>
              <w:rPr>
                <w:rFonts w:hint="eastAsia" w:ascii="宋体" w:hAnsi="宋体" w:cs="宋体"/>
                <w:color w:val="000000"/>
                <w:sz w:val="18"/>
                <w:szCs w:val="18"/>
              </w:rPr>
            </w:pPr>
            <w:r>
              <w:rPr>
                <w:rFonts w:hint="eastAsia"/>
                <w:sz w:val="18"/>
                <w:szCs w:val="18"/>
              </w:rPr>
              <w:t>网络版基础套餐</w:t>
            </w:r>
          </w:p>
        </w:tc>
        <w:tc>
          <w:tcPr>
            <w:tcW w:w="1994" w:type="dxa"/>
            <w:vAlign w:val="center"/>
          </w:tcPr>
          <w:p>
            <w:pPr>
              <w:widowControl/>
              <w:jc w:val="center"/>
              <w:textAlignment w:val="center"/>
              <w:rPr>
                <w:rFonts w:hint="eastAsia" w:ascii="宋体" w:hAnsi="宋体" w:cs="宋体"/>
                <w:color w:val="000000"/>
                <w:sz w:val="18"/>
                <w:szCs w:val="18"/>
              </w:rPr>
            </w:pPr>
            <w:r>
              <w:rPr>
                <w:rFonts w:hint="eastAsia"/>
                <w:sz w:val="18"/>
                <w:szCs w:val="18"/>
              </w:rPr>
              <w:t>提取工具1套(含1台专用计算机、1套提取工具软件)、管理端软件1套、200个溯源组件客户端</w:t>
            </w:r>
          </w:p>
        </w:tc>
        <w:tc>
          <w:tcPr>
            <w:tcW w:w="1189" w:type="dxa"/>
            <w:vAlign w:val="center"/>
          </w:tcPr>
          <w:p>
            <w:pPr>
              <w:widowControl/>
              <w:jc w:val="center"/>
              <w:textAlignment w:val="center"/>
              <w:rPr>
                <w:rFonts w:ascii="宋体" w:hAnsi="宋体" w:cs="宋体"/>
                <w:color w:val="000000"/>
                <w:sz w:val="18"/>
                <w:szCs w:val="18"/>
              </w:rPr>
            </w:pPr>
            <w:r>
              <w:rPr>
                <w:rFonts w:hint="eastAsia"/>
                <w:sz w:val="18"/>
                <w:szCs w:val="18"/>
              </w:rPr>
              <w:t>数量授权</w:t>
            </w:r>
          </w:p>
        </w:tc>
        <w:tc>
          <w:tcPr>
            <w:tcW w:w="846" w:type="dxa"/>
            <w:vAlign w:val="center"/>
          </w:tcPr>
          <w:p>
            <w:pPr>
              <w:widowControl/>
              <w:jc w:val="center"/>
              <w:textAlignment w:val="center"/>
              <w:rPr>
                <w:rFonts w:hint="eastAsia" w:ascii="宋体" w:hAnsi="宋体" w:cs="宋体"/>
                <w:color w:val="000000"/>
                <w:sz w:val="18"/>
                <w:szCs w:val="18"/>
              </w:rPr>
            </w:pPr>
            <w:r>
              <w:rPr>
                <w:rFonts w:hint="eastAsia"/>
                <w:sz w:val="18"/>
                <w:szCs w:val="18"/>
              </w:rPr>
              <w:t>每套</w:t>
            </w:r>
          </w:p>
        </w:tc>
        <w:tc>
          <w:tcPr>
            <w:tcW w:w="844" w:type="dxa"/>
            <w:vAlign w:val="center"/>
          </w:tcPr>
          <w:p>
            <w:pPr>
              <w:widowControl/>
              <w:jc w:val="righ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 xml:space="preserve">150000 </w:t>
            </w:r>
          </w:p>
        </w:tc>
        <w:tc>
          <w:tcPr>
            <w:tcW w:w="1018" w:type="dxa"/>
            <w:vAlign w:val="center"/>
          </w:tcPr>
          <w:p>
            <w:pPr>
              <w:widowControl/>
              <w:jc w:val="righ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 xml:space="preserve">120000 </w:t>
            </w:r>
          </w:p>
        </w:tc>
        <w:tc>
          <w:tcPr>
            <w:tcW w:w="828" w:type="dxa"/>
            <w:vAlign w:val="center"/>
          </w:tcPr>
          <w:p>
            <w:pPr>
              <w:widowControl/>
              <w:jc w:val="righ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 xml:space="preserve">96000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01" w:hRule="atLeast"/>
        </w:trPr>
        <w:tc>
          <w:tcPr>
            <w:tcW w:w="1835" w:type="dxa"/>
            <w:vAlign w:val="center"/>
          </w:tcPr>
          <w:p>
            <w:pPr>
              <w:widowControl/>
              <w:jc w:val="center"/>
              <w:textAlignment w:val="center"/>
              <w:rPr>
                <w:rFonts w:hint="eastAsia"/>
                <w:sz w:val="18"/>
                <w:szCs w:val="18"/>
              </w:rPr>
            </w:pPr>
            <w:r>
              <w:rPr>
                <w:rFonts w:hint="eastAsia" w:ascii="宋体" w:hAnsi="宋体" w:cs="宋体"/>
                <w:color w:val="000000"/>
                <w:kern w:val="0"/>
                <w:sz w:val="18"/>
                <w:szCs w:val="18"/>
                <w:lang w:bidi="ar"/>
              </w:rPr>
              <w:t>WPS云文档系统</w:t>
            </w:r>
          </w:p>
        </w:tc>
        <w:tc>
          <w:tcPr>
            <w:tcW w:w="1100" w:type="dxa"/>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Web增强版</w:t>
            </w:r>
          </w:p>
        </w:tc>
        <w:tc>
          <w:tcPr>
            <w:tcW w:w="1994" w:type="dxa"/>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WPS云文档系统标准版</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WPS Web Office</w:t>
            </w:r>
          </w:p>
        </w:tc>
        <w:tc>
          <w:tcPr>
            <w:tcW w:w="1189" w:type="dxa"/>
            <w:vAlign w:val="center"/>
          </w:tcPr>
          <w:p>
            <w:pPr>
              <w:widowControl/>
              <w:jc w:val="center"/>
              <w:textAlignment w:val="center"/>
              <w:rPr>
                <w:rFonts w:hint="eastAsia"/>
                <w:sz w:val="18"/>
                <w:szCs w:val="18"/>
              </w:rPr>
            </w:pPr>
            <w:r>
              <w:rPr>
                <w:rFonts w:hint="eastAsia" w:ascii="宋体" w:hAnsi="宋体" w:cs="宋体"/>
                <w:color w:val="000000"/>
                <w:kern w:val="0"/>
                <w:sz w:val="18"/>
                <w:szCs w:val="18"/>
                <w:lang w:bidi="ar"/>
              </w:rPr>
              <w:t>（用户）年授权</w:t>
            </w:r>
          </w:p>
        </w:tc>
        <w:tc>
          <w:tcPr>
            <w:tcW w:w="846" w:type="dxa"/>
            <w:vAlign w:val="center"/>
          </w:tcPr>
          <w:p>
            <w:pPr>
              <w:widowControl/>
              <w:jc w:val="center"/>
              <w:textAlignment w:val="center"/>
              <w:rPr>
                <w:rFonts w:hint="eastAsia"/>
                <w:sz w:val="18"/>
                <w:szCs w:val="18"/>
              </w:rPr>
            </w:pPr>
            <w:r>
              <w:rPr>
                <w:rFonts w:hint="eastAsia" w:ascii="宋体" w:hAnsi="宋体" w:cs="宋体"/>
                <w:color w:val="000000"/>
                <w:kern w:val="0"/>
                <w:sz w:val="18"/>
                <w:szCs w:val="18"/>
                <w:lang w:bidi="ar"/>
              </w:rPr>
              <w:t>每用户/年</w:t>
            </w:r>
          </w:p>
        </w:tc>
        <w:tc>
          <w:tcPr>
            <w:tcW w:w="844"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320 </w:t>
            </w:r>
          </w:p>
        </w:tc>
        <w:tc>
          <w:tcPr>
            <w:tcW w:w="1018"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210 </w:t>
            </w:r>
          </w:p>
        </w:tc>
        <w:tc>
          <w:tcPr>
            <w:tcW w:w="828"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179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01" w:hRule="atLeast"/>
        </w:trPr>
        <w:tc>
          <w:tcPr>
            <w:tcW w:w="1835" w:type="dxa"/>
            <w:vMerge w:val="restart"/>
            <w:vAlign w:val="center"/>
          </w:tcPr>
          <w:p>
            <w:pPr>
              <w:widowControl/>
              <w:jc w:val="center"/>
              <w:textAlignment w:val="center"/>
              <w:rPr>
                <w:rFonts w:hint="eastAsia"/>
                <w:sz w:val="18"/>
                <w:szCs w:val="18"/>
              </w:rPr>
            </w:pPr>
            <w:r>
              <w:rPr>
                <w:rFonts w:hint="eastAsia" w:ascii="宋体" w:hAnsi="宋体" w:cs="宋体"/>
                <w:color w:val="000000"/>
                <w:kern w:val="0"/>
                <w:sz w:val="18"/>
                <w:szCs w:val="18"/>
                <w:lang w:bidi="ar"/>
              </w:rPr>
              <w:t>WPS文档中台</w:t>
            </w:r>
          </w:p>
        </w:tc>
        <w:tc>
          <w:tcPr>
            <w:tcW w:w="1100" w:type="dxa"/>
            <w:vMerge w:val="restart"/>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编辑版</w:t>
            </w:r>
          </w:p>
        </w:tc>
        <w:tc>
          <w:tcPr>
            <w:tcW w:w="1994" w:type="dxa"/>
            <w:vMerge w:val="restart"/>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在线编辑</w:t>
            </w:r>
          </w:p>
        </w:tc>
        <w:tc>
          <w:tcPr>
            <w:tcW w:w="1189" w:type="dxa"/>
            <w:vAlign w:val="center"/>
          </w:tcPr>
          <w:p>
            <w:pPr>
              <w:widowControl/>
              <w:jc w:val="center"/>
              <w:textAlignment w:val="center"/>
              <w:rPr>
                <w:rFonts w:hint="eastAsia"/>
                <w:sz w:val="18"/>
                <w:szCs w:val="18"/>
              </w:rPr>
            </w:pPr>
            <w:r>
              <w:rPr>
                <w:rFonts w:hint="eastAsia" w:ascii="宋体" w:hAnsi="宋体" w:cs="宋体"/>
                <w:color w:val="000000"/>
                <w:kern w:val="0"/>
                <w:sz w:val="18"/>
                <w:szCs w:val="18"/>
                <w:lang w:bidi="ar"/>
              </w:rPr>
              <w:t>年授权</w:t>
            </w:r>
          </w:p>
        </w:tc>
        <w:tc>
          <w:tcPr>
            <w:tcW w:w="846" w:type="dxa"/>
            <w:vAlign w:val="center"/>
          </w:tcPr>
          <w:p>
            <w:pPr>
              <w:widowControl/>
              <w:jc w:val="center"/>
              <w:textAlignment w:val="center"/>
              <w:rPr>
                <w:rFonts w:hint="eastAsia"/>
                <w:sz w:val="18"/>
                <w:szCs w:val="18"/>
              </w:rPr>
            </w:pPr>
            <w:r>
              <w:rPr>
                <w:rFonts w:hint="eastAsia" w:ascii="宋体" w:hAnsi="宋体" w:cs="宋体"/>
                <w:color w:val="000000"/>
                <w:kern w:val="0"/>
                <w:sz w:val="18"/>
                <w:szCs w:val="18"/>
                <w:lang w:bidi="ar"/>
              </w:rPr>
              <w:t>每套/年（16核CPU一套）</w:t>
            </w:r>
          </w:p>
        </w:tc>
        <w:tc>
          <w:tcPr>
            <w:tcW w:w="844"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300000 </w:t>
            </w:r>
          </w:p>
        </w:tc>
        <w:tc>
          <w:tcPr>
            <w:tcW w:w="1018"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200000 </w:t>
            </w:r>
          </w:p>
        </w:tc>
        <w:tc>
          <w:tcPr>
            <w:tcW w:w="828" w:type="dxa"/>
            <w:vAlign w:val="center"/>
          </w:tcPr>
          <w:p>
            <w:pPr>
              <w:widowControl/>
              <w:jc w:val="right"/>
              <w:textAlignment w:val="center"/>
              <w:rPr>
                <w:rFonts w:hint="eastAsia" w:ascii="宋体" w:hAnsi="宋体" w:cs="宋体"/>
                <w:color w:val="000000"/>
                <w:kern w:val="0"/>
                <w:sz w:val="18"/>
                <w:szCs w:val="18"/>
                <w:lang w:bidi="ar"/>
              </w:rPr>
            </w:pPr>
            <w:r>
              <w:rPr>
                <w:rFonts w:hint="eastAsia" w:ascii="宋体" w:hAnsi="宋体" w:cs="宋体"/>
                <w:color w:val="000000"/>
                <w:kern w:val="0"/>
                <w:sz w:val="18"/>
                <w:szCs w:val="18"/>
                <w:lang w:bidi="ar"/>
              </w:rPr>
              <w:t xml:space="preserve">155200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01" w:hRule="atLeast"/>
        </w:trPr>
        <w:tc>
          <w:tcPr>
            <w:tcW w:w="1835" w:type="dxa"/>
            <w:vMerge w:val="continue"/>
            <w:vAlign w:val="center"/>
          </w:tcPr>
          <w:p>
            <w:pPr>
              <w:widowControl/>
              <w:jc w:val="center"/>
              <w:textAlignment w:val="center"/>
              <w:rPr>
                <w:rFonts w:hint="eastAsia"/>
                <w:sz w:val="18"/>
                <w:szCs w:val="18"/>
              </w:rPr>
            </w:pPr>
          </w:p>
        </w:tc>
        <w:tc>
          <w:tcPr>
            <w:tcW w:w="1100" w:type="dxa"/>
            <w:vMerge w:val="continue"/>
            <w:vAlign w:val="center"/>
          </w:tcPr>
          <w:p>
            <w:pPr>
              <w:widowControl/>
              <w:jc w:val="center"/>
              <w:textAlignment w:val="center"/>
              <w:rPr>
                <w:rFonts w:hint="eastAsia" w:ascii="宋体" w:hAnsi="宋体" w:cs="宋体"/>
                <w:color w:val="000000"/>
                <w:sz w:val="18"/>
                <w:szCs w:val="18"/>
              </w:rPr>
            </w:pPr>
          </w:p>
        </w:tc>
        <w:tc>
          <w:tcPr>
            <w:tcW w:w="1994" w:type="dxa"/>
            <w:vMerge w:val="continue"/>
            <w:vAlign w:val="center"/>
          </w:tcPr>
          <w:p>
            <w:pPr>
              <w:widowControl/>
              <w:jc w:val="center"/>
              <w:textAlignment w:val="center"/>
              <w:rPr>
                <w:rFonts w:hint="eastAsia" w:ascii="宋体" w:hAnsi="宋体" w:cs="宋体"/>
                <w:color w:val="000000"/>
                <w:sz w:val="18"/>
                <w:szCs w:val="18"/>
              </w:rPr>
            </w:pPr>
          </w:p>
        </w:tc>
        <w:tc>
          <w:tcPr>
            <w:tcW w:w="1189" w:type="dxa"/>
            <w:vAlign w:val="center"/>
          </w:tcPr>
          <w:p>
            <w:pPr>
              <w:widowControl/>
              <w:jc w:val="center"/>
              <w:textAlignment w:val="center"/>
              <w:rPr>
                <w:rFonts w:hint="eastAsia"/>
                <w:sz w:val="18"/>
                <w:szCs w:val="18"/>
              </w:rPr>
            </w:pPr>
            <w:r>
              <w:rPr>
                <w:rFonts w:hint="eastAsia" w:ascii="宋体" w:hAnsi="宋体" w:cs="宋体"/>
                <w:color w:val="000000"/>
                <w:kern w:val="0"/>
                <w:sz w:val="18"/>
                <w:szCs w:val="18"/>
                <w:lang w:bidi="ar"/>
              </w:rPr>
              <w:t>数量授权</w:t>
            </w:r>
          </w:p>
        </w:tc>
        <w:tc>
          <w:tcPr>
            <w:tcW w:w="846" w:type="dxa"/>
            <w:vAlign w:val="center"/>
          </w:tcPr>
          <w:p>
            <w:pPr>
              <w:widowControl/>
              <w:jc w:val="center"/>
              <w:textAlignment w:val="center"/>
              <w:rPr>
                <w:rFonts w:hint="eastAsia"/>
                <w:sz w:val="18"/>
                <w:szCs w:val="18"/>
              </w:rPr>
            </w:pPr>
            <w:r>
              <w:rPr>
                <w:rFonts w:hint="eastAsia" w:ascii="宋体" w:hAnsi="宋体" w:cs="宋体"/>
                <w:color w:val="000000"/>
                <w:kern w:val="0"/>
                <w:sz w:val="18"/>
                <w:szCs w:val="18"/>
                <w:lang w:bidi="ar"/>
              </w:rPr>
              <w:t>每套（16核CPU一套）</w:t>
            </w:r>
          </w:p>
        </w:tc>
        <w:tc>
          <w:tcPr>
            <w:tcW w:w="844"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900000 </w:t>
            </w:r>
          </w:p>
        </w:tc>
        <w:tc>
          <w:tcPr>
            <w:tcW w:w="1018"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600000 </w:t>
            </w:r>
          </w:p>
        </w:tc>
        <w:tc>
          <w:tcPr>
            <w:tcW w:w="828" w:type="dxa"/>
            <w:vAlign w:val="center"/>
          </w:tcPr>
          <w:p>
            <w:pPr>
              <w:widowControl/>
              <w:jc w:val="right"/>
              <w:textAlignment w:val="center"/>
              <w:rPr>
                <w:rFonts w:hint="eastAsia" w:ascii="宋体" w:hAnsi="宋体" w:cs="宋体"/>
                <w:color w:val="000000"/>
                <w:kern w:val="0"/>
                <w:sz w:val="18"/>
                <w:szCs w:val="18"/>
                <w:lang w:bidi="ar"/>
              </w:rPr>
            </w:pPr>
            <w:r>
              <w:rPr>
                <w:rFonts w:hint="eastAsia" w:ascii="宋体" w:hAnsi="宋体" w:cs="宋体"/>
                <w:color w:val="000000"/>
                <w:kern w:val="0"/>
                <w:sz w:val="18"/>
                <w:szCs w:val="18"/>
                <w:lang w:bidi="ar"/>
              </w:rPr>
              <w:t xml:space="preserve">465600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01" w:hRule="atLeast"/>
        </w:trPr>
        <w:tc>
          <w:tcPr>
            <w:tcW w:w="1835" w:type="dxa"/>
            <w:vMerge w:val="restart"/>
            <w:vAlign w:val="center"/>
          </w:tcPr>
          <w:p>
            <w:pPr>
              <w:widowControl/>
              <w:jc w:val="center"/>
              <w:textAlignment w:val="center"/>
              <w:rPr>
                <w:rFonts w:hint="eastAsia"/>
                <w:sz w:val="18"/>
                <w:szCs w:val="18"/>
              </w:rPr>
            </w:pPr>
            <w:r>
              <w:rPr>
                <w:rFonts w:hint="eastAsia" w:ascii="宋体" w:hAnsi="宋体" w:cs="宋体"/>
                <w:color w:val="000000"/>
                <w:kern w:val="0"/>
                <w:sz w:val="18"/>
                <w:szCs w:val="18"/>
                <w:lang w:bidi="ar"/>
              </w:rPr>
              <w:t>WPS文档中台</w:t>
            </w:r>
          </w:p>
        </w:tc>
        <w:tc>
          <w:tcPr>
            <w:tcW w:w="1100" w:type="dxa"/>
            <w:vMerge w:val="restart"/>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预览版</w:t>
            </w:r>
          </w:p>
        </w:tc>
        <w:tc>
          <w:tcPr>
            <w:tcW w:w="1994" w:type="dxa"/>
            <w:vMerge w:val="restart"/>
            <w:vAlign w:val="center"/>
          </w:tcPr>
          <w:p>
            <w:pPr>
              <w:widowControl/>
              <w:jc w:val="center"/>
              <w:textAlignment w:val="center"/>
              <w:rPr>
                <w:rFonts w:hint="eastAsia" w:ascii="宋体" w:hAnsi="宋体" w:cs="宋体"/>
                <w:color w:val="000000"/>
                <w:kern w:val="0"/>
                <w:sz w:val="18"/>
                <w:szCs w:val="18"/>
                <w:lang w:bidi="ar"/>
              </w:rPr>
            </w:pPr>
            <w:r>
              <w:rPr>
                <w:rFonts w:hint="eastAsia" w:ascii="宋体" w:hAnsi="宋体" w:cs="宋体"/>
                <w:color w:val="000000"/>
                <w:kern w:val="0"/>
                <w:sz w:val="18"/>
                <w:szCs w:val="18"/>
                <w:lang w:bidi="ar"/>
              </w:rPr>
              <w:t>在线预览</w:t>
            </w:r>
          </w:p>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格式转换</w:t>
            </w:r>
          </w:p>
        </w:tc>
        <w:tc>
          <w:tcPr>
            <w:tcW w:w="1189" w:type="dxa"/>
            <w:vAlign w:val="center"/>
          </w:tcPr>
          <w:p>
            <w:pPr>
              <w:widowControl/>
              <w:jc w:val="center"/>
              <w:textAlignment w:val="center"/>
              <w:rPr>
                <w:rFonts w:hint="eastAsia"/>
                <w:sz w:val="18"/>
                <w:szCs w:val="18"/>
              </w:rPr>
            </w:pPr>
            <w:r>
              <w:rPr>
                <w:rFonts w:hint="eastAsia" w:ascii="宋体" w:hAnsi="宋体" w:cs="宋体"/>
                <w:color w:val="000000"/>
                <w:kern w:val="0"/>
                <w:sz w:val="18"/>
                <w:szCs w:val="18"/>
                <w:lang w:bidi="ar"/>
              </w:rPr>
              <w:t>年授权</w:t>
            </w:r>
          </w:p>
        </w:tc>
        <w:tc>
          <w:tcPr>
            <w:tcW w:w="846" w:type="dxa"/>
            <w:vAlign w:val="center"/>
          </w:tcPr>
          <w:p>
            <w:pPr>
              <w:widowControl/>
              <w:jc w:val="center"/>
              <w:textAlignment w:val="center"/>
              <w:rPr>
                <w:rFonts w:hint="eastAsia"/>
                <w:sz w:val="18"/>
                <w:szCs w:val="18"/>
              </w:rPr>
            </w:pPr>
            <w:r>
              <w:rPr>
                <w:rFonts w:hint="eastAsia" w:ascii="宋体" w:hAnsi="宋体" w:cs="宋体"/>
                <w:color w:val="000000"/>
                <w:kern w:val="0"/>
                <w:sz w:val="18"/>
                <w:szCs w:val="18"/>
                <w:lang w:bidi="ar"/>
              </w:rPr>
              <w:t>每套/年（16核cpu一套）</w:t>
            </w:r>
          </w:p>
        </w:tc>
        <w:tc>
          <w:tcPr>
            <w:tcW w:w="844"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200000 </w:t>
            </w:r>
          </w:p>
        </w:tc>
        <w:tc>
          <w:tcPr>
            <w:tcW w:w="1018"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50000 </w:t>
            </w:r>
          </w:p>
        </w:tc>
        <w:tc>
          <w:tcPr>
            <w:tcW w:w="828" w:type="dxa"/>
            <w:vAlign w:val="center"/>
          </w:tcPr>
          <w:p>
            <w:pPr>
              <w:widowControl/>
              <w:jc w:val="right"/>
              <w:textAlignment w:val="center"/>
              <w:rPr>
                <w:rFonts w:hint="eastAsia" w:ascii="宋体" w:hAnsi="宋体" w:cs="宋体"/>
                <w:color w:val="000000"/>
                <w:kern w:val="0"/>
                <w:sz w:val="18"/>
                <w:szCs w:val="18"/>
                <w:lang w:bidi="ar"/>
              </w:rPr>
            </w:pPr>
            <w:r>
              <w:rPr>
                <w:rFonts w:hint="eastAsia" w:ascii="宋体" w:hAnsi="宋体" w:cs="宋体"/>
                <w:color w:val="000000"/>
                <w:kern w:val="0"/>
                <w:sz w:val="18"/>
                <w:szCs w:val="18"/>
                <w:lang w:bidi="ar"/>
              </w:rPr>
              <w:t xml:space="preserve">38800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01" w:hRule="atLeast"/>
        </w:trPr>
        <w:tc>
          <w:tcPr>
            <w:tcW w:w="1835" w:type="dxa"/>
            <w:vMerge w:val="continue"/>
            <w:vAlign w:val="center"/>
          </w:tcPr>
          <w:p>
            <w:pPr>
              <w:widowControl/>
              <w:jc w:val="center"/>
              <w:textAlignment w:val="center"/>
              <w:rPr>
                <w:rFonts w:hint="eastAsia"/>
                <w:sz w:val="18"/>
                <w:szCs w:val="18"/>
              </w:rPr>
            </w:pPr>
          </w:p>
        </w:tc>
        <w:tc>
          <w:tcPr>
            <w:tcW w:w="1100" w:type="dxa"/>
            <w:vMerge w:val="continue"/>
            <w:vAlign w:val="center"/>
          </w:tcPr>
          <w:p>
            <w:pPr>
              <w:widowControl/>
              <w:jc w:val="center"/>
              <w:textAlignment w:val="center"/>
              <w:rPr>
                <w:rFonts w:hint="eastAsia" w:ascii="宋体" w:hAnsi="宋体" w:cs="宋体"/>
                <w:color w:val="000000"/>
                <w:sz w:val="18"/>
                <w:szCs w:val="18"/>
              </w:rPr>
            </w:pPr>
          </w:p>
        </w:tc>
        <w:tc>
          <w:tcPr>
            <w:tcW w:w="1994" w:type="dxa"/>
            <w:vMerge w:val="continue"/>
            <w:vAlign w:val="center"/>
          </w:tcPr>
          <w:p>
            <w:pPr>
              <w:widowControl/>
              <w:jc w:val="center"/>
              <w:textAlignment w:val="center"/>
              <w:rPr>
                <w:rFonts w:hint="eastAsia" w:ascii="宋体" w:hAnsi="宋体" w:cs="宋体"/>
                <w:color w:val="000000"/>
                <w:sz w:val="18"/>
                <w:szCs w:val="18"/>
              </w:rPr>
            </w:pPr>
          </w:p>
        </w:tc>
        <w:tc>
          <w:tcPr>
            <w:tcW w:w="1189" w:type="dxa"/>
            <w:vAlign w:val="center"/>
          </w:tcPr>
          <w:p>
            <w:pPr>
              <w:widowControl/>
              <w:jc w:val="center"/>
              <w:textAlignment w:val="center"/>
              <w:rPr>
                <w:rFonts w:hint="eastAsia"/>
                <w:sz w:val="18"/>
                <w:szCs w:val="18"/>
              </w:rPr>
            </w:pPr>
            <w:r>
              <w:rPr>
                <w:rFonts w:hint="eastAsia" w:ascii="宋体" w:hAnsi="宋体" w:cs="宋体"/>
                <w:color w:val="000000"/>
                <w:kern w:val="0"/>
                <w:sz w:val="18"/>
                <w:szCs w:val="18"/>
                <w:lang w:bidi="ar"/>
              </w:rPr>
              <w:t>数量授权</w:t>
            </w:r>
          </w:p>
        </w:tc>
        <w:tc>
          <w:tcPr>
            <w:tcW w:w="846" w:type="dxa"/>
            <w:vAlign w:val="center"/>
          </w:tcPr>
          <w:p>
            <w:pPr>
              <w:widowControl/>
              <w:jc w:val="center"/>
              <w:textAlignment w:val="center"/>
              <w:rPr>
                <w:rFonts w:hint="eastAsia"/>
                <w:sz w:val="18"/>
                <w:szCs w:val="18"/>
              </w:rPr>
            </w:pPr>
            <w:r>
              <w:rPr>
                <w:rFonts w:hint="eastAsia" w:ascii="宋体" w:hAnsi="宋体" w:cs="宋体"/>
                <w:color w:val="000000"/>
                <w:kern w:val="0"/>
                <w:sz w:val="18"/>
                <w:szCs w:val="18"/>
                <w:lang w:bidi="ar"/>
              </w:rPr>
              <w:t>每套（16核cpu一套）</w:t>
            </w:r>
          </w:p>
        </w:tc>
        <w:tc>
          <w:tcPr>
            <w:tcW w:w="844"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600000 </w:t>
            </w:r>
          </w:p>
        </w:tc>
        <w:tc>
          <w:tcPr>
            <w:tcW w:w="1018"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150000 </w:t>
            </w:r>
          </w:p>
        </w:tc>
        <w:tc>
          <w:tcPr>
            <w:tcW w:w="828" w:type="dxa"/>
            <w:vAlign w:val="center"/>
          </w:tcPr>
          <w:p>
            <w:pPr>
              <w:widowControl/>
              <w:jc w:val="right"/>
              <w:textAlignment w:val="center"/>
              <w:rPr>
                <w:rFonts w:hint="eastAsia" w:ascii="宋体" w:hAnsi="宋体" w:cs="宋体"/>
                <w:color w:val="000000"/>
                <w:kern w:val="0"/>
                <w:sz w:val="18"/>
                <w:szCs w:val="18"/>
                <w:lang w:bidi="ar"/>
              </w:rPr>
            </w:pPr>
            <w:r>
              <w:rPr>
                <w:rFonts w:hint="eastAsia" w:ascii="宋体" w:hAnsi="宋体" w:cs="宋体"/>
                <w:color w:val="000000"/>
                <w:kern w:val="0"/>
                <w:sz w:val="18"/>
                <w:szCs w:val="18"/>
                <w:lang w:bidi="ar"/>
              </w:rPr>
              <w:t xml:space="preserve">116400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01" w:hRule="atLeast"/>
        </w:trPr>
        <w:tc>
          <w:tcPr>
            <w:tcW w:w="1835" w:type="dxa"/>
            <w:vMerge w:val="restart"/>
            <w:vAlign w:val="center"/>
          </w:tcPr>
          <w:p>
            <w:pPr>
              <w:widowControl/>
              <w:jc w:val="center"/>
              <w:textAlignment w:val="center"/>
              <w:rPr>
                <w:rFonts w:hint="eastAsia"/>
                <w:sz w:val="18"/>
                <w:szCs w:val="18"/>
              </w:rPr>
            </w:pPr>
            <w:r>
              <w:rPr>
                <w:rFonts w:hint="eastAsia" w:ascii="宋体" w:hAnsi="宋体" w:cs="宋体"/>
                <w:color w:val="000000"/>
                <w:kern w:val="0"/>
                <w:sz w:val="18"/>
                <w:szCs w:val="18"/>
                <w:lang w:bidi="ar"/>
              </w:rPr>
              <w:t>WPS文档中台</w:t>
            </w:r>
          </w:p>
        </w:tc>
        <w:tc>
          <w:tcPr>
            <w:tcW w:w="1100" w:type="dxa"/>
            <w:vMerge w:val="restart"/>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协作版</w:t>
            </w:r>
          </w:p>
        </w:tc>
        <w:tc>
          <w:tcPr>
            <w:tcW w:w="1994" w:type="dxa"/>
            <w:vMerge w:val="restart"/>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在线编辑</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在线预览</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格式转换</w:t>
            </w:r>
          </w:p>
        </w:tc>
        <w:tc>
          <w:tcPr>
            <w:tcW w:w="1189" w:type="dxa"/>
            <w:vAlign w:val="center"/>
          </w:tcPr>
          <w:p>
            <w:pPr>
              <w:widowControl/>
              <w:jc w:val="center"/>
              <w:textAlignment w:val="center"/>
              <w:rPr>
                <w:rFonts w:hint="eastAsia"/>
                <w:sz w:val="18"/>
                <w:szCs w:val="18"/>
              </w:rPr>
            </w:pPr>
            <w:r>
              <w:rPr>
                <w:rFonts w:hint="eastAsia" w:ascii="宋体" w:hAnsi="宋体" w:cs="宋体"/>
                <w:color w:val="000000"/>
                <w:kern w:val="0"/>
                <w:sz w:val="18"/>
                <w:szCs w:val="18"/>
                <w:lang w:bidi="ar"/>
              </w:rPr>
              <w:t>年授权</w:t>
            </w:r>
          </w:p>
        </w:tc>
        <w:tc>
          <w:tcPr>
            <w:tcW w:w="846" w:type="dxa"/>
            <w:vAlign w:val="center"/>
          </w:tcPr>
          <w:p>
            <w:pPr>
              <w:widowControl/>
              <w:jc w:val="center"/>
              <w:textAlignment w:val="center"/>
              <w:rPr>
                <w:rFonts w:hint="eastAsia"/>
                <w:sz w:val="18"/>
                <w:szCs w:val="18"/>
              </w:rPr>
            </w:pPr>
            <w:r>
              <w:rPr>
                <w:rFonts w:hint="eastAsia" w:ascii="宋体" w:hAnsi="宋体" w:cs="宋体"/>
                <w:color w:val="000000"/>
                <w:kern w:val="0"/>
                <w:sz w:val="18"/>
                <w:szCs w:val="18"/>
                <w:lang w:bidi="ar"/>
              </w:rPr>
              <w:t>每套/年（16核cpu一套）</w:t>
            </w:r>
          </w:p>
        </w:tc>
        <w:tc>
          <w:tcPr>
            <w:tcW w:w="844"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600000 </w:t>
            </w:r>
          </w:p>
        </w:tc>
        <w:tc>
          <w:tcPr>
            <w:tcW w:w="1018"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250000 </w:t>
            </w:r>
          </w:p>
        </w:tc>
        <w:tc>
          <w:tcPr>
            <w:tcW w:w="828" w:type="dxa"/>
            <w:vAlign w:val="center"/>
          </w:tcPr>
          <w:p>
            <w:pPr>
              <w:widowControl/>
              <w:jc w:val="right"/>
              <w:textAlignment w:val="center"/>
              <w:rPr>
                <w:sz w:val="18"/>
                <w:szCs w:val="18"/>
              </w:rPr>
            </w:pPr>
            <w:r>
              <w:rPr>
                <w:rFonts w:hint="eastAsia" w:ascii="宋体" w:hAnsi="宋体" w:cs="宋体"/>
                <w:color w:val="000000"/>
                <w:kern w:val="0"/>
                <w:sz w:val="18"/>
                <w:szCs w:val="18"/>
                <w:lang w:bidi="ar"/>
              </w:rPr>
              <w:t xml:space="preserve">194000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01" w:hRule="atLeast"/>
        </w:trPr>
        <w:tc>
          <w:tcPr>
            <w:tcW w:w="1835" w:type="dxa"/>
            <w:vMerge w:val="continue"/>
            <w:vAlign w:val="center"/>
          </w:tcPr>
          <w:p>
            <w:pPr>
              <w:widowControl/>
              <w:jc w:val="center"/>
              <w:textAlignment w:val="center"/>
              <w:rPr>
                <w:rFonts w:hint="eastAsia"/>
                <w:sz w:val="18"/>
                <w:szCs w:val="18"/>
              </w:rPr>
            </w:pPr>
          </w:p>
        </w:tc>
        <w:tc>
          <w:tcPr>
            <w:tcW w:w="1100" w:type="dxa"/>
            <w:vMerge w:val="continue"/>
            <w:vAlign w:val="center"/>
          </w:tcPr>
          <w:p>
            <w:pPr>
              <w:widowControl/>
              <w:jc w:val="center"/>
              <w:textAlignment w:val="center"/>
              <w:rPr>
                <w:rFonts w:hint="eastAsia" w:ascii="宋体" w:hAnsi="宋体" w:cs="宋体"/>
                <w:color w:val="000000"/>
                <w:sz w:val="18"/>
                <w:szCs w:val="18"/>
              </w:rPr>
            </w:pPr>
          </w:p>
        </w:tc>
        <w:tc>
          <w:tcPr>
            <w:tcW w:w="1994" w:type="dxa"/>
            <w:vMerge w:val="continue"/>
            <w:vAlign w:val="center"/>
          </w:tcPr>
          <w:p>
            <w:pPr>
              <w:widowControl/>
              <w:jc w:val="center"/>
              <w:textAlignment w:val="center"/>
              <w:rPr>
                <w:rFonts w:hint="eastAsia" w:ascii="宋体" w:hAnsi="宋体" w:cs="宋体"/>
                <w:color w:val="000000"/>
                <w:sz w:val="18"/>
                <w:szCs w:val="18"/>
              </w:rPr>
            </w:pPr>
          </w:p>
        </w:tc>
        <w:tc>
          <w:tcPr>
            <w:tcW w:w="1189" w:type="dxa"/>
            <w:vAlign w:val="center"/>
          </w:tcPr>
          <w:p>
            <w:pPr>
              <w:widowControl/>
              <w:jc w:val="center"/>
              <w:textAlignment w:val="center"/>
              <w:rPr>
                <w:rFonts w:hint="eastAsia"/>
                <w:sz w:val="18"/>
                <w:szCs w:val="18"/>
              </w:rPr>
            </w:pPr>
            <w:r>
              <w:rPr>
                <w:rFonts w:hint="eastAsia" w:ascii="宋体" w:hAnsi="宋体" w:cs="宋体"/>
                <w:color w:val="000000"/>
                <w:kern w:val="0"/>
                <w:sz w:val="18"/>
                <w:szCs w:val="18"/>
                <w:lang w:bidi="ar"/>
              </w:rPr>
              <w:t>数量授权</w:t>
            </w:r>
          </w:p>
        </w:tc>
        <w:tc>
          <w:tcPr>
            <w:tcW w:w="846" w:type="dxa"/>
            <w:vAlign w:val="center"/>
          </w:tcPr>
          <w:p>
            <w:pPr>
              <w:widowControl/>
              <w:jc w:val="center"/>
              <w:textAlignment w:val="center"/>
              <w:rPr>
                <w:rFonts w:hint="eastAsia"/>
                <w:sz w:val="18"/>
                <w:szCs w:val="18"/>
              </w:rPr>
            </w:pPr>
            <w:r>
              <w:rPr>
                <w:rFonts w:hint="eastAsia" w:ascii="宋体" w:hAnsi="宋体" w:cs="宋体"/>
                <w:color w:val="000000"/>
                <w:kern w:val="0"/>
                <w:sz w:val="18"/>
                <w:szCs w:val="18"/>
                <w:lang w:bidi="ar"/>
              </w:rPr>
              <w:t>每套（16核cpu一套）</w:t>
            </w:r>
          </w:p>
        </w:tc>
        <w:tc>
          <w:tcPr>
            <w:tcW w:w="844"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1500000 </w:t>
            </w:r>
          </w:p>
        </w:tc>
        <w:tc>
          <w:tcPr>
            <w:tcW w:w="1018" w:type="dxa"/>
            <w:vAlign w:val="center"/>
          </w:tcPr>
          <w:p>
            <w:pPr>
              <w:widowControl/>
              <w:jc w:val="right"/>
              <w:textAlignment w:val="center"/>
              <w:rPr>
                <w:rFonts w:hint="eastAsia"/>
                <w:sz w:val="18"/>
                <w:szCs w:val="18"/>
              </w:rPr>
            </w:pPr>
            <w:r>
              <w:rPr>
                <w:rFonts w:hint="eastAsia" w:ascii="宋体" w:hAnsi="宋体" w:cs="宋体"/>
                <w:color w:val="000000"/>
                <w:kern w:val="0"/>
                <w:sz w:val="18"/>
                <w:szCs w:val="18"/>
                <w:lang w:bidi="ar"/>
              </w:rPr>
              <w:t xml:space="preserve">750000 </w:t>
            </w:r>
          </w:p>
        </w:tc>
        <w:tc>
          <w:tcPr>
            <w:tcW w:w="828" w:type="dxa"/>
            <w:vAlign w:val="center"/>
          </w:tcPr>
          <w:p>
            <w:pPr>
              <w:widowControl/>
              <w:jc w:val="right"/>
              <w:textAlignment w:val="center"/>
              <w:rPr>
                <w:sz w:val="18"/>
                <w:szCs w:val="18"/>
              </w:rPr>
            </w:pPr>
            <w:r>
              <w:rPr>
                <w:rFonts w:hint="eastAsia" w:ascii="宋体" w:hAnsi="宋体" w:cs="宋体"/>
                <w:color w:val="000000"/>
                <w:kern w:val="0"/>
                <w:sz w:val="18"/>
                <w:szCs w:val="18"/>
                <w:lang w:bidi="ar"/>
              </w:rPr>
              <w:t xml:space="preserve">582000 </w:t>
            </w:r>
          </w:p>
        </w:tc>
      </w:tr>
    </w:tbl>
    <w:p>
      <w:pPr>
        <w:widowControl/>
        <w:jc w:val="left"/>
        <w:textAlignment w:val="center"/>
        <w:rPr>
          <w:rFonts w:hint="eastAsia" w:ascii="宋体" w:hAnsi="宋体" w:cs="宋体"/>
          <w:color w:val="000000"/>
          <w:kern w:val="0"/>
          <w:lang w:bidi="ar"/>
        </w:rPr>
      </w:pPr>
      <w:r>
        <w:rPr>
          <w:rFonts w:hint="eastAsia" w:ascii="宋体" w:hAnsi="宋体" w:cs="宋体"/>
          <w:color w:val="000000"/>
          <w:kern w:val="0"/>
          <w:lang w:bidi="ar"/>
        </w:rPr>
        <w:t>（注：</w:t>
      </w:r>
      <w:bookmarkStart w:id="1" w:name="_Hlk39156235"/>
      <w:r>
        <w:rPr>
          <w:rFonts w:hint="eastAsia" w:ascii="宋体" w:hAnsi="宋体" w:cs="宋体"/>
        </w:rPr>
        <w:t>“市场价格”供经销商了解市场情况，</w:t>
      </w:r>
      <w:r>
        <w:rPr>
          <w:rFonts w:hint="eastAsia" w:ascii="宋体" w:hAnsi="宋体" w:cs="宋体"/>
          <w:color w:val="000000"/>
          <w:kern w:val="0"/>
          <w:lang w:bidi="ar"/>
        </w:rPr>
        <w:t>“销售指导价”为建议价格，供参考。</w:t>
      </w:r>
      <w:bookmarkEnd w:id="1"/>
      <w:r>
        <w:rPr>
          <w:rFonts w:hint="eastAsia" w:ascii="宋体" w:hAnsi="宋体" w:cs="宋体"/>
          <w:color w:val="000000"/>
          <w:kern w:val="0"/>
          <w:lang w:bidi="ar"/>
        </w:rPr>
        <w:t>）</w:t>
      </w:r>
    </w:p>
    <w:p>
      <w:pPr>
        <w:tabs>
          <w:tab w:val="left" w:pos="425"/>
        </w:tabs>
        <w:jc w:val="left"/>
        <w:rPr>
          <w:rFonts w:hint="eastAsia" w:ascii="宋体" w:hAnsi="宋体" w:cs="宋体"/>
        </w:rPr>
      </w:pPr>
      <w:r>
        <w:rPr>
          <w:rFonts w:hint="eastAsia" w:ascii="宋体" w:hAnsi="宋体" w:cs="宋体"/>
        </w:rPr>
        <w:t>（一）软件产品交付</w:t>
      </w:r>
    </w:p>
    <w:p>
      <w:pPr>
        <w:tabs>
          <w:tab w:val="left" w:pos="425"/>
        </w:tabs>
        <w:jc w:val="left"/>
        <w:rPr>
          <w:rFonts w:hint="eastAsia" w:ascii="宋体" w:hAnsi="宋体" w:cs="宋体"/>
        </w:rPr>
      </w:pPr>
      <w:r>
        <w:rPr>
          <w:rFonts w:hint="eastAsia" w:ascii="宋体" w:hAnsi="宋体" w:cs="宋体"/>
        </w:rPr>
        <w:t>1.交付内容：</w:t>
      </w:r>
    </w:p>
    <w:p>
      <w:pPr>
        <w:numPr>
          <w:ilvl w:val="0"/>
          <w:numId w:val="22"/>
        </w:numPr>
        <w:tabs>
          <w:tab w:val="left" w:pos="0"/>
        </w:tabs>
        <w:ind w:left="5" w:hanging="5"/>
        <w:jc w:val="left"/>
        <w:rPr>
          <w:rFonts w:hint="eastAsia" w:ascii="宋体" w:hAnsi="宋体" w:cs="宋体"/>
        </w:rPr>
      </w:pPr>
      <w:r>
        <w:rPr>
          <w:rFonts w:hint="eastAsia" w:ascii="宋体" w:hAnsi="宋体" w:cs="宋体"/>
        </w:rPr>
        <w:t>针对金山麒麟WPS办公软件（隐写溯源组件单机版）与金山麒麟WPS办公软件（隐写溯源组件网络版），金山公司每订单快递交付1台专用计算机、1份软件产品授权书及1套安装介质。</w:t>
      </w:r>
    </w:p>
    <w:p>
      <w:pPr>
        <w:numPr>
          <w:ilvl w:val="0"/>
          <w:numId w:val="22"/>
        </w:numPr>
        <w:tabs>
          <w:tab w:val="left" w:pos="0"/>
        </w:tabs>
        <w:ind w:left="5" w:hanging="5"/>
        <w:jc w:val="left"/>
        <w:rPr>
          <w:rFonts w:hint="eastAsia" w:ascii="宋体" w:hAnsi="宋体" w:cs="宋体"/>
        </w:rPr>
      </w:pPr>
      <w:r>
        <w:rPr>
          <w:rFonts w:hint="eastAsia" w:ascii="宋体" w:hAnsi="宋体" w:cs="宋体"/>
        </w:rPr>
        <w:t>针对除WPS+云套装、金山麒麟WPS办公软件（隐写溯源组件单机版）与金山麒麟WPS办公软件（隐写溯源组件网络版）之外的其他软件产品，金山公司每订单快递交付软件产品授权书1份及安装介质1套。</w:t>
      </w:r>
    </w:p>
    <w:p>
      <w:pPr>
        <w:tabs>
          <w:tab w:val="left" w:pos="425"/>
        </w:tabs>
        <w:jc w:val="left"/>
        <w:rPr>
          <w:rFonts w:hint="eastAsia" w:ascii="宋体" w:hAnsi="宋体" w:cs="宋体"/>
        </w:rPr>
      </w:pPr>
      <w:r>
        <w:rPr>
          <w:rFonts w:hint="eastAsia" w:ascii="宋体" w:hAnsi="宋体" w:cs="宋体"/>
        </w:rPr>
        <w:t>2.交付时间：</w:t>
      </w:r>
    </w:p>
    <w:p>
      <w:pPr>
        <w:rPr>
          <w:rFonts w:hint="eastAsia"/>
          <w:bCs/>
        </w:rPr>
      </w:pPr>
      <w:r>
        <w:rPr>
          <w:rFonts w:hint="eastAsia" w:ascii="宋体" w:hAnsi="宋体" w:cs="宋体"/>
        </w:rPr>
        <w:t>（1）针对</w:t>
      </w:r>
      <w:r>
        <w:rPr>
          <w:rFonts w:hint="eastAsia" w:ascii="宋体" w:hAnsi="宋体" w:cs="宋体"/>
          <w:bCs/>
        </w:rPr>
        <w:t>金山麒麟WPS办公软件（隐写溯源组件单机版）与金山麒麟WPS办公软件（隐写溯源组件网络版），</w:t>
      </w:r>
      <w:r>
        <w:rPr>
          <w:rFonts w:hint="eastAsia"/>
          <w:bCs/>
        </w:rPr>
        <w:t>金山公司承诺在订单审核通过之日（以订单系统显示的订单审核通过日期为准）起二十个工作日内完成交付。</w:t>
      </w:r>
    </w:p>
    <w:p>
      <w:pPr>
        <w:tabs>
          <w:tab w:val="left" w:pos="425"/>
        </w:tabs>
        <w:jc w:val="left"/>
        <w:rPr>
          <w:rFonts w:hint="eastAsia" w:ascii="宋体" w:hAnsi="宋体" w:cs="宋体"/>
        </w:rPr>
      </w:pPr>
      <w:r>
        <w:rPr>
          <w:rFonts w:hint="eastAsia"/>
          <w:bCs/>
        </w:rPr>
        <w:t>（2）</w:t>
      </w:r>
      <w:r>
        <w:rPr>
          <w:rFonts w:hint="eastAsia" w:ascii="宋体" w:hAnsi="宋体" w:cs="宋体"/>
        </w:rPr>
        <w:t>针对除</w:t>
      </w:r>
      <w:r>
        <w:rPr>
          <w:rFonts w:hint="eastAsia" w:ascii="宋体" w:hAnsi="宋体" w:cs="宋体"/>
          <w:bCs/>
        </w:rPr>
        <w:t>金山麒麟WPS办公软件（隐写溯源组件单机版）与金山麒麟WPS办公软件（隐写溯源组件网络版）</w:t>
      </w:r>
      <w:r>
        <w:rPr>
          <w:rFonts w:hint="eastAsia"/>
          <w:bCs/>
        </w:rPr>
        <w:t>之外的其他软件产品，</w:t>
      </w:r>
      <w:r>
        <w:rPr>
          <w:rFonts w:hint="eastAsia" w:ascii="宋体" w:hAnsi="宋体" w:cs="宋体"/>
        </w:rPr>
        <w:t>金山公司承诺在订单审核通过之日（以订单系统显示的订单审核通过日期为准）起五个工作日内完成交付。</w:t>
      </w:r>
    </w:p>
    <w:p>
      <w:pPr>
        <w:tabs>
          <w:tab w:val="left" w:pos="425"/>
        </w:tabs>
        <w:jc w:val="left"/>
        <w:rPr>
          <w:rFonts w:hint="eastAsia" w:ascii="宋体" w:hAnsi="宋体" w:cs="宋体"/>
        </w:rPr>
      </w:pPr>
      <w:r>
        <w:rPr>
          <w:rFonts w:hint="eastAsia" w:ascii="宋体" w:hAnsi="宋体" w:cs="宋体"/>
        </w:rPr>
        <w:t>3.交付方式：金山公司依照订单中经销商的指定收货信息代办托运，金山公司货交承运人视为完成交付，在途风险由经销商承担。</w:t>
      </w:r>
      <w:r>
        <w:rPr>
          <w:rFonts w:hint="eastAsia"/>
          <w:bCs/>
        </w:rPr>
        <w:t>金山公司依照订单中经销商的指定接收邮箱进行邮件交付，金山公司邮箱显示发送成功即视为金山公司完成交付。</w:t>
      </w:r>
    </w:p>
    <w:p>
      <w:pPr>
        <w:tabs>
          <w:tab w:val="left" w:pos="425"/>
        </w:tabs>
        <w:jc w:val="left"/>
        <w:rPr>
          <w:rFonts w:hint="eastAsia" w:ascii="宋体" w:hAnsi="宋体" w:cs="宋体"/>
        </w:rPr>
      </w:pPr>
      <w:r>
        <w:rPr>
          <w:rFonts w:hint="eastAsia" w:ascii="宋体" w:hAnsi="宋体" w:cs="宋体"/>
        </w:rPr>
        <w:t>4.运输方式：经销商同意并认可，</w:t>
      </w:r>
      <w:r>
        <w:rPr>
          <w:rFonts w:hint="eastAsia"/>
          <w:bCs/>
        </w:rPr>
        <w:t>其向金山公司订购</w:t>
      </w:r>
      <w:r>
        <w:rPr>
          <w:rFonts w:hint="eastAsia" w:ascii="宋体" w:hAnsi="宋体" w:cs="宋体"/>
        </w:rPr>
        <w:t>软件产品时，由金山公司代为选择软件产品的授权书和安装介质的承运人以及承运方式（包括但不限于铁路快件、EMS、顺丰快递等）。金山公司代办托运由北京寄送至订单中注明收货地址的运费由金山公司承担。</w:t>
      </w:r>
    </w:p>
    <w:p>
      <w:pPr>
        <w:tabs>
          <w:tab w:val="left" w:pos="425"/>
        </w:tabs>
        <w:jc w:val="left"/>
        <w:rPr>
          <w:rFonts w:ascii="宋体" w:hAnsi="宋体" w:cs="宋体"/>
        </w:rPr>
      </w:pPr>
      <w:r>
        <w:rPr>
          <w:rFonts w:hint="eastAsia" w:ascii="宋体" w:hAnsi="宋体" w:cs="宋体"/>
        </w:rPr>
        <w:t>（二）软件产品验收</w:t>
      </w:r>
    </w:p>
    <w:p>
      <w:pPr>
        <w:tabs>
          <w:tab w:val="left" w:pos="425"/>
        </w:tabs>
        <w:jc w:val="left"/>
        <w:rPr>
          <w:rFonts w:hint="eastAsia" w:ascii="宋体" w:hAnsi="宋体" w:cs="宋体"/>
        </w:rPr>
      </w:pPr>
      <w:r>
        <w:rPr>
          <w:rFonts w:hint="eastAsia" w:ascii="宋体" w:hAnsi="宋体" w:cs="宋体"/>
        </w:rPr>
        <w:t>1.经销商应在收到金山公司交付的软件产品后2日之内（“验收期”）对金山公司交付的软件产品进行验收。如验收合格，经销商应通过其指定电子邮件向金山公司dingdan@kingsoft.com邮箱发送验收合格的确认邮件。如经销商未在验收期内以书面形式提出异议或在验收期内未向金山公司发送验收合格的确认邮件，均视为验收合格（即视同金山公司已收到经销商发送的验收合格确认邮件）。</w:t>
      </w:r>
    </w:p>
    <w:p>
      <w:pPr>
        <w:tabs>
          <w:tab w:val="left" w:pos="425"/>
        </w:tabs>
        <w:jc w:val="left"/>
        <w:rPr>
          <w:rFonts w:hint="eastAsia" w:ascii="宋体" w:hAnsi="宋体" w:cs="宋体"/>
        </w:rPr>
      </w:pPr>
      <w:r>
        <w:rPr>
          <w:rFonts w:hint="eastAsia" w:ascii="宋体" w:hAnsi="宋体" w:cs="宋体"/>
        </w:rPr>
        <w:t>2.如发现金山公司交付软件产品与其所订购的软件产品不符，经销商应在验收期内以书面形式通知金山公司，在金山公司确认其不符情况属实后，将予以妥善解决，如果经销商在收到金山公司重新交付的软件产品之日起2日之内未提出书面异议，视为经销商对金山公司重新交付的软件产品验收合格。</w:t>
      </w:r>
    </w:p>
    <w:p>
      <w:pPr>
        <w:tabs>
          <w:tab w:val="left" w:pos="425"/>
        </w:tabs>
        <w:jc w:val="left"/>
      </w:pPr>
      <w:r>
        <w:rPr>
          <w:rFonts w:hint="eastAsia"/>
          <w:bCs/>
        </w:rPr>
        <w:t>3.</w:t>
      </w:r>
      <w:r>
        <w:rPr>
          <w:bCs/>
          <w:lang w:eastAsia="zh-Hans"/>
        </w:rPr>
        <w:t>当经销商下达年场地授权、（数量）年授权、（用户）年授权的订单</w:t>
      </w:r>
      <w:r>
        <w:rPr>
          <w:rFonts w:hint="eastAsia"/>
          <w:bCs/>
        </w:rPr>
        <w:t>订购表1软件产品</w:t>
      </w:r>
      <w:r>
        <w:rPr>
          <w:bCs/>
          <w:lang w:eastAsia="zh-Hans"/>
        </w:rPr>
        <w:t>时，订单系统</w:t>
      </w:r>
      <w:r>
        <w:rPr>
          <w:rFonts w:hint="eastAsia"/>
          <w:bCs/>
        </w:rPr>
        <w:t>直接</w:t>
      </w:r>
      <w:r>
        <w:rPr>
          <w:bCs/>
          <w:lang w:eastAsia="zh-Hans"/>
        </w:rPr>
        <w:t>默认为</w:t>
      </w:r>
      <w:r>
        <w:rPr>
          <w:rFonts w:hint="eastAsia"/>
          <w:bCs/>
        </w:rPr>
        <w:t>“</w:t>
      </w:r>
      <w:r>
        <w:rPr>
          <w:bCs/>
          <w:lang w:eastAsia="zh-Hans"/>
        </w:rPr>
        <w:t>一次性交付</w:t>
      </w:r>
      <w:r>
        <w:rPr>
          <w:rFonts w:hint="eastAsia"/>
          <w:bCs/>
        </w:rPr>
        <w:t>”方式</w:t>
      </w:r>
      <w:r>
        <w:rPr>
          <w:bCs/>
          <w:lang w:eastAsia="zh-Hans"/>
        </w:rPr>
        <w:t>，</w:t>
      </w:r>
      <w:r>
        <w:rPr>
          <w:rFonts w:hint="eastAsia"/>
          <w:bCs/>
        </w:rPr>
        <w:t>如订购的表1软件产品授权期限超过一年，则除“一次性交付”方式外，经销商可选择“</w:t>
      </w:r>
      <w:r>
        <w:rPr>
          <w:bCs/>
          <w:lang w:eastAsia="zh-Hans"/>
        </w:rPr>
        <w:t>分期交付</w:t>
      </w:r>
      <w:r>
        <w:rPr>
          <w:rFonts w:hint="eastAsia"/>
          <w:bCs/>
        </w:rPr>
        <w:t>”方式；选择“一次性交付”方式，则</w:t>
      </w:r>
      <w:r>
        <w:rPr>
          <w:bCs/>
          <w:lang w:eastAsia="zh-Hans"/>
        </w:rPr>
        <w:t>金山公司</w:t>
      </w:r>
      <w:r>
        <w:rPr>
          <w:rFonts w:hint="eastAsia"/>
          <w:bCs/>
        </w:rPr>
        <w:t>届时将</w:t>
      </w:r>
      <w:r>
        <w:rPr>
          <w:bCs/>
          <w:lang w:eastAsia="zh-Hans"/>
        </w:rPr>
        <w:t>按</w:t>
      </w:r>
      <w:r>
        <w:rPr>
          <w:rFonts w:hint="eastAsia"/>
          <w:bCs/>
        </w:rPr>
        <w:t>订购</w:t>
      </w:r>
      <w:r>
        <w:rPr>
          <w:bCs/>
          <w:lang w:eastAsia="zh-Hans"/>
        </w:rPr>
        <w:t>的</w:t>
      </w:r>
      <w:r>
        <w:rPr>
          <w:rFonts w:hint="eastAsia"/>
          <w:bCs/>
        </w:rPr>
        <w:t>表1软件产品</w:t>
      </w:r>
      <w:r>
        <w:rPr>
          <w:bCs/>
          <w:lang w:eastAsia="zh-Hans"/>
        </w:rPr>
        <w:t>授权期限交付</w:t>
      </w:r>
      <w:r>
        <w:rPr>
          <w:rFonts w:hint="eastAsia"/>
          <w:bCs/>
        </w:rPr>
        <w:t>该</w:t>
      </w:r>
      <w:r>
        <w:rPr>
          <w:bCs/>
          <w:lang w:eastAsia="zh-Hans"/>
        </w:rPr>
        <w:t>软件</w:t>
      </w:r>
      <w:r>
        <w:rPr>
          <w:rFonts w:hint="eastAsia"/>
          <w:bCs/>
        </w:rPr>
        <w:t>产品</w:t>
      </w:r>
      <w:r>
        <w:rPr>
          <w:bCs/>
          <w:lang w:eastAsia="zh-Hans"/>
        </w:rPr>
        <w:t>安装介质和授权书</w:t>
      </w:r>
      <w:r>
        <w:rPr>
          <w:rFonts w:hint="eastAsia"/>
          <w:bCs/>
        </w:rPr>
        <w:t>；选择“分期交付”方式，则金山公司届时将</w:t>
      </w:r>
      <w:r>
        <w:rPr>
          <w:bCs/>
          <w:lang w:eastAsia="zh-Hans"/>
        </w:rPr>
        <w:t>一次性交付授权书</w:t>
      </w:r>
      <w:r>
        <w:rPr>
          <w:rFonts w:hint="eastAsia"/>
          <w:bCs/>
        </w:rPr>
        <w:t xml:space="preserve"> </w:t>
      </w:r>
      <w:r>
        <w:rPr>
          <w:bCs/>
          <w:lang w:eastAsia="zh-Hans"/>
        </w:rPr>
        <w:t>且分多次（每年一次）交付</w:t>
      </w:r>
      <w:r>
        <w:rPr>
          <w:rFonts w:hint="eastAsia"/>
          <w:bCs/>
        </w:rPr>
        <w:t>该</w:t>
      </w:r>
      <w:r>
        <w:rPr>
          <w:bCs/>
          <w:lang w:eastAsia="zh-Hans"/>
        </w:rPr>
        <w:t>软件</w:t>
      </w:r>
      <w:r>
        <w:rPr>
          <w:rFonts w:hint="eastAsia"/>
          <w:bCs/>
        </w:rPr>
        <w:t>产品</w:t>
      </w:r>
      <w:r>
        <w:rPr>
          <w:bCs/>
          <w:lang w:eastAsia="zh-Hans"/>
        </w:rPr>
        <w:t>的最新版本</w:t>
      </w:r>
      <w:r>
        <w:rPr>
          <w:rFonts w:hint="eastAsia"/>
          <w:bCs/>
        </w:rPr>
        <w:t>，</w:t>
      </w:r>
      <w:r>
        <w:rPr>
          <w:rFonts w:hint="eastAsia" w:ascii="宋体" w:hAnsi="宋体" w:cs="宋体"/>
          <w:color w:val="000000"/>
        </w:rPr>
        <w:t>用户仅</w:t>
      </w:r>
      <w:r>
        <w:rPr>
          <w:rFonts w:hint="eastAsia"/>
          <w:bCs/>
        </w:rPr>
        <w:t>在每年收到该</w:t>
      </w:r>
      <w:r>
        <w:rPr>
          <w:bCs/>
          <w:lang w:eastAsia="zh-Hans"/>
        </w:rPr>
        <w:t>软件</w:t>
      </w:r>
      <w:r>
        <w:rPr>
          <w:rFonts w:hint="eastAsia"/>
          <w:bCs/>
        </w:rPr>
        <w:t>产品</w:t>
      </w:r>
      <w:r>
        <w:rPr>
          <w:bCs/>
          <w:lang w:eastAsia="zh-Hans"/>
        </w:rPr>
        <w:t>的最新版本</w:t>
      </w:r>
      <w:r>
        <w:rPr>
          <w:rFonts w:hint="eastAsia"/>
          <w:bCs/>
        </w:rPr>
        <w:t>之后的一年期限内（从每个年度授权期的起始日期起算）有权使用该软件产品，首次交付参照上述“软件产品交付”条款中的约定，其后金山公司应于每个年度授权期届满之日前至少</w:t>
      </w:r>
      <w:r>
        <w:rPr>
          <w:bCs/>
        </w:rPr>
        <w:t>10</w:t>
      </w:r>
      <w:r>
        <w:rPr>
          <w:rFonts w:hint="eastAsia"/>
          <w:bCs/>
        </w:rPr>
        <w:t>日向经销商指定邮箱发送软件产品最新升级版本的安装包，此外金山不再向</w:t>
      </w:r>
      <w:r>
        <w:rPr>
          <w:rFonts w:ascii="宋体" w:hAnsi="宋体" w:cs="宋体"/>
          <w:color w:val="000000"/>
        </w:rPr>
        <w:t>经销商</w:t>
      </w:r>
      <w:r>
        <w:rPr>
          <w:rFonts w:hint="eastAsia" w:ascii="宋体" w:hAnsi="宋体" w:cs="宋体"/>
          <w:color w:val="000000"/>
        </w:rPr>
        <w:t>或用户提供任何产品</w:t>
      </w:r>
      <w:r>
        <w:rPr>
          <w:rFonts w:ascii="宋体" w:hAnsi="宋体" w:cs="宋体"/>
          <w:color w:val="000000"/>
        </w:rPr>
        <w:t>升级</w:t>
      </w:r>
      <w:r>
        <w:rPr>
          <w:rFonts w:hint="eastAsia" w:ascii="宋体" w:hAnsi="宋体" w:cs="宋体"/>
          <w:color w:val="000000"/>
        </w:rPr>
        <w:t>，</w:t>
      </w:r>
      <w:r>
        <w:rPr>
          <w:rFonts w:hint="eastAsia"/>
          <w:bCs/>
        </w:rPr>
        <w:t>经销商应在每次交付前至少提前10日在订单系统中为该次交付指定接收邮箱地址，金山公司发送邮件邮箱【ksoShipEmail】</w:t>
      </w:r>
      <w:r>
        <w:rPr>
          <w:bCs/>
          <w:lang w:eastAsia="zh-Hans"/>
        </w:rPr>
        <w:t>显示发送成功即表明金山公司完成该次交付义务</w:t>
      </w:r>
      <w:r>
        <w:rPr>
          <w:rFonts w:hint="eastAsia"/>
          <w:bCs/>
        </w:rPr>
        <w:t>，</w:t>
      </w:r>
      <w:r>
        <w:rPr>
          <w:bCs/>
          <w:lang w:eastAsia="zh-Hans"/>
        </w:rPr>
        <w:t>经销商应在每次收到金山公司交付的软件产品后3日内（“验收期”）对金山公司交付的软件产品进行验收。如有任何异议，经销商应在前述验收期内书面向金山公司提出，否则视为验收合格</w:t>
      </w:r>
      <w:r>
        <w:rPr>
          <w:rFonts w:hint="eastAsia"/>
          <w:bCs/>
        </w:rPr>
        <w:t>。</w:t>
      </w:r>
    </w:p>
    <w:p>
      <w:pPr>
        <w:tabs>
          <w:tab w:val="left" w:pos="425"/>
        </w:tabs>
        <w:jc w:val="left"/>
        <w:rPr>
          <w:rFonts w:ascii="宋体" w:hAnsi="宋体" w:cs="宋体"/>
        </w:rPr>
      </w:pPr>
      <w:r>
        <w:rPr>
          <w:rFonts w:hint="eastAsia" w:ascii="宋体" w:hAnsi="宋体" w:cs="宋体"/>
        </w:rPr>
        <w:t>（三）软件产品销售政策说明</w:t>
      </w:r>
    </w:p>
    <w:p>
      <w:pPr>
        <w:numPr>
          <w:ilvl w:val="0"/>
          <w:numId w:val="23"/>
        </w:numPr>
        <w:tabs>
          <w:tab w:val="left" w:pos="0"/>
          <w:tab w:val="clear" w:pos="425"/>
        </w:tabs>
        <w:ind w:left="5" w:hanging="5"/>
        <w:jc w:val="left"/>
        <w:rPr>
          <w:rFonts w:hint="eastAsia" w:ascii="宋体" w:hAnsi="宋体" w:cs="宋体"/>
        </w:rPr>
      </w:pPr>
      <w:r>
        <w:rPr>
          <w:rFonts w:hint="eastAsia" w:ascii="宋体" w:hAnsi="宋体" w:cs="宋体"/>
        </w:rPr>
        <w:t>购买单位为“每套”或“每套/年”的软件产品（</w:t>
      </w:r>
      <w:r>
        <w:rPr>
          <w:bCs/>
          <w:lang w:eastAsia="zh-Hans"/>
        </w:rPr>
        <w:t>除</w:t>
      </w:r>
      <w:r>
        <w:rPr>
          <w:rFonts w:hint="eastAsia"/>
          <w:bCs/>
          <w:color w:val="000000"/>
          <w:lang w:bidi="ar"/>
        </w:rPr>
        <w:t>WPS文档中台、</w:t>
      </w:r>
      <w:r>
        <w:rPr>
          <w:rFonts w:hint="eastAsia" w:ascii="宋体" w:hAnsi="宋体" w:cs="宋体"/>
        </w:rPr>
        <w:t>金山麒麟WPS办公软件（隐写溯源组件单机版）、金山麒麟WPS办公软件（隐写溯源组件网络客户端/单机客户端）、金山麒麟WPS办公软件（隐写溯源组件网络版）</w:t>
      </w:r>
      <w:r>
        <w:rPr>
          <w:bCs/>
          <w:color w:val="000000"/>
          <w:lang w:eastAsia="zh-Hans" w:bidi="ar"/>
        </w:rPr>
        <w:t>外</w:t>
      </w:r>
      <w:r>
        <w:rPr>
          <w:rFonts w:hint="eastAsia" w:ascii="宋体" w:hAnsi="宋体" w:cs="宋体"/>
        </w:rPr>
        <w:t>），一套授权仅可供唯一一台计算机在中国大陆范围内为办公目的安装使用相应软件产品</w:t>
      </w:r>
      <w:r>
        <w:rPr>
          <w:bCs/>
          <w:lang w:eastAsia="zh-Hans" w:bidi="ar"/>
        </w:rPr>
        <w:t>（除</w:t>
      </w:r>
      <w:r>
        <w:rPr>
          <w:rFonts w:hint="eastAsia"/>
          <w:bCs/>
          <w:color w:val="000000"/>
          <w:lang w:bidi="ar"/>
        </w:rPr>
        <w:t>WPS文档中台、</w:t>
      </w:r>
      <w:r>
        <w:rPr>
          <w:rFonts w:hint="eastAsia" w:ascii="宋体" w:hAnsi="宋体" w:cs="宋体"/>
        </w:rPr>
        <w:t>金山麒麟WPS办公软件（隐写溯源组件单机版）、金山麒麟WPS办公软件（隐写溯源组件网络客户端/单机客户端）、金山麒麟WPS办公软件（隐写溯源组件网络版）</w:t>
      </w:r>
      <w:r>
        <w:rPr>
          <w:bCs/>
          <w:color w:val="000000"/>
          <w:lang w:eastAsia="zh-Hans" w:bidi="ar"/>
        </w:rPr>
        <w:t>外</w:t>
      </w:r>
      <w:r>
        <w:rPr>
          <w:bCs/>
          <w:lang w:eastAsia="zh-Hans" w:bidi="ar"/>
        </w:rPr>
        <w:t>）</w:t>
      </w:r>
      <w:r>
        <w:rPr>
          <w:rFonts w:hint="eastAsia"/>
          <w:bCs/>
          <w:lang w:bidi="ar"/>
        </w:rPr>
        <w:t>。</w:t>
      </w:r>
      <w:r>
        <w:rPr>
          <w:rFonts w:hint="eastAsia" w:ascii="宋体" w:hAnsi="宋体" w:cs="宋体"/>
        </w:rPr>
        <w:t>购买单位为“每用户/年”的软件产品的用户数对应软件产品的用户帐号数，每一个用户账号仅可供最终用户唯一一名在职员工在中国大陆范围内为办公目的使用。与最终用户实际购买的用户数相对应数量的用户账号由被分配有权使用的在职员工在其拥有使用权的计算机或移动终端设备上为办公目的安装使用对应购买单位为“每用户/年”的软件产品中的</w:t>
      </w:r>
      <w:r>
        <w:rPr>
          <w:rFonts w:hint="eastAsia" w:ascii="宋体" w:hAnsi="宋体" w:cs="宋体"/>
          <w:lang w:eastAsia="zh-Hans"/>
        </w:rPr>
        <w:t>服务器端</w:t>
      </w:r>
      <w:r>
        <w:rPr>
          <w:rFonts w:hint="eastAsia" w:ascii="宋体" w:hAnsi="宋体" w:cs="宋体"/>
        </w:rPr>
        <w:t>软件产品的访问许可。</w:t>
      </w:r>
    </w:p>
    <w:p>
      <w:pPr>
        <w:numPr>
          <w:ilvl w:val="0"/>
          <w:numId w:val="23"/>
        </w:numPr>
        <w:tabs>
          <w:tab w:val="left" w:pos="0"/>
          <w:tab w:val="clear" w:pos="425"/>
        </w:tabs>
        <w:ind w:left="5" w:hanging="5"/>
        <w:jc w:val="left"/>
        <w:rPr>
          <w:rFonts w:hint="eastAsia" w:ascii="宋体" w:hAnsi="宋体" w:cs="宋体"/>
        </w:rPr>
      </w:pPr>
      <w:r>
        <w:rPr>
          <w:rFonts w:hint="eastAsia" w:ascii="宋体" w:hAnsi="宋体" w:cs="宋体"/>
        </w:rPr>
        <w:t>金山麒麟WPS办公软件仅可供最终用户安装在其有使用权或所有权的国家保密局备案的涉密专用计算机中，经销商应在向金山公司下达订单订购金山麒麟WPS办公软件前确保最终用户享有国家保密局备案的涉密专用计算机的使用权或所有权，且保证下达订单订购的金山麒麟WPS办公软件的套数与最终用户享有使用权或所有权的国家保密局备案的涉密专用计算机数量一致。</w:t>
      </w:r>
    </w:p>
    <w:p>
      <w:pPr>
        <w:numPr>
          <w:ilvl w:val="0"/>
          <w:numId w:val="23"/>
        </w:numPr>
        <w:tabs>
          <w:tab w:val="clear" w:pos="425"/>
        </w:tabs>
        <w:ind w:left="5" w:hanging="5"/>
        <w:jc w:val="left"/>
        <w:rPr>
          <w:rFonts w:hint="eastAsia" w:ascii="宋体" w:hAnsi="宋体" w:cs="宋体"/>
        </w:rPr>
      </w:pPr>
      <w:r>
        <w:rPr>
          <w:rFonts w:hint="eastAsia" w:ascii="宋体" w:hAnsi="宋体" w:cs="宋体"/>
        </w:rPr>
        <w:t>经销商知悉认可，</w:t>
      </w:r>
      <w:r>
        <w:rPr>
          <w:rFonts w:hint="eastAsia" w:ascii="宋体" w:hAnsi="宋体" w:cs="宋体"/>
          <w:lang w:eastAsia="zh-Hans"/>
        </w:rPr>
        <w:t>经销商下达</w:t>
      </w:r>
      <w:r>
        <w:rPr>
          <w:rFonts w:hint="eastAsia" w:ascii="宋体" w:hAnsi="宋体" w:cs="宋体"/>
        </w:rPr>
        <w:t>订单订购表1</w:t>
      </w:r>
      <w:r>
        <w:rPr>
          <w:rFonts w:hint="eastAsia" w:ascii="宋体" w:hAnsi="宋体" w:cs="宋体"/>
          <w:lang w:eastAsia="zh-Hans"/>
        </w:rPr>
        <w:t>软件产品时</w:t>
      </w:r>
      <w:r>
        <w:rPr>
          <w:rFonts w:hint="eastAsia" w:ascii="宋体" w:hAnsi="宋体" w:cs="宋体"/>
        </w:rPr>
        <w:t>，</w:t>
      </w:r>
      <w:r>
        <w:rPr>
          <w:rFonts w:hint="eastAsia" w:ascii="宋体" w:hAnsi="宋体" w:cs="宋体"/>
          <w:lang w:eastAsia="zh-Hans"/>
        </w:rPr>
        <w:t>订单系统要求填写或选择的订购信息会有不同，如订单系统不要求进行运行环境选择，则表明该软件产品仅有一种软件安装包且该软件安装包与依据本协议第二部分</w:t>
      </w:r>
      <w:r>
        <w:rPr>
          <w:rFonts w:hint="eastAsia" w:ascii="宋体" w:hAnsi="宋体" w:cs="宋体"/>
        </w:rPr>
        <w:t>通用条款</w:t>
      </w:r>
      <w:r>
        <w:rPr>
          <w:rFonts w:hint="eastAsia" w:ascii="宋体" w:hAnsi="宋体" w:cs="宋体"/>
          <w:lang w:eastAsia="zh-Hans"/>
        </w:rPr>
        <w:t>第三条约定提供的该软件产品测试安装包支持的运行环境一致；如订单系统要求进行运行环境选择，则表明该软件产品是按不同运行环境提供不同的软件安装包，经销商应保证下达该软件产品订单时是按最终用户已经确认的运行环境进行选择，否则经销商应承担由此给金山公司、最终用户或任何第三方造成的损失</w:t>
      </w:r>
      <w:r>
        <w:rPr>
          <w:rFonts w:hint="eastAsia" w:ascii="宋体" w:hAnsi="宋体" w:cs="宋体"/>
        </w:rPr>
        <w:t>。</w:t>
      </w:r>
    </w:p>
    <w:p>
      <w:pPr>
        <w:numPr>
          <w:ilvl w:val="0"/>
          <w:numId w:val="23"/>
        </w:numPr>
        <w:tabs>
          <w:tab w:val="left" w:pos="0"/>
          <w:tab w:val="clear" w:pos="425"/>
        </w:tabs>
        <w:ind w:left="0" w:hanging="5"/>
        <w:jc w:val="left"/>
        <w:rPr>
          <w:rFonts w:hint="eastAsia" w:ascii="宋体" w:hAnsi="宋体" w:cs="宋体"/>
        </w:rPr>
      </w:pPr>
      <w:r>
        <w:rPr>
          <w:rFonts w:hint="eastAsia" w:ascii="宋体" w:hAnsi="宋体" w:cs="宋体"/>
        </w:rPr>
        <w:t>经销商保证最终用户知悉认可，“金山麒麟WPS办公软件（隐写溯源组件单机版）、金山麒麟WPS办公软件（隐写溯源组件网络客户端/单机客户端）、金山麒麟WPS办公软件（隐写溯源组件网络版）”（以下简称“隐写溯源”）包含的每个溯源组件客户端需要嵌入一套金山麒麟WPS办公软件使用，经销商需确保最终用户在订购隐写溯源前已购买金山麒麟WPS办公软件且授权期限未届满。如因最终用户未购买金山麒麟WPS办公软件授权或完整版本软件授权期限届满并转换为功能受限版本从而影响最终用户隐写溯源部分或全部功能的实现，由此给最终用户、最终用户在职员工或第三方造成的全部影响或损失由经销商承担，与金山公司无关。</w:t>
      </w:r>
    </w:p>
    <w:p>
      <w:pPr>
        <w:numPr>
          <w:ilvl w:val="0"/>
          <w:numId w:val="23"/>
        </w:numPr>
        <w:tabs>
          <w:tab w:val="left" w:pos="0"/>
          <w:tab w:val="clear" w:pos="425"/>
        </w:tabs>
        <w:ind w:left="0" w:hanging="5"/>
        <w:jc w:val="left"/>
        <w:rPr>
          <w:rFonts w:hint="eastAsia" w:ascii="宋体" w:hAnsi="宋体" w:cs="宋体"/>
        </w:rPr>
      </w:pPr>
      <w:r>
        <w:rPr>
          <w:rFonts w:hint="eastAsia" w:ascii="宋体" w:hAnsi="宋体" w:cs="宋体"/>
        </w:rPr>
        <w:t>经销商保证最终用户知悉认可，金山麒麟WPS办公软件（隐写溯源组件单机版）、金山麒麟WPS办公软件（隐写溯源组件网络版）中包含的专用计算机不享有本协议约定的软件产品任何售后服务及软件升级保障，针对专用计算机的维保服务由最终用户按照交付的专用计算机附带的售后服务卡要求专用计算机厂商提供，金山公司不负责提供专用计算机相关的维保服务，如金山公司交付的专用计算机没有附带售后服务卡或专用计算机厂商不能按售后服务卡内容提供服务的，由金山公司协助最终用户联系专用计算机厂商。本款约定如与任何其他条款不一致，本款约定均优先适用。</w:t>
      </w:r>
    </w:p>
    <w:p>
      <w:pPr>
        <w:numPr>
          <w:ilvl w:val="0"/>
          <w:numId w:val="23"/>
        </w:numPr>
        <w:tabs>
          <w:tab w:val="left" w:pos="0"/>
          <w:tab w:val="clear" w:pos="425"/>
        </w:tabs>
        <w:ind w:left="5" w:hanging="5"/>
        <w:jc w:val="left"/>
        <w:rPr>
          <w:rFonts w:hint="eastAsia" w:ascii="宋体" w:hAnsi="宋体" w:cs="宋体"/>
        </w:rPr>
      </w:pPr>
      <w:r>
        <w:rPr>
          <w:rFonts w:hint="eastAsia" w:ascii="宋体" w:hAnsi="宋体"/>
        </w:rPr>
        <w:t>经销商保证最终用户知悉并认可，仅通过数量授权方式订购</w:t>
      </w:r>
      <w:r>
        <w:rPr>
          <w:rFonts w:hint="eastAsia" w:ascii="宋体" w:hAnsi="宋体" w:cs="宋体"/>
        </w:rPr>
        <w:t>WPS Office 2016 for Linux专业版、WPS Office 201</w:t>
      </w:r>
      <w:r>
        <w:rPr>
          <w:rFonts w:ascii="宋体" w:hAnsi="宋体" w:cs="宋体"/>
        </w:rPr>
        <w:t>9</w:t>
      </w:r>
      <w:r>
        <w:rPr>
          <w:rFonts w:hint="eastAsia" w:ascii="宋体" w:hAnsi="宋体" w:cs="宋体"/>
        </w:rPr>
        <w:t xml:space="preserve"> for Linux专业版、金山麒麟WPS办公软件</w:t>
      </w:r>
      <w:r>
        <w:rPr>
          <w:rFonts w:hint="eastAsia"/>
        </w:rPr>
        <w:t>的最终用户方可</w:t>
      </w:r>
      <w:r>
        <w:rPr>
          <w:rFonts w:hint="eastAsia" w:ascii="宋体" w:hAnsi="宋体"/>
        </w:rPr>
        <w:t>订购上述任一款软件产品对应的</w:t>
      </w:r>
      <w:r>
        <w:rPr>
          <w:rFonts w:hint="eastAsia" w:ascii="宋体" w:hAnsi="宋体" w:cs="宋体"/>
        </w:rPr>
        <w:t>升级授权且</w:t>
      </w:r>
      <w:r>
        <w:rPr>
          <w:rFonts w:hint="eastAsia" w:ascii="宋体" w:hAnsi="宋体"/>
        </w:rPr>
        <w:t>仅可一次性获得原对应软件产品在订购时的最新版本授权（如有），且升级授权的价格</w:t>
      </w:r>
      <w:r>
        <w:rPr>
          <w:rFonts w:hint="eastAsia"/>
        </w:rPr>
        <w:t>依据原对应软件产品的原软件保障服务中断时长与</w:t>
      </w:r>
      <w:r>
        <w:rPr>
          <w:rFonts w:hint="eastAsia" w:ascii="宋体" w:hAnsi="宋体"/>
        </w:rPr>
        <w:t>原对应软件产品</w:t>
      </w:r>
      <w:r>
        <w:rPr>
          <w:rFonts w:hint="eastAsia"/>
        </w:rPr>
        <w:t>的采购价格进行计算，届时经销商可与金山公司销售人员确认具体升级授权的订购价格。</w:t>
      </w:r>
    </w:p>
    <w:p>
      <w:pPr>
        <w:numPr>
          <w:ilvl w:val="0"/>
          <w:numId w:val="23"/>
        </w:numPr>
        <w:ind w:left="5" w:hanging="5"/>
        <w:jc w:val="left"/>
        <w:rPr>
          <w:rFonts w:hint="eastAsia" w:ascii="宋体" w:hAnsi="宋体" w:cs="宋体"/>
        </w:rPr>
      </w:pPr>
      <w:r>
        <w:rPr>
          <w:rFonts w:hint="eastAsia" w:ascii="宋体" w:hAnsi="宋体" w:cs="宋体"/>
        </w:rPr>
        <w:t>若经销商有以年场地授权方式采购上表中授权类型为（数量）年授权、（用户）年授权的软件产品的需求，则相关授权范围、期限、价格等由金山公司与经销商根据本附件第三条销售特价审批流程确认。</w:t>
      </w:r>
    </w:p>
    <w:p>
      <w:pPr>
        <w:numPr>
          <w:ilvl w:val="0"/>
          <w:numId w:val="23"/>
        </w:numPr>
        <w:tabs>
          <w:tab w:val="left" w:pos="0"/>
          <w:tab w:val="clear" w:pos="425"/>
        </w:tabs>
        <w:ind w:left="5" w:hanging="5"/>
        <w:jc w:val="left"/>
        <w:rPr>
          <w:rFonts w:hint="eastAsia" w:ascii="宋体" w:hAnsi="宋体" w:cs="宋体"/>
        </w:rPr>
      </w:pPr>
      <w:r>
        <w:rPr>
          <w:rFonts w:hint="eastAsia" w:ascii="宋体" w:hAnsi="宋体" w:cs="宋体"/>
        </w:rPr>
        <w:t>上表中软件产品授权类型为（数量/用户）年授权的均表明为有期限的授权，授权期限自订购该产品的订单由金山公司发货之日起的第5个自然日起算。</w:t>
      </w:r>
    </w:p>
    <w:p>
      <w:pPr>
        <w:numPr>
          <w:ilvl w:val="0"/>
          <w:numId w:val="23"/>
        </w:numPr>
        <w:tabs>
          <w:tab w:val="left" w:pos="0"/>
          <w:tab w:val="clear" w:pos="425"/>
        </w:tabs>
        <w:ind w:left="5" w:hanging="5"/>
        <w:jc w:val="left"/>
        <w:rPr>
          <w:rFonts w:hint="eastAsia" w:ascii="宋体" w:hAnsi="宋体" w:cs="宋体"/>
        </w:rPr>
      </w:pPr>
      <w:r>
        <w:rPr>
          <w:rFonts w:hint="eastAsia" w:ascii="宋体" w:hAnsi="宋体" w:cs="宋体"/>
        </w:rPr>
        <w:t>上表中软件产品的（数量/用户）年授权期限一旦届满，则上表中软件产品授权即行终止或变更为功能受限版本（具体何种功能受限由金山公司自行决定）。因上表中软件产品的（数量/用户）年授权期限届满，导致任何用户（包括最终用户在职员工)不得使用相关授权或授权附带服务而致使最终用户、最终用户在职员工或第三方遭受任何损失的，金山公司均不承担任何责任。</w:t>
      </w:r>
    </w:p>
    <w:p>
      <w:pPr>
        <w:numPr>
          <w:ilvl w:val="0"/>
          <w:numId w:val="23"/>
        </w:numPr>
        <w:ind w:left="5" w:hanging="5"/>
        <w:jc w:val="left"/>
        <w:rPr>
          <w:rFonts w:hint="eastAsia" w:ascii="宋体" w:hAnsi="宋体" w:cs="宋体"/>
        </w:rPr>
      </w:pPr>
      <w:r>
        <w:rPr>
          <w:rFonts w:hint="eastAsia" w:ascii="宋体" w:hAnsi="宋体" w:cs="宋体"/>
          <w:lang w:bidi="ar"/>
        </w:rPr>
        <w:t>经销商保证最终用户知悉并认可，金山公司的WPS文档中台</w:t>
      </w:r>
      <w:r>
        <w:rPr>
          <w:rFonts w:ascii="宋体" w:hAnsi="宋体" w:cs="宋体"/>
          <w:lang w:bidi="ar"/>
        </w:rPr>
        <w:t>(</w:t>
      </w:r>
      <w:r>
        <w:rPr>
          <w:rFonts w:hint="eastAsia" w:ascii="宋体" w:hAnsi="宋体" w:cs="宋体"/>
          <w:lang w:bidi="ar"/>
        </w:rPr>
        <w:t>编辑版</w:t>
      </w:r>
      <w:r>
        <w:rPr>
          <w:rFonts w:ascii="宋体" w:hAnsi="宋体" w:cs="宋体"/>
          <w:lang w:bidi="ar"/>
        </w:rPr>
        <w:t>)</w:t>
      </w:r>
      <w:r>
        <w:rPr>
          <w:rFonts w:hint="eastAsia" w:ascii="宋体" w:hAnsi="宋体" w:cs="宋体"/>
          <w:lang w:bidi="ar"/>
        </w:rPr>
        <w:t>、WPS文档中台</w:t>
      </w:r>
      <w:r>
        <w:rPr>
          <w:rFonts w:ascii="宋体" w:hAnsi="宋体" w:cs="宋体"/>
          <w:lang w:bidi="ar"/>
        </w:rPr>
        <w:t>(</w:t>
      </w:r>
      <w:r>
        <w:rPr>
          <w:rFonts w:hint="eastAsia" w:ascii="宋体" w:hAnsi="宋体" w:cs="宋体"/>
          <w:lang w:bidi="ar"/>
        </w:rPr>
        <w:t>预览版</w:t>
      </w:r>
      <w:r>
        <w:rPr>
          <w:rFonts w:ascii="宋体" w:hAnsi="宋体" w:cs="宋体"/>
          <w:lang w:bidi="ar"/>
        </w:rPr>
        <w:t>)</w:t>
      </w:r>
      <w:r>
        <w:rPr>
          <w:rFonts w:hint="eastAsia" w:ascii="宋体" w:hAnsi="宋体" w:cs="宋体"/>
          <w:lang w:bidi="ar"/>
        </w:rPr>
        <w:t>、WPS文档中台</w:t>
      </w:r>
      <w:r>
        <w:rPr>
          <w:rFonts w:ascii="宋体" w:hAnsi="宋体" w:cs="宋体"/>
          <w:lang w:bidi="ar"/>
        </w:rPr>
        <w:t>(</w:t>
      </w:r>
      <w:r>
        <w:rPr>
          <w:rFonts w:hint="eastAsia" w:ascii="宋体" w:hAnsi="宋体" w:cs="宋体"/>
          <w:lang w:bidi="ar"/>
        </w:rPr>
        <w:t>协作版</w:t>
      </w:r>
      <w:r>
        <w:rPr>
          <w:rFonts w:ascii="宋体" w:hAnsi="宋体" w:cs="宋体"/>
          <w:lang w:bidi="ar"/>
        </w:rPr>
        <w:t>)</w:t>
      </w:r>
      <w:r>
        <w:rPr>
          <w:rFonts w:hint="eastAsia" w:ascii="宋体" w:hAnsi="宋体" w:cs="宋体"/>
          <w:lang w:bidi="ar"/>
        </w:rPr>
        <w:t>仅以所部署环境中服务器的CPU核数进行售卖，每</w:t>
      </w:r>
      <w:r>
        <w:rPr>
          <w:rFonts w:ascii="宋体" w:hAnsi="宋体" w:cs="宋体"/>
          <w:lang w:bidi="ar"/>
        </w:rPr>
        <w:t>16</w:t>
      </w:r>
      <w:r>
        <w:rPr>
          <w:rFonts w:hint="eastAsia" w:ascii="宋体" w:hAnsi="宋体" w:cs="宋体"/>
          <w:lang w:bidi="ar"/>
        </w:rPr>
        <w:t>核为一套，低于</w:t>
      </w:r>
      <w:r>
        <w:rPr>
          <w:rFonts w:ascii="宋体" w:hAnsi="宋体" w:cs="宋体"/>
          <w:lang w:bidi="ar"/>
        </w:rPr>
        <w:t>16</w:t>
      </w:r>
      <w:r>
        <w:rPr>
          <w:rFonts w:hint="eastAsia" w:ascii="宋体" w:hAnsi="宋体" w:cs="宋体"/>
          <w:lang w:bidi="ar"/>
        </w:rPr>
        <w:t>核时按一套计；高于</w:t>
      </w:r>
      <w:r>
        <w:rPr>
          <w:rFonts w:ascii="宋体" w:hAnsi="宋体" w:cs="宋体"/>
          <w:lang w:bidi="ar"/>
        </w:rPr>
        <w:t>16</w:t>
      </w:r>
      <w:r>
        <w:rPr>
          <w:rFonts w:hint="eastAsia" w:ascii="宋体" w:hAnsi="宋体" w:cs="宋体"/>
          <w:lang w:bidi="ar"/>
        </w:rPr>
        <w:t>核时，其中每</w:t>
      </w:r>
      <w:r>
        <w:rPr>
          <w:rFonts w:ascii="宋体" w:hAnsi="宋体" w:cs="宋体"/>
          <w:lang w:bidi="ar"/>
        </w:rPr>
        <w:t>16</w:t>
      </w:r>
      <w:r>
        <w:rPr>
          <w:rFonts w:hint="eastAsia" w:ascii="宋体" w:hAnsi="宋体" w:cs="宋体"/>
          <w:lang w:bidi="ar"/>
        </w:rPr>
        <w:t>核即为一套，最后如低于</w:t>
      </w:r>
      <w:r>
        <w:rPr>
          <w:rFonts w:ascii="宋体" w:hAnsi="宋体" w:cs="宋体"/>
          <w:lang w:bidi="ar"/>
        </w:rPr>
        <w:t>16</w:t>
      </w:r>
      <w:r>
        <w:rPr>
          <w:rFonts w:hint="eastAsia" w:ascii="宋体" w:hAnsi="宋体" w:cs="宋体"/>
          <w:lang w:bidi="ar"/>
        </w:rPr>
        <w:t>核时按一套计。经销商保证其及最终用户知悉认可，应结合最终用户对WPS文档中台</w:t>
      </w:r>
      <w:r>
        <w:rPr>
          <w:rFonts w:ascii="宋体" w:hAnsi="宋体" w:cs="宋体"/>
          <w:lang w:bidi="ar"/>
        </w:rPr>
        <w:t>(</w:t>
      </w:r>
      <w:r>
        <w:rPr>
          <w:rFonts w:hint="eastAsia" w:ascii="宋体" w:hAnsi="宋体" w:cs="宋体"/>
          <w:lang w:bidi="ar"/>
        </w:rPr>
        <w:t>编辑版</w:t>
      </w:r>
      <w:r>
        <w:rPr>
          <w:rFonts w:ascii="宋体" w:hAnsi="宋体" w:cs="宋体"/>
          <w:lang w:bidi="ar"/>
        </w:rPr>
        <w:t>)</w:t>
      </w:r>
      <w:r>
        <w:rPr>
          <w:rFonts w:hint="eastAsia" w:ascii="宋体" w:hAnsi="宋体" w:cs="宋体"/>
          <w:lang w:bidi="ar"/>
        </w:rPr>
        <w:t>、WPS文档中台</w:t>
      </w:r>
      <w:r>
        <w:rPr>
          <w:rFonts w:ascii="宋体" w:hAnsi="宋体" w:cs="宋体"/>
          <w:lang w:bidi="ar"/>
        </w:rPr>
        <w:t>(</w:t>
      </w:r>
      <w:r>
        <w:rPr>
          <w:rFonts w:hint="eastAsia" w:ascii="宋体" w:hAnsi="宋体" w:cs="宋体"/>
          <w:lang w:bidi="ar"/>
        </w:rPr>
        <w:t>预览版</w:t>
      </w:r>
      <w:r>
        <w:rPr>
          <w:rFonts w:ascii="宋体" w:hAnsi="宋体" w:cs="宋体"/>
          <w:lang w:bidi="ar"/>
        </w:rPr>
        <w:t>)</w:t>
      </w:r>
      <w:r>
        <w:rPr>
          <w:rFonts w:hint="eastAsia" w:ascii="宋体" w:hAnsi="宋体" w:cs="宋体"/>
          <w:lang w:bidi="ar"/>
        </w:rPr>
        <w:t>、WPS文档中台</w:t>
      </w:r>
      <w:r>
        <w:rPr>
          <w:rFonts w:ascii="宋体" w:hAnsi="宋体" w:cs="宋体"/>
          <w:lang w:bidi="ar"/>
        </w:rPr>
        <w:t>(</w:t>
      </w:r>
      <w:r>
        <w:rPr>
          <w:rFonts w:hint="eastAsia" w:ascii="宋体" w:hAnsi="宋体" w:cs="宋体"/>
          <w:lang w:bidi="ar"/>
        </w:rPr>
        <w:t>协作版</w:t>
      </w:r>
      <w:r>
        <w:rPr>
          <w:rFonts w:ascii="宋体" w:hAnsi="宋体" w:cs="宋体"/>
          <w:lang w:bidi="ar"/>
        </w:rPr>
        <w:t>)</w:t>
      </w:r>
      <w:r>
        <w:rPr>
          <w:rFonts w:hint="eastAsia" w:ascii="宋体" w:hAnsi="宋体" w:cs="宋体"/>
          <w:lang w:bidi="ar"/>
        </w:rPr>
        <w:t>使用性能（如并发文档数、服务稳定性、可维护性等）的需求进行服务器资源、部署方式的选择以确定WPS文档中台</w:t>
      </w:r>
      <w:r>
        <w:rPr>
          <w:rFonts w:ascii="宋体" w:hAnsi="宋体" w:cs="宋体"/>
          <w:lang w:bidi="ar"/>
        </w:rPr>
        <w:t>(</w:t>
      </w:r>
      <w:r>
        <w:rPr>
          <w:rFonts w:hint="eastAsia" w:ascii="宋体" w:hAnsi="宋体" w:cs="宋体"/>
          <w:lang w:bidi="ar"/>
        </w:rPr>
        <w:t>编辑版</w:t>
      </w:r>
      <w:r>
        <w:rPr>
          <w:rFonts w:ascii="宋体" w:hAnsi="宋体" w:cs="宋体"/>
          <w:lang w:bidi="ar"/>
        </w:rPr>
        <w:t>)</w:t>
      </w:r>
      <w:r>
        <w:rPr>
          <w:rFonts w:hint="eastAsia" w:ascii="宋体" w:hAnsi="宋体" w:cs="宋体"/>
          <w:lang w:bidi="ar"/>
        </w:rPr>
        <w:t>、WPS文档中台</w:t>
      </w:r>
      <w:r>
        <w:rPr>
          <w:rFonts w:ascii="宋体" w:hAnsi="宋体" w:cs="宋体"/>
          <w:lang w:bidi="ar"/>
        </w:rPr>
        <w:t>(</w:t>
      </w:r>
      <w:r>
        <w:rPr>
          <w:rFonts w:hint="eastAsia" w:ascii="宋体" w:hAnsi="宋体" w:cs="宋体"/>
          <w:lang w:bidi="ar"/>
        </w:rPr>
        <w:t>预览版</w:t>
      </w:r>
      <w:r>
        <w:rPr>
          <w:rFonts w:ascii="宋体" w:hAnsi="宋体" w:cs="宋体"/>
          <w:lang w:bidi="ar"/>
        </w:rPr>
        <w:t>)</w:t>
      </w:r>
      <w:r>
        <w:rPr>
          <w:rFonts w:hint="eastAsia" w:ascii="宋体" w:hAnsi="宋体" w:cs="宋体"/>
          <w:lang w:bidi="ar"/>
        </w:rPr>
        <w:t>、WPS文档中台</w:t>
      </w:r>
      <w:r>
        <w:rPr>
          <w:rFonts w:ascii="宋体" w:hAnsi="宋体" w:cs="宋体"/>
          <w:lang w:bidi="ar"/>
        </w:rPr>
        <w:t>(</w:t>
      </w:r>
      <w:r>
        <w:rPr>
          <w:rFonts w:hint="eastAsia" w:ascii="宋体" w:hAnsi="宋体" w:cs="宋体"/>
          <w:lang w:bidi="ar"/>
        </w:rPr>
        <w:t>协作版</w:t>
      </w:r>
      <w:r>
        <w:rPr>
          <w:rFonts w:ascii="宋体" w:hAnsi="宋体" w:cs="宋体"/>
          <w:lang w:bidi="ar"/>
        </w:rPr>
        <w:t>)</w:t>
      </w:r>
      <w:r>
        <w:rPr>
          <w:rFonts w:hint="eastAsia" w:ascii="宋体" w:hAnsi="宋体" w:cs="宋体"/>
          <w:lang w:bidi="ar"/>
        </w:rPr>
        <w:t>的采购数量。经销商应在订购WPS文档中台</w:t>
      </w:r>
      <w:r>
        <w:rPr>
          <w:rFonts w:ascii="宋体" w:hAnsi="宋体" w:cs="宋体"/>
          <w:lang w:bidi="ar"/>
        </w:rPr>
        <w:t>(</w:t>
      </w:r>
      <w:r>
        <w:rPr>
          <w:rFonts w:hint="eastAsia" w:ascii="宋体" w:hAnsi="宋体" w:cs="宋体"/>
          <w:lang w:bidi="ar"/>
        </w:rPr>
        <w:t>编辑版</w:t>
      </w:r>
      <w:r>
        <w:rPr>
          <w:rFonts w:ascii="宋体" w:hAnsi="宋体" w:cs="宋体"/>
          <w:lang w:bidi="ar"/>
        </w:rPr>
        <w:t>)</w:t>
      </w:r>
      <w:r>
        <w:rPr>
          <w:rFonts w:hint="eastAsia" w:ascii="宋体" w:hAnsi="宋体" w:cs="宋体"/>
          <w:lang w:bidi="ar"/>
        </w:rPr>
        <w:t>、WPS文档中台</w:t>
      </w:r>
      <w:r>
        <w:rPr>
          <w:rFonts w:ascii="宋体" w:hAnsi="宋体" w:cs="宋体"/>
          <w:lang w:bidi="ar"/>
        </w:rPr>
        <w:t>(</w:t>
      </w:r>
      <w:r>
        <w:rPr>
          <w:rFonts w:hint="eastAsia" w:ascii="宋体" w:hAnsi="宋体" w:cs="宋体"/>
          <w:lang w:bidi="ar"/>
        </w:rPr>
        <w:t>预览版</w:t>
      </w:r>
      <w:r>
        <w:rPr>
          <w:rFonts w:ascii="宋体" w:hAnsi="宋体" w:cs="宋体"/>
          <w:lang w:bidi="ar"/>
        </w:rPr>
        <w:t>)</w:t>
      </w:r>
      <w:r>
        <w:rPr>
          <w:rFonts w:hint="eastAsia" w:ascii="宋体" w:hAnsi="宋体" w:cs="宋体"/>
          <w:lang w:bidi="ar"/>
        </w:rPr>
        <w:t>、WPS文档中台</w:t>
      </w:r>
      <w:r>
        <w:rPr>
          <w:rFonts w:ascii="宋体" w:hAnsi="宋体" w:cs="宋体"/>
          <w:lang w:bidi="ar"/>
        </w:rPr>
        <w:t>(</w:t>
      </w:r>
      <w:r>
        <w:rPr>
          <w:rFonts w:hint="eastAsia" w:ascii="宋体" w:hAnsi="宋体" w:cs="宋体"/>
          <w:lang w:bidi="ar"/>
        </w:rPr>
        <w:t>协作版</w:t>
      </w:r>
      <w:r>
        <w:rPr>
          <w:rFonts w:ascii="宋体" w:hAnsi="宋体" w:cs="宋体"/>
          <w:lang w:bidi="ar"/>
        </w:rPr>
        <w:t>)</w:t>
      </w:r>
      <w:r>
        <w:rPr>
          <w:rFonts w:hint="eastAsia" w:ascii="宋体" w:hAnsi="宋体" w:cs="宋体"/>
          <w:lang w:bidi="ar"/>
        </w:rPr>
        <w:t>前已经协助最终用户完成部署环境和部署方式的确定及WPS文档中台</w:t>
      </w:r>
      <w:r>
        <w:rPr>
          <w:rFonts w:ascii="宋体" w:hAnsi="宋体" w:cs="宋体"/>
          <w:lang w:bidi="ar"/>
        </w:rPr>
        <w:t>(</w:t>
      </w:r>
      <w:r>
        <w:rPr>
          <w:rFonts w:hint="eastAsia" w:ascii="宋体" w:hAnsi="宋体" w:cs="宋体"/>
          <w:lang w:bidi="ar"/>
        </w:rPr>
        <w:t>编辑版</w:t>
      </w:r>
      <w:r>
        <w:rPr>
          <w:rFonts w:ascii="宋体" w:hAnsi="宋体" w:cs="宋体"/>
          <w:lang w:bidi="ar"/>
        </w:rPr>
        <w:t>)</w:t>
      </w:r>
      <w:r>
        <w:rPr>
          <w:rFonts w:hint="eastAsia" w:ascii="宋体" w:hAnsi="宋体" w:cs="宋体"/>
          <w:lang w:bidi="ar"/>
        </w:rPr>
        <w:t>、WPS文档中台</w:t>
      </w:r>
      <w:r>
        <w:rPr>
          <w:rFonts w:ascii="宋体" w:hAnsi="宋体" w:cs="宋体"/>
          <w:lang w:bidi="ar"/>
        </w:rPr>
        <w:t>(</w:t>
      </w:r>
      <w:r>
        <w:rPr>
          <w:rFonts w:hint="eastAsia" w:ascii="宋体" w:hAnsi="宋体" w:cs="宋体"/>
          <w:lang w:bidi="ar"/>
        </w:rPr>
        <w:t>预览版</w:t>
      </w:r>
      <w:r>
        <w:rPr>
          <w:rFonts w:ascii="宋体" w:hAnsi="宋体" w:cs="宋体"/>
          <w:lang w:bidi="ar"/>
        </w:rPr>
        <w:t>)</w:t>
      </w:r>
      <w:r>
        <w:rPr>
          <w:rFonts w:hint="eastAsia" w:ascii="宋体" w:hAnsi="宋体" w:cs="宋体"/>
          <w:lang w:bidi="ar"/>
        </w:rPr>
        <w:t>、WPS文档中台</w:t>
      </w:r>
      <w:r>
        <w:rPr>
          <w:rFonts w:ascii="宋体" w:hAnsi="宋体" w:cs="宋体"/>
          <w:lang w:bidi="ar"/>
        </w:rPr>
        <w:t>(</w:t>
      </w:r>
      <w:r>
        <w:rPr>
          <w:rFonts w:hint="eastAsia" w:ascii="宋体" w:hAnsi="宋体" w:cs="宋体"/>
          <w:lang w:bidi="ar"/>
        </w:rPr>
        <w:t>协作版</w:t>
      </w:r>
      <w:r>
        <w:rPr>
          <w:rFonts w:ascii="宋体" w:hAnsi="宋体" w:cs="宋体"/>
          <w:lang w:bidi="ar"/>
        </w:rPr>
        <w:t>)</w:t>
      </w:r>
      <w:r>
        <w:rPr>
          <w:rFonts w:hint="eastAsia" w:ascii="宋体" w:hAnsi="宋体" w:cs="宋体"/>
          <w:lang w:eastAsia="zh-Hans" w:bidi="ar"/>
        </w:rPr>
        <w:t>的测试</w:t>
      </w:r>
      <w:r>
        <w:rPr>
          <w:rFonts w:hint="eastAsia" w:ascii="宋体" w:hAnsi="宋体" w:cs="宋体"/>
          <w:lang w:bidi="ar"/>
        </w:rPr>
        <w:t>工作，经销商在进行前述确定、测试工作过程中可以联系金山公司提供建议，但金山公司提供的建议仅作为经销商下单订购时参考，如经销商订购WPS文档中台</w:t>
      </w:r>
      <w:r>
        <w:rPr>
          <w:rFonts w:ascii="宋体" w:hAnsi="宋体" w:cs="宋体"/>
          <w:lang w:bidi="ar"/>
        </w:rPr>
        <w:t>(</w:t>
      </w:r>
      <w:r>
        <w:rPr>
          <w:rFonts w:hint="eastAsia" w:ascii="宋体" w:hAnsi="宋体" w:cs="宋体"/>
          <w:lang w:bidi="ar"/>
        </w:rPr>
        <w:t>编辑版</w:t>
      </w:r>
      <w:r>
        <w:rPr>
          <w:rFonts w:ascii="宋体" w:hAnsi="宋体" w:cs="宋体"/>
          <w:lang w:bidi="ar"/>
        </w:rPr>
        <w:t>)</w:t>
      </w:r>
      <w:r>
        <w:rPr>
          <w:rFonts w:hint="eastAsia" w:ascii="宋体" w:hAnsi="宋体" w:cs="宋体"/>
          <w:lang w:bidi="ar"/>
        </w:rPr>
        <w:t>、WPS文档中台</w:t>
      </w:r>
      <w:r>
        <w:rPr>
          <w:rFonts w:ascii="宋体" w:hAnsi="宋体" w:cs="宋体"/>
          <w:lang w:bidi="ar"/>
        </w:rPr>
        <w:t>(</w:t>
      </w:r>
      <w:r>
        <w:rPr>
          <w:rFonts w:hint="eastAsia" w:ascii="宋体" w:hAnsi="宋体" w:cs="宋体"/>
          <w:lang w:bidi="ar"/>
        </w:rPr>
        <w:t>预览版</w:t>
      </w:r>
      <w:r>
        <w:rPr>
          <w:rFonts w:ascii="宋体" w:hAnsi="宋体" w:cs="宋体"/>
          <w:lang w:bidi="ar"/>
        </w:rPr>
        <w:t>)</w:t>
      </w:r>
      <w:r>
        <w:rPr>
          <w:rFonts w:hint="eastAsia" w:ascii="宋体" w:hAnsi="宋体" w:cs="宋体"/>
          <w:lang w:bidi="ar"/>
        </w:rPr>
        <w:t>、WPS文档中台</w:t>
      </w:r>
      <w:r>
        <w:rPr>
          <w:rFonts w:ascii="宋体" w:hAnsi="宋体" w:cs="宋体"/>
          <w:lang w:bidi="ar"/>
        </w:rPr>
        <w:t>(</w:t>
      </w:r>
      <w:r>
        <w:rPr>
          <w:rFonts w:hint="eastAsia" w:ascii="宋体" w:hAnsi="宋体" w:cs="宋体"/>
          <w:lang w:bidi="ar"/>
        </w:rPr>
        <w:t>协作版</w:t>
      </w:r>
      <w:r>
        <w:rPr>
          <w:rFonts w:ascii="宋体" w:hAnsi="宋体" w:cs="宋体"/>
          <w:lang w:bidi="ar"/>
        </w:rPr>
        <w:t>)</w:t>
      </w:r>
      <w:r>
        <w:rPr>
          <w:rFonts w:hint="eastAsia" w:ascii="宋体" w:hAnsi="宋体" w:cs="宋体"/>
          <w:lang w:bidi="ar"/>
        </w:rPr>
        <w:t>的数量无法满足最终用户的使用需求，金山公司不承担任何责任。</w:t>
      </w:r>
    </w:p>
    <w:p>
      <w:pPr>
        <w:numPr>
          <w:ilvl w:val="0"/>
          <w:numId w:val="23"/>
        </w:numPr>
        <w:tabs>
          <w:tab w:val="clear" w:pos="425"/>
        </w:tabs>
        <w:ind w:left="5" w:hanging="5"/>
        <w:jc w:val="left"/>
        <w:rPr>
          <w:rFonts w:hint="eastAsia" w:ascii="宋体" w:hAnsi="宋体" w:cs="宋体"/>
        </w:rPr>
      </w:pPr>
      <w:r>
        <w:rPr>
          <w:rFonts w:hint="eastAsia" w:ascii="宋体" w:hAnsi="宋体" w:cs="宋体"/>
        </w:rPr>
        <w:t>经销商知悉同意并确保在最终用户向其订购软件产品的软件保障服务前即告知最终用户，只有满足以下条件（以下统称“软件保障服务的订购条件”），方可订购软件保障服务：最终用户已按数量授权方式购买一定数量的软件产品的，则经销商方有权为该最终用户订购软件保障服务，且订购数量不得超过最终用户原已购买的前述对应软件产品的套数。经销商应在订购软件保障服务时提供该最终用户符合软件保障服务的订购条件的书面证明，金山公司有权对经销商提供的上述书面证明进行审核，如金山公司认为经销商提供的书面证明不足以证明该最终用户符合软件保障服务的订购条件，则金山公司有权自行或要求平台经销商拒绝向经销商供货软件保障服务且不承担任何违约责任。</w:t>
      </w:r>
    </w:p>
    <w:p>
      <w:pPr>
        <w:numPr>
          <w:ilvl w:val="0"/>
          <w:numId w:val="23"/>
        </w:numPr>
        <w:tabs>
          <w:tab w:val="clear" w:pos="425"/>
        </w:tabs>
        <w:ind w:left="5" w:hanging="5"/>
        <w:jc w:val="left"/>
        <w:rPr>
          <w:rFonts w:hint="eastAsia" w:ascii="宋体" w:hAnsi="宋体" w:cs="宋体"/>
        </w:rPr>
      </w:pPr>
      <w:r>
        <w:rPr>
          <w:rFonts w:hint="eastAsia" w:ascii="宋体" w:hAnsi="宋体" w:cs="宋体"/>
          <w:lang w:bidi="ar"/>
        </w:rPr>
        <w:t>符合以下任一情况时最终用户会免费获得一定期限的软件保障服务：1）经销商为最终用户按数量授权方式订购上表中列明的软件产品时（此种情况下，其免费获得的软件保障服务的服务期限为自经销商为其订购产品自金山公司发货之日起的第5个自然日起算一年）；2）为最终用户订购上表中软件产品的年授权、（用户）年授权或年场地授权（此种情况下，其免费获得的软件保障服务的服务期限与其享有的产品年授权、（用户）年授权或年场地授权的期限的起始时间一致，其享有的产品年授权、（用户）年授权或年场地授权的期限由金山公司与经销商根据本附件第三条销售特价审批流程确认）；3）经销商提交的销售特价申请中包含了一定期限软件保障服务的，且该特价申请经金山公司审核通过（此种情况下，其免费获得的软件保障服务的服务期限为金山公司审核通过的销售特价中列明的期限）。</w:t>
      </w:r>
    </w:p>
    <w:p>
      <w:pPr>
        <w:numPr>
          <w:ilvl w:val="0"/>
          <w:numId w:val="23"/>
        </w:numPr>
        <w:tabs>
          <w:tab w:val="clear" w:pos="425"/>
        </w:tabs>
        <w:ind w:left="5" w:hanging="5"/>
        <w:jc w:val="left"/>
        <w:rPr>
          <w:rFonts w:hint="eastAsia" w:ascii="宋体" w:hAnsi="宋体" w:cs="宋体"/>
        </w:rPr>
      </w:pPr>
      <w:r>
        <w:rPr>
          <w:rFonts w:hint="eastAsia" w:ascii="宋体" w:hAnsi="宋体" w:cs="宋体"/>
        </w:rPr>
        <w:t>订购上表任何软件产品，最终用户均可获得金山公司或金山公司指定第三方向其提供的免费售后服务及主协议通用条款第四条约定的经销商直接向其提供的服务。若订购的产品为（用户）年授权或年授权，则最终用户可获得的免费售后服务及经销商应向其提供的服务的期限与其订购的（用户）年授权或年授权的期限一致；若订购的产品为数量授权，则最终用户可获得的免费售后服务及经销商应向其提供的服务的期限自金山公司发货之日起的第5个自然日起算一年。</w:t>
      </w:r>
    </w:p>
    <w:p>
      <w:pPr>
        <w:numPr>
          <w:ilvl w:val="0"/>
          <w:numId w:val="23"/>
        </w:numPr>
        <w:tabs>
          <w:tab w:val="clear" w:pos="425"/>
        </w:tabs>
        <w:ind w:left="5" w:hanging="5"/>
        <w:jc w:val="left"/>
        <w:rPr>
          <w:rFonts w:hint="eastAsia" w:ascii="宋体" w:hAnsi="宋体" w:cs="宋体"/>
        </w:rPr>
      </w:pPr>
      <w:r>
        <w:rPr>
          <w:rFonts w:hint="eastAsia" w:ascii="宋体" w:hAnsi="宋体" w:cs="宋体"/>
        </w:rPr>
        <w:t>若最终用户需金山公司向其提供软件保障服务，则其应在其享有的软件保障服务期限（如有）届满前，通过经销商为其单独订购软件产品软件保障服务，单独订购的软件保障服务期限须以整年为单位，且软件保障服务期限自金山公司发货之日起的第5个自然日起算（最终用户初次享有软件保障服务时）或与最终用户已享有的软件保障服务期限接续计算（最终用户再次享有软件保障服务时）。每年软件保障服务的订购价格为经销商下单订购软件产品时提货价的20%。</w:t>
      </w:r>
    </w:p>
    <w:p>
      <w:pPr>
        <w:numPr>
          <w:ilvl w:val="0"/>
          <w:numId w:val="23"/>
        </w:numPr>
        <w:jc w:val="left"/>
        <w:rPr>
          <w:rFonts w:hint="eastAsia" w:ascii="宋体" w:hAnsi="宋体" w:cs="宋体"/>
        </w:rPr>
      </w:pPr>
      <w:r>
        <w:rPr>
          <w:rFonts w:hint="eastAsia" w:ascii="宋体" w:hAnsi="宋体" w:cs="宋体"/>
        </w:rPr>
        <w:t>软件保障服务在服务期限内仅包含如下服务：</w:t>
      </w:r>
    </w:p>
    <w:p>
      <w:pPr>
        <w:jc w:val="left"/>
        <w:rPr>
          <w:rFonts w:hint="eastAsia" w:ascii="宋体" w:hAnsi="宋体" w:cs="宋体"/>
        </w:rPr>
      </w:pPr>
      <w:r>
        <w:rPr>
          <w:rFonts w:hint="eastAsia" w:ascii="宋体" w:hAnsi="宋体" w:cs="宋体"/>
        </w:rPr>
        <w:t>（1）升级服务</w:t>
      </w:r>
    </w:p>
    <w:p>
      <w:pPr>
        <w:jc w:val="left"/>
        <w:rPr>
          <w:rFonts w:hint="eastAsia" w:ascii="宋体" w:hAnsi="宋体" w:cs="宋体"/>
        </w:rPr>
      </w:pPr>
      <w:r>
        <w:rPr>
          <w:rFonts w:hint="eastAsia" w:ascii="宋体" w:hAnsi="宋体" w:cs="宋体"/>
        </w:rPr>
        <w:t>1）原已购买软件产品的，软件升级保障服务可根据最终用户需求将软件产品升级至最新版本（如有）（本协议凡提及“最新版本”均仅指金山公司提供升级服务当时最新推出的该软件产品的升级版本，对下达订单时需要选择不同运行环境的软件产品</w:t>
      </w:r>
      <w:r>
        <w:rPr>
          <w:rFonts w:hint="eastAsia" w:ascii="宋体" w:hAnsi="宋体" w:cs="宋体"/>
          <w:lang w:eastAsia="zh-Hans"/>
        </w:rPr>
        <w:t>，则</w:t>
      </w:r>
      <w:r>
        <w:rPr>
          <w:rFonts w:ascii="宋体" w:hAnsi="宋体" w:cs="宋体"/>
          <w:lang w:eastAsia="zh-Hans"/>
        </w:rPr>
        <w:t>”</w:t>
      </w:r>
      <w:r>
        <w:rPr>
          <w:rFonts w:hint="eastAsia" w:ascii="宋体" w:hAnsi="宋体" w:cs="宋体"/>
          <w:lang w:eastAsia="zh-Hans"/>
        </w:rPr>
        <w:t>最新版本</w:t>
      </w:r>
      <w:r>
        <w:rPr>
          <w:rFonts w:ascii="宋体" w:hAnsi="宋体" w:cs="宋体"/>
          <w:lang w:eastAsia="zh-Hans"/>
        </w:rPr>
        <w:t>”</w:t>
      </w:r>
      <w:r>
        <w:rPr>
          <w:rFonts w:hint="eastAsia" w:ascii="宋体" w:hAnsi="宋体" w:cs="宋体"/>
          <w:lang w:eastAsia="zh-Hans"/>
        </w:rPr>
        <w:t>仅指与该软件产品与原下达订单时选择的运行环境相同的升级版本</w:t>
      </w:r>
      <w:r>
        <w:rPr>
          <w:rFonts w:hint="eastAsia" w:ascii="宋体" w:hAnsi="宋体" w:cs="宋体"/>
        </w:rPr>
        <w:t>，下同）。在软件升级保障服务的服务期限内，最终用户获得使用金山公司推出的最新版本（如有）的权利；软件升级保障服务的服务期限届满后，最终用户仅能获得与软件升级保障服务订购数量等同的最新版本授权，已升级为最新版本的低版本的授权终止。</w:t>
      </w:r>
    </w:p>
    <w:p>
      <w:pPr>
        <w:jc w:val="left"/>
        <w:rPr>
          <w:rFonts w:hint="eastAsia" w:ascii="宋体" w:hAnsi="宋体" w:cs="宋体"/>
        </w:rPr>
      </w:pPr>
      <w:r>
        <w:rPr>
          <w:rFonts w:hint="eastAsia" w:ascii="宋体" w:hAnsi="宋体" w:cs="宋体"/>
        </w:rPr>
        <w:t>2）金山公司并不承诺在软件保障服务的服务期限内一定推出软件产品的升级版本，是</w:t>
      </w:r>
      <w:r>
        <w:rPr>
          <w:rFonts w:ascii="宋体" w:hAnsi="宋体" w:cs="宋体"/>
        </w:rPr>
        <w:t>否</w:t>
      </w:r>
      <w:r>
        <w:rPr>
          <w:rFonts w:hint="eastAsia" w:ascii="宋体" w:hAnsi="宋体" w:cs="宋体"/>
        </w:rPr>
        <w:t>推出</w:t>
      </w:r>
      <w:r>
        <w:rPr>
          <w:rFonts w:ascii="宋体" w:hAnsi="宋体" w:cs="宋体"/>
        </w:rPr>
        <w:t>前述产品的升级版本</w:t>
      </w:r>
      <w:r>
        <w:rPr>
          <w:rFonts w:hint="eastAsia" w:ascii="宋体" w:hAnsi="宋体" w:cs="宋体"/>
        </w:rPr>
        <w:t>依照市场情况而确定，即便软件产品的升级版本未在软件保障服务的服务期限内推出，经销商保证经销商及最终用户无权要求金山公司向其退还其订购软件升级保障服务的任何订购款项。</w:t>
      </w:r>
    </w:p>
    <w:p>
      <w:pPr>
        <w:tabs>
          <w:tab w:val="left" w:pos="0"/>
        </w:tabs>
        <w:jc w:val="left"/>
        <w:rPr>
          <w:rFonts w:hint="eastAsia" w:ascii="宋体" w:hAnsi="宋体" w:cs="宋体"/>
        </w:rPr>
      </w:pPr>
      <w:r>
        <w:rPr>
          <w:rFonts w:hint="eastAsia" w:ascii="宋体" w:hAnsi="宋体" w:cs="宋体"/>
        </w:rPr>
        <w:t>（2）应用支持服务</w:t>
      </w:r>
    </w:p>
    <w:p>
      <w:pPr>
        <w:tabs>
          <w:tab w:val="left" w:pos="0"/>
        </w:tabs>
        <w:jc w:val="left"/>
        <w:rPr>
          <w:rFonts w:hint="eastAsia" w:ascii="宋体" w:hAnsi="宋体"/>
        </w:rPr>
      </w:pPr>
      <w:r>
        <w:rPr>
          <w:rFonts w:hint="eastAsia" w:ascii="宋体" w:hAnsi="宋体"/>
        </w:rPr>
        <w:t>仅限在软件保障服务期内，针对最终用户实际办公环境中的第三方应用系统集成金山公司软件产品的需求，金山公司或金山公司指定的第三方向其提供应用支持服务，即结合最终用户集成金山公司软件产品的需求提供二次开发咨询服务、二次开发示例包的设计和制作服务。如最终用户需要在其第三方应用系统中使用金山公司软件产品的某个组件，则最终用户应负责协调其第三方应用系统开发商（以下简称“系统开发商”）与金山公司或金山公司指定第三方共同就该技术问题展开研究，该系统开发商应参照提供的示例包，自行实现在第三方应用系统中使用软件产品该组件之需求。金山公司或金山公司指定第三方在上述过程中不提供任何具体实施服务。同时，金山公司不承诺最终用户在其第三方应用系统中集成使用金山公司软件产品的全部需求均可实现。</w:t>
      </w:r>
    </w:p>
    <w:p>
      <w:pPr>
        <w:tabs>
          <w:tab w:val="left" w:pos="0"/>
        </w:tabs>
        <w:jc w:val="left"/>
        <w:rPr>
          <w:rFonts w:hint="eastAsia" w:ascii="宋体" w:hAnsi="宋体" w:cs="宋体"/>
        </w:rPr>
      </w:pPr>
      <w:r>
        <w:rPr>
          <w:rFonts w:hint="eastAsia" w:ascii="宋体" w:hAnsi="宋体" w:cs="宋体"/>
        </w:rPr>
        <w:t>（3）仅限在软件保障服务期内，金山公司或金山公司指定第三方向最终用户提供附件三所列明的售后服务内容及经销商直接向最终用户提供的主协议通用条款第四条约定的服务。</w:t>
      </w:r>
    </w:p>
    <w:p>
      <w:pPr>
        <w:numPr>
          <w:ilvl w:val="0"/>
          <w:numId w:val="23"/>
        </w:numPr>
        <w:tabs>
          <w:tab w:val="clear" w:pos="425"/>
        </w:tabs>
        <w:ind w:left="420" w:hanging="420" w:hangingChars="200"/>
        <w:jc w:val="left"/>
        <w:rPr>
          <w:rFonts w:hint="eastAsia" w:ascii="宋体" w:hAnsi="宋体" w:cs="宋体"/>
        </w:rPr>
      </w:pPr>
      <w:r>
        <w:rPr>
          <w:rFonts w:hint="eastAsia" w:ascii="宋体" w:hAnsi="宋体" w:cs="宋体"/>
          <w:color w:val="000000"/>
          <w:kern w:val="0"/>
          <w:lang w:bidi="ar"/>
        </w:rPr>
        <w:t>上表中软件产品</w:t>
      </w:r>
      <w:r>
        <w:rPr>
          <w:rFonts w:hint="eastAsia"/>
        </w:rPr>
        <w:t>仅支持简体中文版本</w:t>
      </w:r>
      <w:r>
        <w:rPr>
          <w:rFonts w:hint="eastAsia" w:ascii="宋体" w:hAnsi="宋体"/>
        </w:rPr>
        <w:t>。</w:t>
      </w:r>
    </w:p>
    <w:p>
      <w:pPr>
        <w:numPr>
          <w:ilvl w:val="0"/>
          <w:numId w:val="23"/>
        </w:numPr>
        <w:tabs>
          <w:tab w:val="left" w:pos="0"/>
          <w:tab w:val="clear" w:pos="425"/>
        </w:tabs>
        <w:ind w:left="5" w:hanging="5"/>
        <w:jc w:val="left"/>
        <w:rPr>
          <w:rFonts w:hint="eastAsia" w:ascii="宋体" w:hAnsi="宋体" w:cs="宋体"/>
        </w:rPr>
      </w:pPr>
      <w:r>
        <w:rPr>
          <w:rFonts w:hint="eastAsia" w:ascii="宋体" w:hAnsi="宋体" w:cs="宋体"/>
        </w:rPr>
        <w:t>最终用户订购WPS云文档系统、WPS文档中台（编辑版）、WPS文档中台（预览版）、WPS文档中台（协作版）、</w:t>
      </w:r>
      <w:r>
        <w:rPr>
          <w:rFonts w:hint="eastAsia" w:ascii="宋体" w:hAnsi="宋体" w:cs="宋体"/>
          <w:lang w:bidi="ar"/>
        </w:rPr>
        <w:t>金山麒麟WPS办公软件V11（隐写溯源组件网络版）</w:t>
      </w:r>
      <w:r>
        <w:rPr>
          <w:rFonts w:hint="eastAsia" w:ascii="宋体" w:hAnsi="宋体" w:cs="宋体"/>
        </w:rPr>
        <w:t>时若有私有化部署服务（金山公司提供的私有化部署服务是指将WPS云文档系统、WPS文档中台（编辑版）、WPS文档中台（预览版）、WPS文档中台（协作版）、</w:t>
      </w:r>
      <w:r>
        <w:rPr>
          <w:rFonts w:hint="eastAsia" w:ascii="宋体" w:hAnsi="宋体" w:cs="宋体"/>
          <w:lang w:bidi="ar"/>
        </w:rPr>
        <w:t>金山麒麟WPS办公软件V11（隐写溯源组件网络版）</w:t>
      </w:r>
      <w:r>
        <w:rPr>
          <w:rFonts w:hint="eastAsia" w:ascii="宋体" w:hAnsi="宋体" w:cs="宋体"/>
        </w:rPr>
        <w:t>的服务器端软件产品部署到最终用户指定服务器上）的需求，则经销商在下订单时需单独订购该私有化部署服务，该私有化部署服务指本附件表2《WPS实施及培训服务》表格中列明的“服务端标准实施部署服务（生产环境）”或“服务端非标准实施部署服务”。若经销商在下订单订购上述几款软件产品时未单独订购该私有化部署服务，则金山公司有权不予提供该私有化部署服务，由此给最终用户造成的损失由经销商自行承担。经销商需将该私有化部署服务需求向金山公司指定云服务邮箱【wpscloudservice@kso-wps.kmail.com】发送需求申请，金山公司将根据需求申请内容通过其指定云服务邮箱邮件回复确认经销商需订购的该私有化部署服务的服务名称、人天数量、所需的软硬件运行环境等内容，经销商应按照金山公司指定云服务邮箱回复确认的内容下达订单订购该私有化部署服务，且告知最终用户自行准备符合该要求的私有化部署所需的软硬件环境。待最终用户准备好该软硬件环境后经销商需向金山公司指定云服务邮箱发送执行私有化部署服务的邮件（邮件内容至少包含订单编号、最终用户名称、最终用户准备好的软硬件运行环境信息），金山公司在接收邮件后【5】个工作日内为最终用户提供该私有化部署服务。</w:t>
      </w:r>
    </w:p>
    <w:p>
      <w:pPr>
        <w:tabs>
          <w:tab w:val="left" w:pos="425"/>
        </w:tabs>
        <w:jc w:val="left"/>
        <w:rPr>
          <w:rFonts w:hint="eastAsia" w:ascii="宋体" w:hAnsi="宋体" w:cs="宋体"/>
        </w:rPr>
      </w:pPr>
      <w:r>
        <w:rPr>
          <w:rFonts w:hint="eastAsia" w:ascii="宋体" w:hAnsi="宋体" w:cs="宋体"/>
          <w:b/>
          <w:bCs/>
        </w:rPr>
        <w:t>表2：WPS实施及培训服务</w:t>
      </w:r>
    </w:p>
    <w:tbl>
      <w:tblPr>
        <w:tblStyle w:val="21"/>
        <w:tblW w:w="9519" w:type="dxa"/>
        <w:tblInd w:w="0" w:type="dxa"/>
        <w:tblLayout w:type="fixed"/>
        <w:tblCellMar>
          <w:top w:w="0" w:type="dxa"/>
          <w:left w:w="0" w:type="dxa"/>
          <w:bottom w:w="0" w:type="dxa"/>
          <w:right w:w="0" w:type="dxa"/>
        </w:tblCellMar>
      </w:tblPr>
      <w:tblGrid>
        <w:gridCol w:w="1637"/>
        <w:gridCol w:w="2254"/>
        <w:gridCol w:w="782"/>
        <w:gridCol w:w="782"/>
        <w:gridCol w:w="954"/>
        <w:gridCol w:w="1128"/>
        <w:gridCol w:w="1982"/>
      </w:tblGrid>
      <w:tr>
        <w:tblPrEx>
          <w:tblLayout w:type="fixed"/>
          <w:tblCellMar>
            <w:top w:w="0" w:type="dxa"/>
            <w:left w:w="0" w:type="dxa"/>
            <w:bottom w:w="0" w:type="dxa"/>
            <w:right w:w="0" w:type="dxa"/>
          </w:tblCellMar>
        </w:tblPrEx>
        <w:trPr>
          <w:trHeight w:val="520" w:hRule="atLeast"/>
        </w:trPr>
        <w:tc>
          <w:tcPr>
            <w:tcW w:w="1637" w:type="dxa"/>
            <w:tcBorders>
              <w:top w:val="single" w:color="000000" w:sz="4" w:space="0"/>
              <w:left w:val="single" w:color="000000" w:sz="4" w:space="0"/>
              <w:bottom w:val="single" w:color="000000" w:sz="4" w:space="0"/>
              <w:right w:val="single" w:color="000000" w:sz="4" w:space="0"/>
            </w:tcBorders>
            <w:shd w:val="clear" w:color="auto" w:fill="BFBFBF"/>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服务项</w:t>
            </w:r>
          </w:p>
        </w:tc>
        <w:tc>
          <w:tcPr>
            <w:tcW w:w="2254" w:type="dxa"/>
            <w:tcBorders>
              <w:top w:val="single" w:color="000000" w:sz="4" w:space="0"/>
              <w:left w:val="single" w:color="000000" w:sz="4" w:space="0"/>
              <w:bottom w:val="single" w:color="000000" w:sz="4" w:space="0"/>
              <w:right w:val="single" w:color="000000" w:sz="4" w:space="0"/>
            </w:tcBorders>
            <w:shd w:val="clear" w:color="auto" w:fill="BFBFBF"/>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服务内容</w:t>
            </w:r>
          </w:p>
        </w:tc>
        <w:tc>
          <w:tcPr>
            <w:tcW w:w="782" w:type="dxa"/>
            <w:tcBorders>
              <w:top w:val="single" w:color="000000" w:sz="4" w:space="0"/>
              <w:left w:val="single" w:color="000000" w:sz="4" w:space="0"/>
              <w:bottom w:val="single" w:color="000000" w:sz="4" w:space="0"/>
              <w:right w:val="single" w:color="000000" w:sz="4" w:space="0"/>
            </w:tcBorders>
            <w:shd w:val="clear" w:color="auto" w:fill="BFBFBF"/>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规格</w:t>
            </w:r>
          </w:p>
        </w:tc>
        <w:tc>
          <w:tcPr>
            <w:tcW w:w="782" w:type="dxa"/>
            <w:tcBorders>
              <w:top w:val="single" w:color="000000" w:sz="4" w:space="0"/>
              <w:left w:val="single" w:color="000000" w:sz="4" w:space="0"/>
              <w:bottom w:val="single" w:color="000000" w:sz="4" w:space="0"/>
              <w:right w:val="single" w:color="000000" w:sz="4" w:space="0"/>
            </w:tcBorders>
            <w:shd w:val="clear" w:color="auto" w:fill="BFBFBF"/>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最低购买标准</w:t>
            </w:r>
          </w:p>
        </w:tc>
        <w:tc>
          <w:tcPr>
            <w:tcW w:w="954" w:type="dxa"/>
            <w:tcBorders>
              <w:top w:val="single" w:color="000000" w:sz="4" w:space="0"/>
              <w:left w:val="single" w:color="000000" w:sz="4" w:space="0"/>
              <w:bottom w:val="single" w:color="000000" w:sz="4" w:space="0"/>
              <w:right w:val="single" w:color="000000" w:sz="4" w:space="0"/>
            </w:tcBorders>
            <w:shd w:val="clear" w:color="auto" w:fill="BFBFBF"/>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销售指导价格（元）</w:t>
            </w:r>
          </w:p>
        </w:tc>
        <w:tc>
          <w:tcPr>
            <w:tcW w:w="1128" w:type="dxa"/>
            <w:tcBorders>
              <w:top w:val="single" w:color="000000" w:sz="4" w:space="0"/>
              <w:left w:val="single" w:color="000000" w:sz="4" w:space="0"/>
              <w:bottom w:val="single" w:color="000000" w:sz="4" w:space="0"/>
              <w:right w:val="single" w:color="000000" w:sz="4" w:space="0"/>
            </w:tcBorders>
            <w:shd w:val="clear" w:color="auto" w:fill="BFBFBF"/>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经销商参考提货价（元）</w:t>
            </w:r>
          </w:p>
        </w:tc>
        <w:tc>
          <w:tcPr>
            <w:tcW w:w="1982" w:type="dxa"/>
            <w:tcBorders>
              <w:top w:val="single" w:color="000000" w:sz="4" w:space="0"/>
              <w:left w:val="single" w:color="000000" w:sz="4" w:space="0"/>
              <w:bottom w:val="single" w:color="000000" w:sz="4" w:space="0"/>
              <w:right w:val="single" w:color="000000" w:sz="4" w:space="0"/>
            </w:tcBorders>
            <w:shd w:val="clear" w:color="auto" w:fill="BFBFBF"/>
            <w:tcMar>
              <w:top w:w="10" w:type="dxa"/>
              <w:left w:w="10" w:type="dxa"/>
              <w:right w:w="10" w:type="dxa"/>
            </w:tcMar>
            <w:vAlign w:val="center"/>
          </w:tcPr>
          <w:p>
            <w:pPr>
              <w:widowControl/>
              <w:jc w:val="center"/>
              <w:textAlignment w:val="center"/>
              <w:rPr>
                <w:rFonts w:hint="eastAsia" w:ascii="宋体" w:hAnsi="宋体" w:cs="宋体"/>
                <w:color w:val="000000"/>
                <w:kern w:val="0"/>
                <w:sz w:val="18"/>
                <w:szCs w:val="18"/>
                <w:lang w:bidi="ar"/>
              </w:rPr>
            </w:pPr>
            <w:r>
              <w:rPr>
                <w:rFonts w:hint="eastAsia" w:ascii="宋体" w:hAnsi="宋体" w:cs="宋体"/>
                <w:color w:val="000000"/>
                <w:kern w:val="0"/>
                <w:sz w:val="18"/>
                <w:szCs w:val="18"/>
                <w:lang w:bidi="ar"/>
              </w:rPr>
              <w:t>适用软件产品</w:t>
            </w:r>
          </w:p>
        </w:tc>
      </w:tr>
      <w:tr>
        <w:tblPrEx>
          <w:tblLayout w:type="fixed"/>
          <w:tblCellMar>
            <w:top w:w="0" w:type="dxa"/>
            <w:left w:w="0" w:type="dxa"/>
            <w:bottom w:w="0" w:type="dxa"/>
            <w:right w:w="0" w:type="dxa"/>
          </w:tblCellMar>
        </w:tblPrEx>
        <w:trPr>
          <w:trHeight w:val="640" w:hRule="atLeast"/>
        </w:trPr>
        <w:tc>
          <w:tcPr>
            <w:tcW w:w="1637"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服务端标准实施部署服务（测试环境）</w:t>
            </w:r>
          </w:p>
        </w:tc>
        <w:tc>
          <w:tcPr>
            <w:tcW w:w="22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非因产品自身问题，要求按标准部署多次部署服务端产品测试环境的情况</w:t>
            </w:r>
            <w:r>
              <w:rPr>
                <w:rFonts w:hint="eastAsia" w:ascii="宋体" w:hAnsi="宋体" w:cs="宋体"/>
                <w:color w:val="000000"/>
                <w:kern w:val="0"/>
                <w:sz w:val="18"/>
                <w:szCs w:val="18"/>
                <w:lang w:eastAsia="zh-Hans" w:bidi="ar"/>
              </w:rPr>
              <w:t>（首次免费）</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每次</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1次</w:t>
            </w:r>
          </w:p>
        </w:tc>
        <w:tc>
          <w:tcPr>
            <w:tcW w:w="9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2,000元/次</w:t>
            </w:r>
          </w:p>
        </w:tc>
        <w:tc>
          <w:tcPr>
            <w:tcW w:w="1128"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2,000元/次</w:t>
            </w:r>
          </w:p>
        </w:tc>
        <w:tc>
          <w:tcPr>
            <w:tcW w:w="19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sz w:val="18"/>
                <w:szCs w:val="18"/>
                <w:lang w:val="zh-CN"/>
              </w:rPr>
            </w:pPr>
            <w:r>
              <w:rPr>
                <w:rFonts w:hint="eastAsia" w:ascii="宋体" w:hAnsi="宋体" w:cs="宋体"/>
                <w:sz w:val="18"/>
                <w:szCs w:val="18"/>
                <w:lang w:val="zh-CN"/>
              </w:rPr>
              <w:t>WPS云文档系统</w:t>
            </w:r>
          </w:p>
          <w:p>
            <w:pPr>
              <w:widowControl/>
              <w:jc w:val="center"/>
              <w:textAlignment w:val="center"/>
              <w:rPr>
                <w:rFonts w:hint="eastAsia" w:ascii="宋体" w:hAnsi="宋体" w:cs="宋体"/>
                <w:sz w:val="18"/>
                <w:szCs w:val="18"/>
                <w:lang w:val="zh-CN"/>
              </w:rPr>
            </w:pPr>
            <w:r>
              <w:rPr>
                <w:rFonts w:hint="eastAsia" w:ascii="宋体" w:hAnsi="宋体" w:cs="宋体"/>
                <w:sz w:val="18"/>
                <w:szCs w:val="18"/>
                <w:lang w:val="zh-CN"/>
              </w:rPr>
              <w:t>WPS文档中台（编辑版）</w:t>
            </w:r>
          </w:p>
          <w:p>
            <w:pPr>
              <w:widowControl/>
              <w:jc w:val="center"/>
              <w:textAlignment w:val="center"/>
              <w:rPr>
                <w:rFonts w:hint="eastAsia" w:ascii="宋体" w:hAnsi="宋体" w:cs="宋体"/>
                <w:sz w:val="18"/>
                <w:szCs w:val="18"/>
                <w:lang w:val="zh-CN"/>
              </w:rPr>
            </w:pPr>
            <w:r>
              <w:rPr>
                <w:rFonts w:hint="eastAsia" w:ascii="宋体" w:hAnsi="宋体" w:cs="宋体"/>
                <w:sz w:val="18"/>
                <w:szCs w:val="18"/>
                <w:lang w:val="zh-CN"/>
              </w:rPr>
              <w:t>WPS文档中台（预览版）</w:t>
            </w:r>
          </w:p>
          <w:p>
            <w:pPr>
              <w:widowControl/>
              <w:jc w:val="center"/>
              <w:textAlignment w:val="center"/>
              <w:rPr>
                <w:rFonts w:hint="eastAsia" w:ascii="宋体" w:hAnsi="宋体" w:cs="宋体"/>
                <w:sz w:val="18"/>
                <w:szCs w:val="18"/>
                <w:lang w:val="zh-CN"/>
              </w:rPr>
            </w:pPr>
            <w:r>
              <w:rPr>
                <w:rFonts w:hint="eastAsia" w:ascii="宋体" w:hAnsi="宋体" w:cs="宋体"/>
                <w:sz w:val="18"/>
                <w:szCs w:val="18"/>
                <w:lang w:val="zh-CN"/>
              </w:rPr>
              <w:t>WPS文档中台（协作版）</w:t>
            </w:r>
          </w:p>
          <w:p>
            <w:pPr>
              <w:widowControl/>
              <w:jc w:val="center"/>
              <w:textAlignment w:val="center"/>
              <w:rPr>
                <w:rFonts w:hint="eastAsia" w:ascii="宋体" w:hAnsi="宋体" w:cs="宋体"/>
                <w:sz w:val="18"/>
                <w:szCs w:val="18"/>
              </w:rPr>
            </w:pPr>
            <w:r>
              <w:rPr>
                <w:rFonts w:hint="eastAsia" w:ascii="宋体" w:hAnsi="宋体" w:cs="宋体"/>
                <w:sz w:val="18"/>
                <w:szCs w:val="18"/>
              </w:rPr>
              <w:t>金山麒麟WPS办公软件V11（隐写溯源组件网络版）</w:t>
            </w:r>
          </w:p>
        </w:tc>
      </w:tr>
      <w:tr>
        <w:tblPrEx>
          <w:tblLayout w:type="fixed"/>
          <w:tblCellMar>
            <w:top w:w="0" w:type="dxa"/>
            <w:left w:w="0" w:type="dxa"/>
            <w:bottom w:w="0" w:type="dxa"/>
            <w:right w:w="0" w:type="dxa"/>
          </w:tblCellMar>
        </w:tblPrEx>
        <w:trPr>
          <w:trHeight w:val="361" w:hRule="atLeast"/>
        </w:trPr>
        <w:tc>
          <w:tcPr>
            <w:tcW w:w="1637"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服务端标准实施部署服务（生产环境）</w:t>
            </w:r>
          </w:p>
        </w:tc>
        <w:tc>
          <w:tcPr>
            <w:tcW w:w="22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基于标准产品及标准部署的单中心的安装部署服务</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每次</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1次</w:t>
            </w:r>
          </w:p>
        </w:tc>
        <w:tc>
          <w:tcPr>
            <w:tcW w:w="9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15,000元/次</w:t>
            </w:r>
          </w:p>
        </w:tc>
        <w:tc>
          <w:tcPr>
            <w:tcW w:w="1128"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10,000元/次</w:t>
            </w:r>
          </w:p>
        </w:tc>
        <w:tc>
          <w:tcPr>
            <w:tcW w:w="19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sz w:val="18"/>
                <w:szCs w:val="18"/>
                <w:lang w:val="zh-CN"/>
              </w:rPr>
            </w:pPr>
            <w:r>
              <w:rPr>
                <w:rFonts w:hint="eastAsia" w:ascii="宋体" w:hAnsi="宋体" w:cs="宋体"/>
                <w:sz w:val="18"/>
                <w:szCs w:val="18"/>
                <w:lang w:val="zh-CN"/>
              </w:rPr>
              <w:t>WPS云文档系统</w:t>
            </w:r>
          </w:p>
          <w:p>
            <w:pPr>
              <w:widowControl/>
              <w:jc w:val="center"/>
              <w:textAlignment w:val="center"/>
              <w:rPr>
                <w:rFonts w:hint="eastAsia" w:ascii="宋体" w:hAnsi="宋体" w:cs="宋体"/>
                <w:sz w:val="18"/>
                <w:szCs w:val="18"/>
                <w:lang w:val="zh-CN"/>
              </w:rPr>
            </w:pPr>
            <w:r>
              <w:rPr>
                <w:rFonts w:hint="eastAsia" w:ascii="宋体" w:hAnsi="宋体" w:cs="宋体"/>
                <w:sz w:val="18"/>
                <w:szCs w:val="18"/>
                <w:lang w:val="zh-CN"/>
              </w:rPr>
              <w:t>WPS文档中台（编辑版）</w:t>
            </w:r>
          </w:p>
          <w:p>
            <w:pPr>
              <w:widowControl/>
              <w:jc w:val="center"/>
              <w:textAlignment w:val="center"/>
              <w:rPr>
                <w:rFonts w:hint="eastAsia" w:ascii="宋体" w:hAnsi="宋体" w:cs="宋体"/>
                <w:sz w:val="18"/>
                <w:szCs w:val="18"/>
                <w:lang w:val="zh-CN"/>
              </w:rPr>
            </w:pPr>
            <w:r>
              <w:rPr>
                <w:rFonts w:hint="eastAsia" w:ascii="宋体" w:hAnsi="宋体" w:cs="宋体"/>
                <w:sz w:val="18"/>
                <w:szCs w:val="18"/>
                <w:lang w:val="zh-CN"/>
              </w:rPr>
              <w:t>WPS文档中台（预览版）</w:t>
            </w:r>
          </w:p>
          <w:p>
            <w:pPr>
              <w:widowControl/>
              <w:jc w:val="center"/>
              <w:textAlignment w:val="center"/>
              <w:rPr>
                <w:rFonts w:hint="eastAsia" w:ascii="宋体" w:hAnsi="宋体" w:cs="宋体"/>
                <w:sz w:val="18"/>
                <w:szCs w:val="18"/>
                <w:lang w:val="zh-CN"/>
              </w:rPr>
            </w:pPr>
            <w:r>
              <w:rPr>
                <w:rFonts w:hint="eastAsia" w:ascii="宋体" w:hAnsi="宋体" w:cs="宋体"/>
                <w:sz w:val="18"/>
                <w:szCs w:val="18"/>
                <w:lang w:val="zh-CN"/>
              </w:rPr>
              <w:t>WPS文档中台（协作版）</w:t>
            </w:r>
          </w:p>
          <w:p>
            <w:pPr>
              <w:widowControl/>
              <w:jc w:val="center"/>
              <w:textAlignment w:val="center"/>
              <w:rPr>
                <w:rFonts w:hint="eastAsia" w:ascii="宋体" w:hAnsi="宋体" w:cs="宋体"/>
                <w:sz w:val="18"/>
                <w:szCs w:val="18"/>
              </w:rPr>
            </w:pPr>
            <w:r>
              <w:rPr>
                <w:rFonts w:hint="eastAsia" w:ascii="宋体" w:hAnsi="宋体" w:cs="宋体"/>
                <w:sz w:val="18"/>
                <w:szCs w:val="18"/>
              </w:rPr>
              <w:t>金山麒麟WPS办公软件V11（隐写溯源组件网络版）</w:t>
            </w:r>
          </w:p>
        </w:tc>
      </w:tr>
      <w:tr>
        <w:tblPrEx>
          <w:tblLayout w:type="fixed"/>
          <w:tblCellMar>
            <w:top w:w="0" w:type="dxa"/>
            <w:left w:w="0" w:type="dxa"/>
            <w:bottom w:w="0" w:type="dxa"/>
            <w:right w:w="0" w:type="dxa"/>
          </w:tblCellMar>
        </w:tblPrEx>
        <w:trPr>
          <w:trHeight w:val="1040" w:hRule="atLeast"/>
        </w:trPr>
        <w:tc>
          <w:tcPr>
            <w:tcW w:w="1637"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服务端非标准实施部署服务</w:t>
            </w:r>
          </w:p>
        </w:tc>
        <w:tc>
          <w:tcPr>
            <w:tcW w:w="22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按照最终用户实际网络环境设计的非标准部署方案执行的部署服务</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每人天</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1人天</w:t>
            </w:r>
          </w:p>
        </w:tc>
        <w:tc>
          <w:tcPr>
            <w:tcW w:w="9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3,000元/人天</w:t>
            </w:r>
          </w:p>
        </w:tc>
        <w:tc>
          <w:tcPr>
            <w:tcW w:w="1128"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2,500元/人天</w:t>
            </w:r>
          </w:p>
        </w:tc>
        <w:tc>
          <w:tcPr>
            <w:tcW w:w="19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sz w:val="18"/>
                <w:szCs w:val="18"/>
                <w:lang w:val="zh-CN"/>
              </w:rPr>
            </w:pPr>
            <w:r>
              <w:rPr>
                <w:rFonts w:hint="eastAsia" w:ascii="宋体" w:hAnsi="宋体" w:cs="宋体"/>
                <w:sz w:val="18"/>
                <w:szCs w:val="18"/>
                <w:lang w:val="zh-CN"/>
              </w:rPr>
              <w:t>WPS云文档系统</w:t>
            </w:r>
          </w:p>
          <w:p>
            <w:pPr>
              <w:widowControl/>
              <w:jc w:val="center"/>
              <w:textAlignment w:val="center"/>
              <w:rPr>
                <w:rFonts w:hint="eastAsia" w:ascii="宋体" w:hAnsi="宋体" w:cs="宋体"/>
                <w:sz w:val="18"/>
                <w:szCs w:val="18"/>
                <w:lang w:val="zh-CN"/>
              </w:rPr>
            </w:pPr>
            <w:r>
              <w:rPr>
                <w:rFonts w:hint="eastAsia" w:ascii="宋体" w:hAnsi="宋体" w:cs="宋体"/>
                <w:sz w:val="18"/>
                <w:szCs w:val="18"/>
                <w:lang w:val="zh-CN"/>
              </w:rPr>
              <w:t>WPS文档中台（编辑版）</w:t>
            </w:r>
          </w:p>
          <w:p>
            <w:pPr>
              <w:widowControl/>
              <w:jc w:val="center"/>
              <w:textAlignment w:val="center"/>
              <w:rPr>
                <w:rFonts w:hint="eastAsia" w:ascii="宋体" w:hAnsi="宋体" w:cs="宋体"/>
                <w:sz w:val="18"/>
                <w:szCs w:val="18"/>
                <w:lang w:val="zh-CN"/>
              </w:rPr>
            </w:pPr>
            <w:r>
              <w:rPr>
                <w:rFonts w:hint="eastAsia" w:ascii="宋体" w:hAnsi="宋体" w:cs="宋体"/>
                <w:sz w:val="18"/>
                <w:szCs w:val="18"/>
                <w:lang w:val="zh-CN"/>
              </w:rPr>
              <w:t>WPS文档中台（预览版）</w:t>
            </w:r>
          </w:p>
          <w:p>
            <w:pPr>
              <w:widowControl/>
              <w:jc w:val="center"/>
              <w:textAlignment w:val="center"/>
              <w:rPr>
                <w:rFonts w:hint="eastAsia" w:ascii="宋体" w:hAnsi="宋体" w:cs="宋体"/>
                <w:sz w:val="18"/>
                <w:szCs w:val="18"/>
                <w:lang w:val="zh-CN"/>
              </w:rPr>
            </w:pPr>
            <w:r>
              <w:rPr>
                <w:rFonts w:hint="eastAsia" w:ascii="宋体" w:hAnsi="宋体" w:cs="宋体"/>
                <w:sz w:val="18"/>
                <w:szCs w:val="18"/>
                <w:lang w:val="zh-CN"/>
              </w:rPr>
              <w:t>WPS文档中台（协作版）</w:t>
            </w:r>
          </w:p>
          <w:p>
            <w:pPr>
              <w:widowControl/>
              <w:jc w:val="center"/>
              <w:textAlignment w:val="center"/>
              <w:rPr>
                <w:rFonts w:hint="eastAsia" w:ascii="宋体" w:hAnsi="宋体" w:cs="宋体"/>
                <w:sz w:val="18"/>
                <w:szCs w:val="18"/>
              </w:rPr>
            </w:pPr>
            <w:r>
              <w:rPr>
                <w:rFonts w:hint="eastAsia" w:ascii="宋体" w:hAnsi="宋体" w:cs="宋体"/>
                <w:sz w:val="18"/>
                <w:szCs w:val="18"/>
              </w:rPr>
              <w:t>金山麒麟WPS办公软件V11（隐写溯源组件网络版）</w:t>
            </w:r>
          </w:p>
        </w:tc>
      </w:tr>
      <w:tr>
        <w:tblPrEx>
          <w:tblLayout w:type="fixed"/>
          <w:tblCellMar>
            <w:top w:w="0" w:type="dxa"/>
            <w:left w:w="0" w:type="dxa"/>
            <w:bottom w:w="0" w:type="dxa"/>
            <w:right w:w="0" w:type="dxa"/>
          </w:tblCellMar>
        </w:tblPrEx>
        <w:trPr>
          <w:trHeight w:val="520" w:hRule="atLeast"/>
        </w:trPr>
        <w:tc>
          <w:tcPr>
            <w:tcW w:w="1637"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账号对接单一系统服务</w:t>
            </w:r>
          </w:p>
        </w:tc>
        <w:tc>
          <w:tcPr>
            <w:tcW w:w="22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基于标准产品做</w:t>
            </w:r>
            <w:r>
              <w:rPr>
                <w:rFonts w:hint="eastAsia" w:ascii="宋体" w:hAnsi="宋体" w:cs="宋体"/>
                <w:color w:val="000000"/>
                <w:kern w:val="0"/>
                <w:sz w:val="18"/>
                <w:szCs w:val="18"/>
                <w:lang w:eastAsia="zh-Hans" w:bidi="ar"/>
              </w:rPr>
              <w:t>非AD/LDAP标准接口的</w:t>
            </w:r>
            <w:r>
              <w:rPr>
                <w:rFonts w:hint="eastAsia" w:ascii="宋体" w:hAnsi="宋体" w:cs="宋体"/>
                <w:color w:val="000000"/>
                <w:kern w:val="0"/>
                <w:sz w:val="18"/>
                <w:szCs w:val="18"/>
                <w:lang w:bidi="ar"/>
              </w:rPr>
              <w:t>账号对接(</w:t>
            </w:r>
            <w:r>
              <w:rPr>
                <w:rFonts w:hint="eastAsia" w:ascii="宋体" w:hAnsi="宋体" w:cs="宋体"/>
                <w:color w:val="000000"/>
                <w:kern w:val="0"/>
                <w:sz w:val="18"/>
                <w:szCs w:val="18"/>
                <w:lang w:eastAsia="zh-Hans" w:bidi="ar"/>
              </w:rPr>
              <w:t>备注：免费提供</w:t>
            </w:r>
            <w:r>
              <w:rPr>
                <w:rFonts w:hint="eastAsia" w:ascii="宋体" w:hAnsi="宋体" w:cs="宋体"/>
                <w:color w:val="000000"/>
                <w:kern w:val="0"/>
                <w:sz w:val="18"/>
                <w:szCs w:val="18"/>
                <w:lang w:bidi="ar"/>
              </w:rPr>
              <w:t>对接AD/LDAP标准接口</w:t>
            </w:r>
            <w:r>
              <w:rPr>
                <w:rFonts w:hint="eastAsia" w:ascii="宋体" w:hAnsi="宋体" w:cs="宋体"/>
                <w:color w:val="000000"/>
                <w:kern w:val="0"/>
                <w:sz w:val="18"/>
                <w:szCs w:val="18"/>
                <w:lang w:eastAsia="zh-Hans" w:bidi="ar"/>
              </w:rPr>
              <w:t>的服务</w:t>
            </w:r>
            <w:r>
              <w:rPr>
                <w:rFonts w:hint="eastAsia" w:ascii="宋体" w:hAnsi="宋体" w:cs="宋体"/>
                <w:color w:val="000000"/>
                <w:kern w:val="0"/>
                <w:sz w:val="18"/>
                <w:szCs w:val="18"/>
                <w:lang w:bidi="ar"/>
              </w:rPr>
              <w:t>)</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每人天</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10人天</w:t>
            </w:r>
          </w:p>
        </w:tc>
        <w:tc>
          <w:tcPr>
            <w:tcW w:w="9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3,500元/人天</w:t>
            </w:r>
          </w:p>
        </w:tc>
        <w:tc>
          <w:tcPr>
            <w:tcW w:w="1128"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3,000元/人天</w:t>
            </w:r>
          </w:p>
        </w:tc>
        <w:tc>
          <w:tcPr>
            <w:tcW w:w="19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sz w:val="18"/>
                <w:szCs w:val="18"/>
                <w:lang w:val="zh-CN"/>
              </w:rPr>
            </w:pPr>
            <w:r>
              <w:rPr>
                <w:rFonts w:hint="eastAsia" w:ascii="宋体" w:hAnsi="宋体" w:cs="宋体"/>
                <w:sz w:val="18"/>
                <w:szCs w:val="18"/>
                <w:lang w:val="zh-CN"/>
              </w:rPr>
              <w:t>WPS云文档系统</w:t>
            </w:r>
          </w:p>
          <w:p>
            <w:pPr>
              <w:widowControl/>
              <w:jc w:val="center"/>
              <w:textAlignment w:val="center"/>
              <w:rPr>
                <w:rFonts w:hint="eastAsia" w:ascii="宋体" w:hAnsi="宋体" w:cs="宋体"/>
                <w:sz w:val="18"/>
                <w:szCs w:val="18"/>
                <w:lang w:val="zh-CN"/>
              </w:rPr>
            </w:pPr>
            <w:r>
              <w:rPr>
                <w:rFonts w:hint="eastAsia" w:ascii="宋体" w:hAnsi="宋体" w:cs="宋体"/>
                <w:sz w:val="18"/>
                <w:szCs w:val="18"/>
                <w:lang w:val="zh-CN"/>
              </w:rPr>
              <w:t>WPS文档中台（编辑版）</w:t>
            </w:r>
          </w:p>
          <w:p>
            <w:pPr>
              <w:widowControl/>
              <w:jc w:val="center"/>
              <w:textAlignment w:val="center"/>
              <w:rPr>
                <w:rFonts w:hint="eastAsia" w:ascii="宋体" w:hAnsi="宋体" w:cs="宋体"/>
                <w:sz w:val="18"/>
                <w:szCs w:val="18"/>
                <w:lang w:val="zh-CN"/>
              </w:rPr>
            </w:pPr>
            <w:r>
              <w:rPr>
                <w:rFonts w:hint="eastAsia" w:ascii="宋体" w:hAnsi="宋体" w:cs="宋体"/>
                <w:sz w:val="18"/>
                <w:szCs w:val="18"/>
                <w:lang w:val="zh-CN"/>
              </w:rPr>
              <w:t>WPS文档中台（预览版）</w:t>
            </w:r>
          </w:p>
          <w:p>
            <w:pPr>
              <w:widowControl/>
              <w:jc w:val="center"/>
              <w:textAlignment w:val="center"/>
              <w:rPr>
                <w:rFonts w:hint="eastAsia" w:ascii="宋体" w:hAnsi="宋体" w:cs="宋体"/>
                <w:color w:val="000000"/>
                <w:kern w:val="0"/>
                <w:sz w:val="18"/>
                <w:szCs w:val="18"/>
                <w:lang w:bidi="ar"/>
              </w:rPr>
            </w:pPr>
            <w:r>
              <w:rPr>
                <w:rFonts w:hint="eastAsia" w:ascii="宋体" w:hAnsi="宋体" w:cs="宋体"/>
                <w:sz w:val="18"/>
                <w:szCs w:val="18"/>
                <w:lang w:val="zh-CN"/>
              </w:rPr>
              <w:t>WPS文档中台（协作版）</w:t>
            </w:r>
          </w:p>
        </w:tc>
      </w:tr>
      <w:tr>
        <w:tblPrEx>
          <w:tblLayout w:type="fixed"/>
          <w:tblCellMar>
            <w:top w:w="0" w:type="dxa"/>
            <w:left w:w="0" w:type="dxa"/>
            <w:bottom w:w="0" w:type="dxa"/>
            <w:right w:w="0" w:type="dxa"/>
          </w:tblCellMar>
        </w:tblPrEx>
        <w:trPr>
          <w:trHeight w:val="780" w:hRule="atLeast"/>
        </w:trPr>
        <w:tc>
          <w:tcPr>
            <w:tcW w:w="1637"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服务端(基础)运维保障服务</w:t>
            </w:r>
          </w:p>
        </w:tc>
        <w:tc>
          <w:tcPr>
            <w:tcW w:w="22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shd w:val="clear" w:color="auto" w:fill="FFFFFF"/>
              <w:jc w:val="left"/>
              <w:textAlignment w:val="center"/>
              <w:rPr>
                <w:rFonts w:hint="eastAsia" w:ascii="宋体" w:hAnsi="宋体" w:cs="宋体"/>
                <w:color w:val="000000"/>
                <w:kern w:val="0"/>
                <w:sz w:val="18"/>
                <w:szCs w:val="18"/>
                <w:lang w:bidi="ar"/>
              </w:rPr>
            </w:pPr>
            <w:r>
              <w:rPr>
                <w:rFonts w:hint="eastAsia" w:ascii="宋体" w:hAnsi="宋体" w:cs="宋体"/>
                <w:color w:val="000000"/>
                <w:kern w:val="0"/>
                <w:sz w:val="18"/>
                <w:szCs w:val="18"/>
                <w:lang w:bidi="ar"/>
              </w:rPr>
              <w:t>以现</w:t>
            </w:r>
            <w:r>
              <w:rPr>
                <w:rFonts w:hint="eastAsia" w:ascii="宋体" w:hAnsi="宋体" w:cs="宋体"/>
                <w:color w:val="000000"/>
                <w:kern w:val="0"/>
                <w:sz w:val="18"/>
                <w:szCs w:val="18"/>
                <w:shd w:val="clear" w:color="auto" w:fill="FFFFFF"/>
                <w:lang w:bidi="ar"/>
              </w:rPr>
              <w:t>场或远程的方式提供如下服务：</w:t>
            </w:r>
          </w:p>
          <w:p>
            <w:pPr>
              <w:widowControl/>
              <w:shd w:val="clear" w:color="auto" w:fill="FFFFFF"/>
              <w:jc w:val="left"/>
              <w:textAlignment w:val="center"/>
              <w:rPr>
                <w:rFonts w:hint="eastAsia" w:ascii="宋体" w:hAnsi="宋体" w:cs="宋体"/>
                <w:color w:val="000000"/>
                <w:kern w:val="0"/>
                <w:sz w:val="18"/>
                <w:szCs w:val="18"/>
                <w:lang w:bidi="ar"/>
              </w:rPr>
            </w:pPr>
            <w:r>
              <w:rPr>
                <w:rFonts w:hint="eastAsia" w:ascii="宋体" w:hAnsi="宋体" w:cs="宋体"/>
                <w:color w:val="000000"/>
                <w:kern w:val="0"/>
                <w:sz w:val="18"/>
                <w:szCs w:val="18"/>
                <w:shd w:val="clear" w:color="auto" w:fill="FFFFFF"/>
                <w:lang w:bidi="ar"/>
              </w:rPr>
              <w:t>1、日常巡检及健康检查：检查硬件服务器相关资源占用情况及</w:t>
            </w:r>
            <w:r>
              <w:rPr>
                <w:rFonts w:hint="eastAsia" w:ascii="宋体" w:hAnsi="宋体" w:cs="宋体"/>
                <w:color w:val="000000"/>
                <w:kern w:val="0"/>
                <w:sz w:val="18"/>
                <w:szCs w:val="18"/>
                <w:lang w:bidi="ar"/>
              </w:rPr>
              <w:t>对应的适用</w:t>
            </w:r>
            <w:r>
              <w:rPr>
                <w:rFonts w:hint="eastAsia" w:ascii="宋体" w:hAnsi="宋体" w:cs="宋体"/>
                <w:color w:val="000000"/>
                <w:kern w:val="0"/>
                <w:sz w:val="18"/>
                <w:szCs w:val="18"/>
                <w:shd w:val="clear" w:color="auto" w:fill="FFFFFF"/>
                <w:lang w:bidi="ar"/>
              </w:rPr>
              <w:t>软件产品各组件运行情况。</w:t>
            </w:r>
          </w:p>
          <w:p>
            <w:pPr>
              <w:widowControl/>
              <w:shd w:val="clear" w:color="auto" w:fill="FFFFFF"/>
              <w:jc w:val="left"/>
              <w:textAlignment w:val="center"/>
              <w:rPr>
                <w:rFonts w:hint="eastAsia" w:ascii="宋体" w:hAnsi="宋体" w:cs="宋体"/>
                <w:color w:val="000000"/>
                <w:kern w:val="0"/>
                <w:sz w:val="18"/>
                <w:szCs w:val="18"/>
                <w:lang w:bidi="ar"/>
              </w:rPr>
            </w:pPr>
            <w:r>
              <w:rPr>
                <w:rFonts w:hint="eastAsia" w:ascii="宋体" w:hAnsi="宋体" w:cs="宋体"/>
                <w:color w:val="000000"/>
                <w:kern w:val="0"/>
                <w:sz w:val="18"/>
                <w:szCs w:val="18"/>
                <w:shd w:val="clear" w:color="auto" w:fill="FFFFFF"/>
                <w:lang w:bidi="ar"/>
              </w:rPr>
              <w:t>2、问题处理：针对巡检中</w:t>
            </w:r>
            <w:r>
              <w:rPr>
                <w:rFonts w:hint="eastAsia" w:ascii="宋体" w:hAnsi="宋体" w:cs="宋体"/>
                <w:color w:val="000000"/>
                <w:kern w:val="0"/>
                <w:sz w:val="18"/>
                <w:szCs w:val="18"/>
                <w:lang w:bidi="ar"/>
              </w:rPr>
              <w:t>对应的适用</w:t>
            </w:r>
            <w:r>
              <w:rPr>
                <w:rFonts w:hint="eastAsia" w:ascii="宋体" w:hAnsi="宋体" w:cs="宋体"/>
                <w:color w:val="000000"/>
                <w:kern w:val="0"/>
                <w:sz w:val="18"/>
                <w:szCs w:val="18"/>
                <w:shd w:val="clear" w:color="auto" w:fill="FFFFFF"/>
                <w:lang w:bidi="ar"/>
              </w:rPr>
              <w:t>软件产品出现的问题或实际使用中的故障问题，协助解决处理。</w:t>
            </w:r>
          </w:p>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shd w:val="clear" w:color="auto" w:fill="FFFFFF"/>
                <w:lang w:bidi="ar"/>
              </w:rPr>
              <w:t>3、系统变更：协助最终用户完成对标准适用软件产品的硬件扩容、标准适用软件产品升级、系统升级、安全策略变更等</w:t>
            </w:r>
            <w:r>
              <w:rPr>
                <w:rFonts w:hint="eastAsia" w:ascii="宋体" w:hAnsi="宋体" w:cs="宋体"/>
                <w:color w:val="000000"/>
                <w:kern w:val="0"/>
                <w:sz w:val="18"/>
                <w:szCs w:val="18"/>
                <w:lang w:bidi="ar"/>
              </w:rPr>
              <w:t>。</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每人天或</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每人月</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1人天或1人月</w:t>
            </w:r>
          </w:p>
        </w:tc>
        <w:tc>
          <w:tcPr>
            <w:tcW w:w="9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4,000元/人天</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55,000元/人月</w:t>
            </w:r>
          </w:p>
        </w:tc>
        <w:tc>
          <w:tcPr>
            <w:tcW w:w="1128"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3,500元/人天</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45,000元/人月</w:t>
            </w:r>
          </w:p>
        </w:tc>
        <w:tc>
          <w:tcPr>
            <w:tcW w:w="19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sz w:val="18"/>
                <w:szCs w:val="18"/>
                <w:lang w:val="zh-CN"/>
              </w:rPr>
            </w:pPr>
            <w:r>
              <w:rPr>
                <w:rFonts w:hint="eastAsia" w:ascii="宋体" w:hAnsi="宋体" w:cs="宋体"/>
                <w:sz w:val="18"/>
                <w:szCs w:val="18"/>
                <w:lang w:val="zh-CN"/>
              </w:rPr>
              <w:t>WPS云文档系统</w:t>
            </w:r>
          </w:p>
          <w:p>
            <w:pPr>
              <w:widowControl/>
              <w:jc w:val="center"/>
              <w:textAlignment w:val="center"/>
              <w:rPr>
                <w:rFonts w:hint="eastAsia" w:ascii="宋体" w:hAnsi="宋体" w:cs="宋体"/>
                <w:sz w:val="18"/>
                <w:szCs w:val="18"/>
                <w:lang w:val="zh-CN"/>
              </w:rPr>
            </w:pPr>
            <w:r>
              <w:rPr>
                <w:rFonts w:hint="eastAsia" w:ascii="宋体" w:hAnsi="宋体" w:cs="宋体"/>
                <w:sz w:val="18"/>
                <w:szCs w:val="18"/>
                <w:lang w:val="zh-CN"/>
              </w:rPr>
              <w:t>WPS文档中台（编辑版）</w:t>
            </w:r>
          </w:p>
          <w:p>
            <w:pPr>
              <w:widowControl/>
              <w:jc w:val="center"/>
              <w:textAlignment w:val="center"/>
              <w:rPr>
                <w:rFonts w:hint="eastAsia" w:ascii="宋体" w:hAnsi="宋体" w:cs="宋体"/>
                <w:sz w:val="18"/>
                <w:szCs w:val="18"/>
                <w:lang w:val="zh-CN"/>
              </w:rPr>
            </w:pPr>
            <w:r>
              <w:rPr>
                <w:rFonts w:hint="eastAsia" w:ascii="宋体" w:hAnsi="宋体" w:cs="宋体"/>
                <w:sz w:val="18"/>
                <w:szCs w:val="18"/>
                <w:lang w:val="zh-CN"/>
              </w:rPr>
              <w:t>WPS文档中台（预览版）</w:t>
            </w:r>
          </w:p>
          <w:p>
            <w:pPr>
              <w:widowControl/>
              <w:jc w:val="center"/>
              <w:textAlignment w:val="center"/>
              <w:rPr>
                <w:rFonts w:hint="eastAsia" w:ascii="宋体" w:hAnsi="宋体" w:cs="宋体"/>
                <w:sz w:val="18"/>
                <w:szCs w:val="18"/>
                <w:lang w:val="zh-CN"/>
              </w:rPr>
            </w:pPr>
            <w:r>
              <w:rPr>
                <w:rFonts w:hint="eastAsia" w:ascii="宋体" w:hAnsi="宋体" w:cs="宋体"/>
                <w:sz w:val="18"/>
                <w:szCs w:val="18"/>
                <w:lang w:val="zh-CN"/>
              </w:rPr>
              <w:t>WPS文档中台（协作版）</w:t>
            </w:r>
          </w:p>
          <w:p>
            <w:pPr>
              <w:widowControl/>
              <w:jc w:val="center"/>
              <w:textAlignment w:val="center"/>
              <w:rPr>
                <w:rFonts w:hint="eastAsia" w:ascii="宋体" w:hAnsi="宋体" w:cs="宋体"/>
                <w:sz w:val="18"/>
                <w:szCs w:val="18"/>
              </w:rPr>
            </w:pPr>
            <w:r>
              <w:rPr>
                <w:rFonts w:hint="eastAsia" w:ascii="宋体" w:hAnsi="宋体" w:cs="宋体"/>
                <w:sz w:val="18"/>
                <w:szCs w:val="18"/>
              </w:rPr>
              <w:t>金山麒麟WPS办公软件V11（隐写溯源组件网络版）</w:t>
            </w:r>
          </w:p>
        </w:tc>
      </w:tr>
      <w:tr>
        <w:tblPrEx>
          <w:tblLayout w:type="fixed"/>
          <w:tblCellMar>
            <w:top w:w="0" w:type="dxa"/>
            <w:left w:w="0" w:type="dxa"/>
            <w:bottom w:w="0" w:type="dxa"/>
            <w:right w:w="0" w:type="dxa"/>
          </w:tblCellMar>
        </w:tblPrEx>
        <w:trPr>
          <w:trHeight w:val="310" w:hRule="atLeast"/>
        </w:trPr>
        <w:tc>
          <w:tcPr>
            <w:tcW w:w="1637"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WPS Office 客户端（</w:t>
            </w:r>
            <w:r>
              <w:rPr>
                <w:rFonts w:hint="eastAsia" w:ascii="宋体" w:hAnsi="宋体" w:cs="宋体"/>
                <w:color w:val="000000"/>
                <w:kern w:val="0"/>
                <w:sz w:val="18"/>
                <w:szCs w:val="18"/>
                <w:lang w:eastAsia="zh-Hans" w:bidi="ar"/>
              </w:rPr>
              <w:t>Linux</w:t>
            </w:r>
            <w:r>
              <w:rPr>
                <w:rFonts w:hint="eastAsia" w:ascii="宋体" w:hAnsi="宋体" w:cs="宋体"/>
                <w:color w:val="000000"/>
                <w:kern w:val="0"/>
                <w:sz w:val="18"/>
                <w:szCs w:val="18"/>
                <w:lang w:bidi="ar"/>
              </w:rPr>
              <w:t>）驻场技术支持</w:t>
            </w:r>
          </w:p>
        </w:tc>
        <w:tc>
          <w:tcPr>
            <w:tcW w:w="22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驻场提供最终用户WPS Office 客户端（Linux）产品安装、使用问题、BUG相关技术问题的咨询解答</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每人天或</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每人月</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1人天或1人月</w:t>
            </w:r>
          </w:p>
        </w:tc>
        <w:tc>
          <w:tcPr>
            <w:tcW w:w="9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2,200元/人天</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20,000元/人月</w:t>
            </w:r>
          </w:p>
        </w:tc>
        <w:tc>
          <w:tcPr>
            <w:tcW w:w="1128"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2,200元/人天</w:t>
            </w:r>
            <w:r>
              <w:rPr>
                <w:rFonts w:hint="eastAsia" w:ascii="宋体" w:hAnsi="宋体" w:cs="宋体"/>
                <w:color w:val="000000"/>
                <w:kern w:val="0"/>
                <w:sz w:val="18"/>
                <w:szCs w:val="18"/>
                <w:lang w:bidi="ar"/>
              </w:rPr>
              <w:br w:type="textWrapping"/>
            </w:r>
            <w:r>
              <w:rPr>
                <w:rFonts w:hint="eastAsia" w:ascii="宋体" w:hAnsi="宋体" w:cs="宋体"/>
                <w:color w:val="000000"/>
                <w:kern w:val="0"/>
                <w:sz w:val="18"/>
                <w:szCs w:val="18"/>
                <w:lang w:bidi="ar"/>
              </w:rPr>
              <w:t>20,000元/人月</w:t>
            </w:r>
          </w:p>
        </w:tc>
        <w:tc>
          <w:tcPr>
            <w:tcW w:w="19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sz w:val="18"/>
                <w:szCs w:val="18"/>
                <w:lang w:val="zh-CN"/>
              </w:rPr>
            </w:pPr>
            <w:r>
              <w:rPr>
                <w:rFonts w:hint="eastAsia" w:ascii="宋体" w:hAnsi="宋体" w:cs="宋体"/>
                <w:sz w:val="18"/>
                <w:szCs w:val="18"/>
                <w:lang w:val="zh-CN"/>
              </w:rPr>
              <w:t>WPSOffice2016forLinux</w:t>
            </w:r>
          </w:p>
          <w:p>
            <w:pPr>
              <w:widowControl/>
              <w:jc w:val="center"/>
              <w:textAlignment w:val="center"/>
              <w:rPr>
                <w:rFonts w:hint="eastAsia" w:ascii="宋体" w:hAnsi="宋体" w:cs="宋体"/>
                <w:sz w:val="18"/>
                <w:szCs w:val="18"/>
                <w:lang w:val="zh-CN"/>
              </w:rPr>
            </w:pPr>
            <w:r>
              <w:rPr>
                <w:rFonts w:hint="eastAsia" w:ascii="宋体" w:hAnsi="宋体" w:cs="宋体"/>
                <w:sz w:val="18"/>
                <w:szCs w:val="18"/>
                <w:lang w:val="zh-CN"/>
              </w:rPr>
              <w:t>WPSOffice201</w:t>
            </w:r>
            <w:r>
              <w:rPr>
                <w:rFonts w:hint="eastAsia" w:ascii="宋体" w:hAnsi="宋体" w:cs="宋体"/>
                <w:sz w:val="18"/>
                <w:szCs w:val="18"/>
              </w:rPr>
              <w:t>9</w:t>
            </w:r>
            <w:r>
              <w:rPr>
                <w:rFonts w:hint="eastAsia" w:ascii="宋体" w:hAnsi="宋体" w:cs="宋体"/>
                <w:sz w:val="18"/>
                <w:szCs w:val="18"/>
                <w:lang w:val="zh-CN"/>
              </w:rPr>
              <w:t>forLinux</w:t>
            </w:r>
          </w:p>
          <w:p>
            <w:pPr>
              <w:widowControl/>
              <w:jc w:val="center"/>
              <w:textAlignment w:val="center"/>
              <w:rPr>
                <w:rFonts w:hint="eastAsia" w:ascii="宋体" w:hAnsi="宋体" w:cs="宋体"/>
                <w:sz w:val="18"/>
                <w:szCs w:val="18"/>
              </w:rPr>
            </w:pPr>
            <w:r>
              <w:rPr>
                <w:rFonts w:hint="eastAsia" w:ascii="宋体" w:hAnsi="宋体" w:cs="宋体"/>
                <w:sz w:val="18"/>
                <w:szCs w:val="18"/>
              </w:rPr>
              <w:t>金山麒麟WPS办公软件</w:t>
            </w:r>
          </w:p>
          <w:p>
            <w:pPr>
              <w:widowControl/>
              <w:jc w:val="center"/>
              <w:textAlignment w:val="center"/>
              <w:rPr>
                <w:rFonts w:ascii="宋体" w:hAnsi="宋体" w:cs="宋体"/>
                <w:sz w:val="18"/>
                <w:szCs w:val="18"/>
              </w:rPr>
            </w:pPr>
            <w:r>
              <w:rPr>
                <w:rFonts w:ascii="宋体" w:hAnsi="宋体" w:cs="宋体"/>
                <w:sz w:val="18"/>
                <w:szCs w:val="18"/>
              </w:rPr>
              <w:t>金山麒麟WPS办公软件（隐写溯源组件单机版）</w:t>
            </w:r>
          </w:p>
          <w:p>
            <w:pPr>
              <w:widowControl/>
              <w:jc w:val="center"/>
              <w:textAlignment w:val="center"/>
              <w:rPr>
                <w:rFonts w:ascii="宋体" w:hAnsi="宋体" w:cs="宋体"/>
                <w:sz w:val="18"/>
                <w:szCs w:val="18"/>
              </w:rPr>
            </w:pPr>
            <w:r>
              <w:rPr>
                <w:rFonts w:ascii="宋体" w:hAnsi="宋体" w:cs="宋体"/>
                <w:sz w:val="18"/>
                <w:szCs w:val="18"/>
              </w:rPr>
              <w:t>金山麒麟WPS办公软件（隐写溯源组件客户端）</w:t>
            </w:r>
          </w:p>
          <w:p>
            <w:pPr>
              <w:widowControl/>
              <w:jc w:val="center"/>
              <w:textAlignment w:val="center"/>
              <w:rPr>
                <w:rFonts w:hint="eastAsia"/>
                <w:sz w:val="18"/>
                <w:szCs w:val="18"/>
              </w:rPr>
            </w:pPr>
            <w:r>
              <w:rPr>
                <w:rFonts w:hint="eastAsia"/>
                <w:sz w:val="18"/>
                <w:szCs w:val="18"/>
              </w:rPr>
              <w:t>金山麒麟WPS办公软件</w:t>
            </w:r>
          </w:p>
          <w:p>
            <w:pPr>
              <w:widowControl/>
              <w:jc w:val="center"/>
              <w:textAlignment w:val="center"/>
              <w:rPr>
                <w:rFonts w:hint="eastAsia" w:ascii="宋体" w:hAnsi="宋体" w:cs="宋体"/>
                <w:sz w:val="18"/>
                <w:szCs w:val="18"/>
              </w:rPr>
            </w:pPr>
            <w:r>
              <w:rPr>
                <w:rFonts w:hint="eastAsia"/>
                <w:sz w:val="18"/>
                <w:szCs w:val="18"/>
              </w:rPr>
              <w:t>（隐写溯源组件网络版）</w:t>
            </w:r>
          </w:p>
        </w:tc>
      </w:tr>
      <w:tr>
        <w:tblPrEx>
          <w:tblLayout w:type="fixed"/>
          <w:tblCellMar>
            <w:top w:w="0" w:type="dxa"/>
            <w:left w:w="0" w:type="dxa"/>
            <w:bottom w:w="0" w:type="dxa"/>
            <w:right w:w="0" w:type="dxa"/>
          </w:tblCellMar>
        </w:tblPrEx>
        <w:trPr>
          <w:trHeight w:val="310" w:hRule="atLeast"/>
        </w:trPr>
        <w:tc>
          <w:tcPr>
            <w:tcW w:w="1637"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kern w:val="0"/>
                <w:sz w:val="18"/>
                <w:szCs w:val="18"/>
                <w:lang w:bidi="ar"/>
              </w:rPr>
            </w:pPr>
            <w:r>
              <w:rPr>
                <w:rFonts w:hint="eastAsia" w:ascii="宋体" w:hAnsi="宋体" w:cs="宋体"/>
                <w:color w:val="000000"/>
                <w:kern w:val="0"/>
                <w:sz w:val="18"/>
                <w:szCs w:val="18"/>
                <w:lang w:bidi="ar"/>
              </w:rPr>
              <w:t>信创项目软件产品的安装服务</w:t>
            </w:r>
          </w:p>
        </w:tc>
        <w:tc>
          <w:tcPr>
            <w:tcW w:w="22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kern w:val="0"/>
                <w:sz w:val="18"/>
                <w:szCs w:val="18"/>
                <w:lang w:bidi="ar"/>
              </w:rPr>
            </w:pPr>
            <w:r>
              <w:rPr>
                <w:rFonts w:hint="eastAsia" w:ascii="宋体" w:hAnsi="宋体" w:cs="宋体"/>
                <w:color w:val="000000"/>
                <w:kern w:val="0"/>
                <w:sz w:val="18"/>
                <w:szCs w:val="18"/>
                <w:lang w:bidi="ar"/>
              </w:rPr>
              <w:t>针对信创项目将适用软件安装至最终用户享有所有权或使用权的计算机上</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每台</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1台</w:t>
            </w:r>
          </w:p>
        </w:tc>
        <w:tc>
          <w:tcPr>
            <w:tcW w:w="9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kern w:val="0"/>
                <w:sz w:val="18"/>
                <w:szCs w:val="18"/>
                <w:lang w:bidi="ar"/>
              </w:rPr>
            </w:pPr>
            <w:r>
              <w:rPr>
                <w:rFonts w:hint="eastAsia" w:ascii="宋体" w:hAnsi="宋体" w:cs="宋体"/>
                <w:color w:val="000000"/>
                <w:kern w:val="0"/>
                <w:sz w:val="18"/>
                <w:szCs w:val="18"/>
                <w:lang w:bidi="ar"/>
              </w:rPr>
              <w:t>通用机 60元/台</w:t>
            </w:r>
          </w:p>
          <w:p>
            <w:pPr>
              <w:widowControl/>
              <w:jc w:val="center"/>
              <w:textAlignment w:val="center"/>
              <w:rPr>
                <w:rFonts w:hint="eastAsia" w:ascii="宋体" w:hAnsi="宋体" w:cs="宋体"/>
                <w:color w:val="000000"/>
                <w:kern w:val="0"/>
                <w:sz w:val="18"/>
                <w:szCs w:val="18"/>
                <w:lang w:bidi="ar"/>
              </w:rPr>
            </w:pPr>
            <w:r>
              <w:rPr>
                <w:rFonts w:hint="eastAsia" w:ascii="宋体" w:hAnsi="宋体" w:cs="宋体"/>
                <w:color w:val="000000"/>
                <w:kern w:val="0"/>
                <w:sz w:val="18"/>
                <w:szCs w:val="18"/>
                <w:lang w:bidi="ar"/>
              </w:rPr>
              <w:t>专用机 100元/台</w:t>
            </w:r>
          </w:p>
        </w:tc>
        <w:tc>
          <w:tcPr>
            <w:tcW w:w="1128"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kern w:val="0"/>
                <w:sz w:val="18"/>
                <w:szCs w:val="18"/>
                <w:lang w:bidi="ar"/>
              </w:rPr>
            </w:pPr>
            <w:r>
              <w:rPr>
                <w:rFonts w:hint="eastAsia" w:ascii="宋体" w:hAnsi="宋体" w:cs="宋体"/>
                <w:color w:val="000000"/>
                <w:kern w:val="0"/>
                <w:sz w:val="18"/>
                <w:szCs w:val="18"/>
                <w:lang w:bidi="ar"/>
              </w:rPr>
              <w:t>通用机 45元/台</w:t>
            </w:r>
          </w:p>
          <w:p>
            <w:pPr>
              <w:widowControl/>
              <w:jc w:val="center"/>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专用机 75元/台</w:t>
            </w:r>
          </w:p>
        </w:tc>
        <w:tc>
          <w:tcPr>
            <w:tcW w:w="19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sz w:val="18"/>
                <w:szCs w:val="18"/>
                <w:lang w:val="zh-CN"/>
              </w:rPr>
            </w:pPr>
            <w:r>
              <w:rPr>
                <w:rFonts w:hint="eastAsia" w:ascii="宋体" w:hAnsi="宋体" w:cs="宋体"/>
                <w:sz w:val="18"/>
                <w:szCs w:val="18"/>
                <w:lang w:val="zh-CN"/>
              </w:rPr>
              <w:t>WPSOffice2016forLinux</w:t>
            </w:r>
          </w:p>
          <w:p>
            <w:pPr>
              <w:widowControl/>
              <w:jc w:val="center"/>
              <w:textAlignment w:val="center"/>
              <w:rPr>
                <w:rFonts w:ascii="宋体" w:hAnsi="宋体" w:cs="宋体"/>
                <w:sz w:val="18"/>
                <w:szCs w:val="18"/>
              </w:rPr>
            </w:pPr>
            <w:r>
              <w:rPr>
                <w:rFonts w:hint="eastAsia" w:ascii="宋体" w:hAnsi="宋体" w:cs="宋体"/>
                <w:sz w:val="18"/>
                <w:szCs w:val="18"/>
                <w:lang w:val="zh-CN"/>
              </w:rPr>
              <w:t>WPSOffice201</w:t>
            </w:r>
            <w:r>
              <w:rPr>
                <w:rFonts w:hint="eastAsia" w:ascii="宋体" w:hAnsi="宋体" w:cs="宋体"/>
                <w:sz w:val="18"/>
                <w:szCs w:val="18"/>
              </w:rPr>
              <w:t>9</w:t>
            </w:r>
            <w:r>
              <w:rPr>
                <w:rFonts w:hint="eastAsia" w:ascii="宋体" w:hAnsi="宋体" w:cs="宋体"/>
                <w:sz w:val="18"/>
                <w:szCs w:val="18"/>
                <w:lang w:val="zh-CN"/>
              </w:rPr>
              <w:t>forLinux</w:t>
            </w:r>
          </w:p>
          <w:p>
            <w:pPr>
              <w:widowControl/>
              <w:jc w:val="center"/>
              <w:textAlignment w:val="center"/>
              <w:rPr>
                <w:rFonts w:hint="eastAsia" w:ascii="宋体" w:hAnsi="宋体" w:cs="宋体"/>
                <w:sz w:val="18"/>
                <w:szCs w:val="18"/>
              </w:rPr>
            </w:pPr>
            <w:r>
              <w:rPr>
                <w:rFonts w:hint="eastAsia" w:ascii="宋体" w:hAnsi="宋体" w:cs="宋体"/>
                <w:sz w:val="18"/>
                <w:szCs w:val="18"/>
              </w:rPr>
              <w:t>金山麒麟WPS办公软件</w:t>
            </w:r>
          </w:p>
          <w:p>
            <w:pPr>
              <w:widowControl/>
              <w:jc w:val="center"/>
              <w:textAlignment w:val="center"/>
              <w:rPr>
                <w:rFonts w:ascii="宋体" w:hAnsi="宋体" w:cs="宋体"/>
                <w:sz w:val="18"/>
                <w:szCs w:val="18"/>
              </w:rPr>
            </w:pPr>
            <w:r>
              <w:rPr>
                <w:rFonts w:ascii="宋体" w:hAnsi="宋体" w:cs="宋体"/>
                <w:sz w:val="18"/>
                <w:szCs w:val="18"/>
              </w:rPr>
              <w:t>金山麒麟WPS办公软件（隐写溯源组件单机版）</w:t>
            </w:r>
          </w:p>
          <w:p>
            <w:pPr>
              <w:widowControl/>
              <w:jc w:val="center"/>
              <w:textAlignment w:val="center"/>
              <w:rPr>
                <w:rFonts w:ascii="宋体" w:hAnsi="宋体" w:cs="宋体"/>
                <w:sz w:val="18"/>
                <w:szCs w:val="18"/>
              </w:rPr>
            </w:pPr>
            <w:r>
              <w:rPr>
                <w:rFonts w:ascii="宋体" w:hAnsi="宋体" w:cs="宋体"/>
                <w:sz w:val="18"/>
                <w:szCs w:val="18"/>
              </w:rPr>
              <w:t>金山麒麟WPS办公软件（隐写溯源组件客户端）</w:t>
            </w:r>
          </w:p>
          <w:p>
            <w:pPr>
              <w:widowControl/>
              <w:jc w:val="center"/>
              <w:textAlignment w:val="center"/>
              <w:rPr>
                <w:rFonts w:ascii="宋体" w:hAnsi="宋体" w:cs="宋体"/>
                <w:sz w:val="18"/>
                <w:szCs w:val="18"/>
              </w:rPr>
            </w:pPr>
            <w:r>
              <w:rPr>
                <w:rFonts w:hint="eastAsia"/>
                <w:sz w:val="18"/>
                <w:szCs w:val="18"/>
              </w:rPr>
              <w:t>金山麒麟WPS办公软件</w:t>
            </w:r>
          </w:p>
          <w:p>
            <w:pPr>
              <w:widowControl/>
              <w:jc w:val="center"/>
              <w:textAlignment w:val="center"/>
              <w:rPr>
                <w:rFonts w:ascii="宋体" w:hAnsi="宋体" w:cs="宋体"/>
                <w:sz w:val="18"/>
                <w:szCs w:val="18"/>
              </w:rPr>
            </w:pPr>
            <w:r>
              <w:rPr>
                <w:rFonts w:hint="eastAsia" w:ascii="宋体" w:hAnsi="宋体" w:cs="宋体"/>
                <w:sz w:val="18"/>
                <w:szCs w:val="18"/>
              </w:rPr>
              <w:t>（隐写溯源组件网络版）</w:t>
            </w:r>
          </w:p>
        </w:tc>
      </w:tr>
      <w:tr>
        <w:tblPrEx>
          <w:tblLayout w:type="fixed"/>
          <w:tblCellMar>
            <w:top w:w="0" w:type="dxa"/>
            <w:left w:w="0" w:type="dxa"/>
            <w:bottom w:w="0" w:type="dxa"/>
            <w:right w:w="0" w:type="dxa"/>
          </w:tblCellMar>
        </w:tblPrEx>
        <w:trPr>
          <w:trHeight w:val="569" w:hRule="atLeast"/>
        </w:trPr>
        <w:tc>
          <w:tcPr>
            <w:tcW w:w="1637" w:type="dxa"/>
            <w:vMerge w:val="restart"/>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演示文稿排版设计</w:t>
            </w:r>
          </w:p>
        </w:tc>
        <w:tc>
          <w:tcPr>
            <w:tcW w:w="22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模板风格与框架设计</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每套</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1套</w:t>
            </w:r>
          </w:p>
        </w:tc>
        <w:tc>
          <w:tcPr>
            <w:tcW w:w="9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5,000元/套</w:t>
            </w:r>
          </w:p>
        </w:tc>
        <w:tc>
          <w:tcPr>
            <w:tcW w:w="1128"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3,000元/套</w:t>
            </w:r>
          </w:p>
        </w:tc>
        <w:tc>
          <w:tcPr>
            <w:tcW w:w="1982" w:type="dxa"/>
            <w:vMerge w:val="restart"/>
            <w:tcBorders>
              <w:top w:val="single" w:color="000000" w:sz="4" w:space="0"/>
              <w:left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kern w:val="0"/>
                <w:sz w:val="18"/>
                <w:szCs w:val="18"/>
                <w:lang w:bidi="ar"/>
              </w:rPr>
            </w:pPr>
            <w:r>
              <w:rPr>
                <w:rFonts w:hint="eastAsia" w:ascii="宋体" w:hAnsi="宋体" w:cs="宋体"/>
                <w:sz w:val="18"/>
                <w:szCs w:val="18"/>
              </w:rPr>
              <w:t>/</w:t>
            </w:r>
          </w:p>
        </w:tc>
      </w:tr>
      <w:tr>
        <w:tblPrEx>
          <w:tblLayout w:type="fixed"/>
          <w:tblCellMar>
            <w:top w:w="0" w:type="dxa"/>
            <w:left w:w="0" w:type="dxa"/>
            <w:bottom w:w="0" w:type="dxa"/>
            <w:right w:w="0" w:type="dxa"/>
          </w:tblCellMar>
        </w:tblPrEx>
        <w:trPr>
          <w:trHeight w:val="260" w:hRule="atLeast"/>
        </w:trPr>
        <w:tc>
          <w:tcPr>
            <w:tcW w:w="1637" w:type="dxa"/>
            <w:vMerge w:val="continue"/>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jc w:val="left"/>
              <w:rPr>
                <w:rFonts w:hint="eastAsia" w:ascii="宋体" w:hAnsi="宋体" w:cs="宋体"/>
                <w:color w:val="000000"/>
                <w:sz w:val="18"/>
                <w:szCs w:val="18"/>
              </w:rPr>
            </w:pPr>
          </w:p>
        </w:tc>
        <w:tc>
          <w:tcPr>
            <w:tcW w:w="22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图文版式及内容设计</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每页</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3页</w:t>
            </w:r>
          </w:p>
        </w:tc>
        <w:tc>
          <w:tcPr>
            <w:tcW w:w="9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300元/页</w:t>
            </w:r>
          </w:p>
        </w:tc>
        <w:tc>
          <w:tcPr>
            <w:tcW w:w="1128"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200元/页</w:t>
            </w:r>
          </w:p>
        </w:tc>
        <w:tc>
          <w:tcPr>
            <w:tcW w:w="1982" w:type="dxa"/>
            <w:vMerge w:val="continue"/>
            <w:tcBorders>
              <w:left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kern w:val="0"/>
                <w:sz w:val="18"/>
                <w:szCs w:val="18"/>
                <w:lang w:bidi="ar"/>
              </w:rPr>
            </w:pPr>
          </w:p>
        </w:tc>
      </w:tr>
      <w:tr>
        <w:tblPrEx>
          <w:tblLayout w:type="fixed"/>
          <w:tblCellMar>
            <w:top w:w="0" w:type="dxa"/>
            <w:left w:w="0" w:type="dxa"/>
            <w:bottom w:w="0" w:type="dxa"/>
            <w:right w:w="0" w:type="dxa"/>
          </w:tblCellMar>
        </w:tblPrEx>
        <w:trPr>
          <w:trHeight w:val="260" w:hRule="atLeast"/>
        </w:trPr>
        <w:tc>
          <w:tcPr>
            <w:tcW w:w="1637" w:type="dxa"/>
            <w:vMerge w:val="continue"/>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jc w:val="left"/>
              <w:rPr>
                <w:rFonts w:hint="eastAsia" w:ascii="宋体" w:hAnsi="宋体" w:cs="宋体"/>
                <w:color w:val="000000"/>
                <w:sz w:val="18"/>
                <w:szCs w:val="18"/>
              </w:rPr>
            </w:pPr>
          </w:p>
        </w:tc>
        <w:tc>
          <w:tcPr>
            <w:tcW w:w="22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深度定制</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每页</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3页</w:t>
            </w:r>
          </w:p>
        </w:tc>
        <w:tc>
          <w:tcPr>
            <w:tcW w:w="9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单议 元/页</w:t>
            </w:r>
          </w:p>
        </w:tc>
        <w:tc>
          <w:tcPr>
            <w:tcW w:w="1128"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单议 * 0.7  元/页</w:t>
            </w:r>
          </w:p>
        </w:tc>
        <w:tc>
          <w:tcPr>
            <w:tcW w:w="1982" w:type="dxa"/>
            <w:vMerge w:val="continue"/>
            <w:tcBorders>
              <w:left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kern w:val="0"/>
                <w:sz w:val="18"/>
                <w:szCs w:val="18"/>
                <w:lang w:bidi="ar"/>
              </w:rPr>
            </w:pPr>
          </w:p>
        </w:tc>
      </w:tr>
      <w:tr>
        <w:tblPrEx>
          <w:tblLayout w:type="fixed"/>
          <w:tblCellMar>
            <w:top w:w="0" w:type="dxa"/>
            <w:left w:w="0" w:type="dxa"/>
            <w:bottom w:w="0" w:type="dxa"/>
            <w:right w:w="0" w:type="dxa"/>
          </w:tblCellMar>
        </w:tblPrEx>
        <w:trPr>
          <w:trHeight w:val="260" w:hRule="atLeast"/>
        </w:trPr>
        <w:tc>
          <w:tcPr>
            <w:tcW w:w="1637" w:type="dxa"/>
            <w:vMerge w:val="continue"/>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jc w:val="left"/>
              <w:rPr>
                <w:rFonts w:hint="eastAsia" w:ascii="宋体" w:hAnsi="宋体" w:cs="宋体"/>
                <w:color w:val="000000"/>
                <w:sz w:val="18"/>
                <w:szCs w:val="18"/>
              </w:rPr>
            </w:pPr>
          </w:p>
        </w:tc>
        <w:tc>
          <w:tcPr>
            <w:tcW w:w="22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动画制作</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每页</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3页</w:t>
            </w:r>
          </w:p>
        </w:tc>
        <w:tc>
          <w:tcPr>
            <w:tcW w:w="9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单议 元/页</w:t>
            </w:r>
          </w:p>
        </w:tc>
        <w:tc>
          <w:tcPr>
            <w:tcW w:w="1128"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单议 * 0.7  元/页</w:t>
            </w:r>
          </w:p>
        </w:tc>
        <w:tc>
          <w:tcPr>
            <w:tcW w:w="1982" w:type="dxa"/>
            <w:vMerge w:val="continue"/>
            <w:tcBorders>
              <w:left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kern w:val="0"/>
                <w:sz w:val="18"/>
                <w:szCs w:val="18"/>
                <w:lang w:bidi="ar"/>
              </w:rPr>
            </w:pPr>
          </w:p>
        </w:tc>
      </w:tr>
      <w:tr>
        <w:tblPrEx>
          <w:tblLayout w:type="fixed"/>
          <w:tblCellMar>
            <w:top w:w="0" w:type="dxa"/>
            <w:left w:w="0" w:type="dxa"/>
            <w:bottom w:w="0" w:type="dxa"/>
            <w:right w:w="0" w:type="dxa"/>
          </w:tblCellMar>
        </w:tblPrEx>
        <w:trPr>
          <w:trHeight w:val="520" w:hRule="atLeast"/>
        </w:trPr>
        <w:tc>
          <w:tcPr>
            <w:tcW w:w="1637" w:type="dxa"/>
            <w:vMerge w:val="continue"/>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jc w:val="left"/>
              <w:rPr>
                <w:rFonts w:hint="eastAsia" w:ascii="宋体" w:hAnsi="宋体" w:cs="宋体"/>
                <w:color w:val="000000"/>
                <w:sz w:val="18"/>
                <w:szCs w:val="18"/>
              </w:rPr>
            </w:pPr>
          </w:p>
        </w:tc>
        <w:tc>
          <w:tcPr>
            <w:tcW w:w="22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任务加急</w:t>
            </w:r>
            <w:r>
              <w:rPr>
                <w:rFonts w:hint="eastAsia" w:ascii="宋体" w:hAnsi="宋体" w:cs="宋体"/>
                <w:sz w:val="18"/>
                <w:szCs w:val="18"/>
                <w:lang w:eastAsia="zh-Hans"/>
              </w:rPr>
              <w:t>（当金山公司根据具体任务提供的交付时间不能满足最终用户需求时，需要支付加急费用）</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textAlignment w:val="center"/>
              <w:rPr>
                <w:rFonts w:hint="eastAsia" w:ascii="宋体" w:hAnsi="宋体" w:cs="宋体"/>
                <w:color w:val="000000"/>
                <w:sz w:val="18"/>
                <w:szCs w:val="18"/>
              </w:rPr>
            </w:pPr>
            <w:r>
              <w:rPr>
                <w:rFonts w:hint="eastAsia" w:ascii="宋体" w:hAnsi="宋体" w:cs="宋体"/>
                <w:color w:val="000000"/>
                <w:kern w:val="0"/>
                <w:sz w:val="18"/>
                <w:szCs w:val="18"/>
                <w:lang w:eastAsia="zh-Hans" w:bidi="ar"/>
              </w:rPr>
              <w:t>单议</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w:t>
            </w:r>
          </w:p>
        </w:tc>
        <w:tc>
          <w:tcPr>
            <w:tcW w:w="9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eastAsia="zh-Hans" w:bidi="ar"/>
              </w:rPr>
              <w:t>单议</w:t>
            </w:r>
          </w:p>
        </w:tc>
        <w:tc>
          <w:tcPr>
            <w:tcW w:w="1128"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 xml:space="preserve"> /</w:t>
            </w:r>
          </w:p>
        </w:tc>
        <w:tc>
          <w:tcPr>
            <w:tcW w:w="1982" w:type="dxa"/>
            <w:vMerge w:val="continue"/>
            <w:tcBorders>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kern w:val="0"/>
                <w:sz w:val="18"/>
                <w:szCs w:val="18"/>
                <w:lang w:bidi="ar"/>
              </w:rPr>
            </w:pPr>
          </w:p>
        </w:tc>
      </w:tr>
      <w:tr>
        <w:tblPrEx>
          <w:tblLayout w:type="fixed"/>
          <w:tblCellMar>
            <w:top w:w="0" w:type="dxa"/>
            <w:left w:w="0" w:type="dxa"/>
            <w:bottom w:w="0" w:type="dxa"/>
            <w:right w:w="0" w:type="dxa"/>
          </w:tblCellMar>
        </w:tblPrEx>
        <w:trPr>
          <w:trHeight w:val="520" w:hRule="atLeast"/>
        </w:trPr>
        <w:tc>
          <w:tcPr>
            <w:tcW w:w="1637"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培训服务-通用课程（初级）</w:t>
            </w:r>
          </w:p>
        </w:tc>
        <w:tc>
          <w:tcPr>
            <w:tcW w:w="22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WPS Office轻松三步走</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3小时/期</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1期</w:t>
            </w:r>
          </w:p>
        </w:tc>
        <w:tc>
          <w:tcPr>
            <w:tcW w:w="9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8,000元/期</w:t>
            </w:r>
          </w:p>
        </w:tc>
        <w:tc>
          <w:tcPr>
            <w:tcW w:w="1128"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6,000元/期</w:t>
            </w:r>
          </w:p>
        </w:tc>
        <w:tc>
          <w:tcPr>
            <w:tcW w:w="1982" w:type="dxa"/>
            <w:vMerge w:val="restart"/>
            <w:tcBorders>
              <w:top w:val="single" w:color="000000" w:sz="4" w:space="0"/>
              <w:left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sz w:val="18"/>
                <w:szCs w:val="18"/>
                <w:lang w:val="zh-CN"/>
              </w:rPr>
            </w:pPr>
            <w:r>
              <w:rPr>
                <w:rFonts w:hint="eastAsia" w:ascii="宋体" w:hAnsi="宋体" w:cs="宋体"/>
                <w:sz w:val="18"/>
                <w:szCs w:val="18"/>
                <w:lang w:val="zh-CN"/>
              </w:rPr>
              <w:t>WPSOffice2016forLinux</w:t>
            </w:r>
          </w:p>
          <w:p>
            <w:pPr>
              <w:widowControl/>
              <w:jc w:val="center"/>
              <w:textAlignment w:val="center"/>
              <w:rPr>
                <w:rFonts w:hint="eastAsia" w:ascii="宋体" w:hAnsi="宋体" w:cs="宋体"/>
                <w:sz w:val="18"/>
                <w:szCs w:val="18"/>
                <w:lang w:val="zh-CN"/>
              </w:rPr>
            </w:pPr>
            <w:r>
              <w:rPr>
                <w:rFonts w:hint="eastAsia" w:ascii="宋体" w:hAnsi="宋体" w:cs="宋体"/>
                <w:sz w:val="18"/>
                <w:szCs w:val="18"/>
                <w:lang w:val="zh-CN"/>
              </w:rPr>
              <w:t>WPSOffice201</w:t>
            </w:r>
            <w:r>
              <w:rPr>
                <w:rFonts w:hint="eastAsia" w:ascii="宋体" w:hAnsi="宋体" w:cs="宋体"/>
                <w:sz w:val="18"/>
                <w:szCs w:val="18"/>
              </w:rPr>
              <w:t>9</w:t>
            </w:r>
            <w:r>
              <w:rPr>
                <w:rFonts w:hint="eastAsia" w:ascii="宋体" w:hAnsi="宋体" w:cs="宋体"/>
                <w:sz w:val="18"/>
                <w:szCs w:val="18"/>
                <w:lang w:val="zh-CN"/>
              </w:rPr>
              <w:t>forLinux</w:t>
            </w:r>
          </w:p>
          <w:p>
            <w:pPr>
              <w:widowControl/>
              <w:jc w:val="center"/>
              <w:textAlignment w:val="center"/>
              <w:rPr>
                <w:rFonts w:ascii="宋体" w:hAnsi="宋体" w:cs="宋体"/>
                <w:sz w:val="18"/>
                <w:szCs w:val="18"/>
              </w:rPr>
            </w:pPr>
            <w:r>
              <w:rPr>
                <w:rFonts w:hint="eastAsia" w:ascii="宋体" w:hAnsi="宋体" w:cs="宋体"/>
                <w:sz w:val="18"/>
                <w:szCs w:val="18"/>
              </w:rPr>
              <w:t>金山麒麟WPS办公软件</w:t>
            </w:r>
          </w:p>
          <w:p>
            <w:pPr>
              <w:widowControl/>
              <w:jc w:val="center"/>
              <w:textAlignment w:val="center"/>
              <w:rPr>
                <w:rFonts w:hint="eastAsia" w:ascii="宋体" w:hAnsi="宋体" w:cs="宋体"/>
                <w:color w:val="000000"/>
                <w:kern w:val="0"/>
                <w:sz w:val="18"/>
                <w:szCs w:val="18"/>
                <w:lang w:bidi="ar"/>
              </w:rPr>
            </w:pPr>
          </w:p>
        </w:tc>
      </w:tr>
      <w:tr>
        <w:tblPrEx>
          <w:tblLayout w:type="fixed"/>
          <w:tblCellMar>
            <w:top w:w="0" w:type="dxa"/>
            <w:left w:w="0" w:type="dxa"/>
            <w:bottom w:w="0" w:type="dxa"/>
            <w:right w:w="0" w:type="dxa"/>
          </w:tblCellMar>
        </w:tblPrEx>
        <w:trPr>
          <w:trHeight w:val="260" w:hRule="atLeast"/>
        </w:trPr>
        <w:tc>
          <w:tcPr>
            <w:tcW w:w="1637" w:type="dxa"/>
            <w:vMerge w:val="restart"/>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培训服务-通用课程（中级）</w:t>
            </w:r>
          </w:p>
        </w:tc>
        <w:tc>
          <w:tcPr>
            <w:tcW w:w="22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WPS Office轻松三步走</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6小时/天/期</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1期</w:t>
            </w:r>
          </w:p>
        </w:tc>
        <w:tc>
          <w:tcPr>
            <w:tcW w:w="9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15,000元/期</w:t>
            </w:r>
          </w:p>
        </w:tc>
        <w:tc>
          <w:tcPr>
            <w:tcW w:w="1128"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9,600元/期</w:t>
            </w:r>
          </w:p>
        </w:tc>
        <w:tc>
          <w:tcPr>
            <w:tcW w:w="1982" w:type="dxa"/>
            <w:vMerge w:val="continue"/>
            <w:tcBorders>
              <w:left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kern w:val="0"/>
                <w:sz w:val="18"/>
                <w:szCs w:val="18"/>
                <w:lang w:bidi="ar"/>
              </w:rPr>
            </w:pPr>
          </w:p>
        </w:tc>
      </w:tr>
      <w:tr>
        <w:tblPrEx>
          <w:tblLayout w:type="fixed"/>
          <w:tblCellMar>
            <w:top w:w="0" w:type="dxa"/>
            <w:left w:w="0" w:type="dxa"/>
            <w:bottom w:w="0" w:type="dxa"/>
            <w:right w:w="0" w:type="dxa"/>
          </w:tblCellMar>
        </w:tblPrEx>
        <w:trPr>
          <w:trHeight w:val="260" w:hRule="atLeast"/>
        </w:trPr>
        <w:tc>
          <w:tcPr>
            <w:tcW w:w="1637" w:type="dxa"/>
            <w:vMerge w:val="continue"/>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jc w:val="left"/>
              <w:rPr>
                <w:rFonts w:hint="eastAsia" w:ascii="宋体" w:hAnsi="宋体" w:cs="宋体"/>
                <w:color w:val="000000"/>
                <w:sz w:val="18"/>
                <w:szCs w:val="18"/>
              </w:rPr>
            </w:pPr>
          </w:p>
        </w:tc>
        <w:tc>
          <w:tcPr>
            <w:tcW w:w="22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WPS文字综合运用能力提升训练</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6小时/天/期</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1期</w:t>
            </w:r>
          </w:p>
        </w:tc>
        <w:tc>
          <w:tcPr>
            <w:tcW w:w="9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12,000元/期</w:t>
            </w:r>
          </w:p>
        </w:tc>
        <w:tc>
          <w:tcPr>
            <w:tcW w:w="1128"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9,600元/期</w:t>
            </w:r>
          </w:p>
        </w:tc>
        <w:tc>
          <w:tcPr>
            <w:tcW w:w="1982" w:type="dxa"/>
            <w:vMerge w:val="continue"/>
            <w:tcBorders>
              <w:left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kern w:val="0"/>
                <w:sz w:val="18"/>
                <w:szCs w:val="18"/>
                <w:lang w:bidi="ar"/>
              </w:rPr>
            </w:pPr>
          </w:p>
        </w:tc>
      </w:tr>
      <w:tr>
        <w:tblPrEx>
          <w:tblLayout w:type="fixed"/>
          <w:tblCellMar>
            <w:top w:w="0" w:type="dxa"/>
            <w:left w:w="0" w:type="dxa"/>
            <w:bottom w:w="0" w:type="dxa"/>
            <w:right w:w="0" w:type="dxa"/>
          </w:tblCellMar>
        </w:tblPrEx>
        <w:trPr>
          <w:trHeight w:val="260" w:hRule="atLeast"/>
        </w:trPr>
        <w:tc>
          <w:tcPr>
            <w:tcW w:w="1637" w:type="dxa"/>
            <w:vMerge w:val="continue"/>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jc w:val="left"/>
              <w:rPr>
                <w:rFonts w:hint="eastAsia" w:ascii="宋体" w:hAnsi="宋体" w:cs="宋体"/>
                <w:color w:val="000000"/>
                <w:sz w:val="18"/>
                <w:szCs w:val="18"/>
              </w:rPr>
            </w:pPr>
          </w:p>
        </w:tc>
        <w:tc>
          <w:tcPr>
            <w:tcW w:w="22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WPS表格综合运用能力提升训练</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6小时/天/期</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1期</w:t>
            </w:r>
          </w:p>
        </w:tc>
        <w:tc>
          <w:tcPr>
            <w:tcW w:w="9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12,000元/期</w:t>
            </w:r>
          </w:p>
        </w:tc>
        <w:tc>
          <w:tcPr>
            <w:tcW w:w="1128"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9,600元/期</w:t>
            </w:r>
          </w:p>
        </w:tc>
        <w:tc>
          <w:tcPr>
            <w:tcW w:w="1982" w:type="dxa"/>
            <w:vMerge w:val="continue"/>
            <w:tcBorders>
              <w:left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kern w:val="0"/>
                <w:sz w:val="18"/>
                <w:szCs w:val="18"/>
                <w:lang w:bidi="ar"/>
              </w:rPr>
            </w:pPr>
          </w:p>
        </w:tc>
      </w:tr>
      <w:tr>
        <w:tblPrEx>
          <w:tblLayout w:type="fixed"/>
          <w:tblCellMar>
            <w:top w:w="0" w:type="dxa"/>
            <w:left w:w="0" w:type="dxa"/>
            <w:bottom w:w="0" w:type="dxa"/>
            <w:right w:w="0" w:type="dxa"/>
          </w:tblCellMar>
        </w:tblPrEx>
        <w:trPr>
          <w:trHeight w:val="260" w:hRule="atLeast"/>
        </w:trPr>
        <w:tc>
          <w:tcPr>
            <w:tcW w:w="1637" w:type="dxa"/>
            <w:vMerge w:val="continue"/>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jc w:val="left"/>
              <w:rPr>
                <w:rFonts w:hint="eastAsia" w:ascii="宋体" w:hAnsi="宋体" w:cs="宋体"/>
                <w:color w:val="000000"/>
                <w:sz w:val="18"/>
                <w:szCs w:val="18"/>
              </w:rPr>
            </w:pPr>
          </w:p>
        </w:tc>
        <w:tc>
          <w:tcPr>
            <w:tcW w:w="22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WPS演示综合运用能力提升训练</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6小时/天/期</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1期</w:t>
            </w:r>
          </w:p>
        </w:tc>
        <w:tc>
          <w:tcPr>
            <w:tcW w:w="9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12,000元/期</w:t>
            </w:r>
          </w:p>
        </w:tc>
        <w:tc>
          <w:tcPr>
            <w:tcW w:w="1128"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9,600元/期</w:t>
            </w:r>
          </w:p>
        </w:tc>
        <w:tc>
          <w:tcPr>
            <w:tcW w:w="1982" w:type="dxa"/>
            <w:vMerge w:val="continue"/>
            <w:tcBorders>
              <w:left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kern w:val="0"/>
                <w:sz w:val="18"/>
                <w:szCs w:val="18"/>
                <w:lang w:bidi="ar"/>
              </w:rPr>
            </w:pPr>
          </w:p>
        </w:tc>
      </w:tr>
      <w:tr>
        <w:tblPrEx>
          <w:tblLayout w:type="fixed"/>
          <w:tblCellMar>
            <w:top w:w="0" w:type="dxa"/>
            <w:left w:w="0" w:type="dxa"/>
            <w:bottom w:w="0" w:type="dxa"/>
            <w:right w:w="0" w:type="dxa"/>
          </w:tblCellMar>
        </w:tblPrEx>
        <w:trPr>
          <w:trHeight w:val="260" w:hRule="atLeast"/>
        </w:trPr>
        <w:tc>
          <w:tcPr>
            <w:tcW w:w="1637" w:type="dxa"/>
            <w:vMerge w:val="restart"/>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培训服务-主题课程（高级）</w:t>
            </w:r>
          </w:p>
        </w:tc>
        <w:tc>
          <w:tcPr>
            <w:tcW w:w="22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公式与函数训练营</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6小时/天/期</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1期</w:t>
            </w:r>
          </w:p>
        </w:tc>
        <w:tc>
          <w:tcPr>
            <w:tcW w:w="9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15,000元/期</w:t>
            </w:r>
          </w:p>
        </w:tc>
        <w:tc>
          <w:tcPr>
            <w:tcW w:w="1128"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12,000元/期</w:t>
            </w:r>
          </w:p>
        </w:tc>
        <w:tc>
          <w:tcPr>
            <w:tcW w:w="1982" w:type="dxa"/>
            <w:vMerge w:val="continue"/>
            <w:tcBorders>
              <w:left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kern w:val="0"/>
                <w:sz w:val="18"/>
                <w:szCs w:val="18"/>
                <w:lang w:bidi="ar"/>
              </w:rPr>
            </w:pPr>
          </w:p>
        </w:tc>
      </w:tr>
      <w:tr>
        <w:tblPrEx>
          <w:tblLayout w:type="fixed"/>
          <w:tblCellMar>
            <w:top w:w="0" w:type="dxa"/>
            <w:left w:w="0" w:type="dxa"/>
            <w:bottom w:w="0" w:type="dxa"/>
            <w:right w:w="0" w:type="dxa"/>
          </w:tblCellMar>
        </w:tblPrEx>
        <w:trPr>
          <w:trHeight w:val="260" w:hRule="atLeast"/>
        </w:trPr>
        <w:tc>
          <w:tcPr>
            <w:tcW w:w="1637" w:type="dxa"/>
            <w:vMerge w:val="continue"/>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jc w:val="left"/>
              <w:rPr>
                <w:rFonts w:hint="eastAsia" w:ascii="宋体" w:hAnsi="宋体" w:cs="宋体"/>
                <w:color w:val="000000"/>
                <w:sz w:val="18"/>
                <w:szCs w:val="18"/>
              </w:rPr>
            </w:pPr>
          </w:p>
        </w:tc>
        <w:tc>
          <w:tcPr>
            <w:tcW w:w="22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WPS表格图表之道</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6小时/天/期</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1期</w:t>
            </w:r>
          </w:p>
        </w:tc>
        <w:tc>
          <w:tcPr>
            <w:tcW w:w="9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15,000元/期</w:t>
            </w:r>
          </w:p>
        </w:tc>
        <w:tc>
          <w:tcPr>
            <w:tcW w:w="1128"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12,000元/期</w:t>
            </w:r>
          </w:p>
        </w:tc>
        <w:tc>
          <w:tcPr>
            <w:tcW w:w="1982" w:type="dxa"/>
            <w:vMerge w:val="continue"/>
            <w:tcBorders>
              <w:left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kern w:val="0"/>
                <w:sz w:val="18"/>
                <w:szCs w:val="18"/>
                <w:lang w:bidi="ar"/>
              </w:rPr>
            </w:pPr>
          </w:p>
        </w:tc>
      </w:tr>
      <w:tr>
        <w:tblPrEx>
          <w:tblLayout w:type="fixed"/>
          <w:tblCellMar>
            <w:top w:w="0" w:type="dxa"/>
            <w:left w:w="0" w:type="dxa"/>
            <w:bottom w:w="0" w:type="dxa"/>
            <w:right w:w="0" w:type="dxa"/>
          </w:tblCellMar>
        </w:tblPrEx>
        <w:trPr>
          <w:trHeight w:val="260" w:hRule="atLeast"/>
        </w:trPr>
        <w:tc>
          <w:tcPr>
            <w:tcW w:w="1637" w:type="dxa"/>
            <w:vMerge w:val="continue"/>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jc w:val="left"/>
              <w:rPr>
                <w:rFonts w:hint="eastAsia" w:ascii="宋体" w:hAnsi="宋体" w:cs="宋体"/>
                <w:color w:val="000000"/>
                <w:sz w:val="18"/>
                <w:szCs w:val="18"/>
              </w:rPr>
            </w:pPr>
          </w:p>
        </w:tc>
        <w:tc>
          <w:tcPr>
            <w:tcW w:w="22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数据挖掘与分析</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6小时/天/期</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1期</w:t>
            </w:r>
          </w:p>
        </w:tc>
        <w:tc>
          <w:tcPr>
            <w:tcW w:w="9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15,000元/期</w:t>
            </w:r>
          </w:p>
        </w:tc>
        <w:tc>
          <w:tcPr>
            <w:tcW w:w="1128"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12,000元/期</w:t>
            </w:r>
          </w:p>
        </w:tc>
        <w:tc>
          <w:tcPr>
            <w:tcW w:w="1982" w:type="dxa"/>
            <w:vMerge w:val="continue"/>
            <w:tcBorders>
              <w:left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kern w:val="0"/>
                <w:sz w:val="18"/>
                <w:szCs w:val="18"/>
                <w:lang w:bidi="ar"/>
              </w:rPr>
            </w:pPr>
          </w:p>
        </w:tc>
      </w:tr>
      <w:tr>
        <w:tblPrEx>
          <w:tblLayout w:type="fixed"/>
          <w:tblCellMar>
            <w:top w:w="0" w:type="dxa"/>
            <w:left w:w="0" w:type="dxa"/>
            <w:bottom w:w="0" w:type="dxa"/>
            <w:right w:w="0" w:type="dxa"/>
          </w:tblCellMar>
        </w:tblPrEx>
        <w:trPr>
          <w:trHeight w:val="260" w:hRule="atLeast"/>
        </w:trPr>
        <w:tc>
          <w:tcPr>
            <w:tcW w:w="1637" w:type="dxa"/>
            <w:vMerge w:val="continue"/>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jc w:val="left"/>
              <w:rPr>
                <w:rFonts w:hint="eastAsia" w:ascii="宋体" w:hAnsi="宋体" w:cs="宋体"/>
                <w:color w:val="000000"/>
                <w:sz w:val="18"/>
                <w:szCs w:val="18"/>
              </w:rPr>
            </w:pPr>
          </w:p>
        </w:tc>
        <w:tc>
          <w:tcPr>
            <w:tcW w:w="22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PPT精美简报设计</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6小时/天/期</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1期</w:t>
            </w:r>
          </w:p>
        </w:tc>
        <w:tc>
          <w:tcPr>
            <w:tcW w:w="9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15,000元/期</w:t>
            </w:r>
          </w:p>
        </w:tc>
        <w:tc>
          <w:tcPr>
            <w:tcW w:w="1128"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12,000元/期</w:t>
            </w:r>
          </w:p>
        </w:tc>
        <w:tc>
          <w:tcPr>
            <w:tcW w:w="1982" w:type="dxa"/>
            <w:vMerge w:val="continue"/>
            <w:tcBorders>
              <w:left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kern w:val="0"/>
                <w:sz w:val="18"/>
                <w:szCs w:val="18"/>
                <w:lang w:bidi="ar"/>
              </w:rPr>
            </w:pPr>
          </w:p>
        </w:tc>
      </w:tr>
      <w:tr>
        <w:tblPrEx>
          <w:tblLayout w:type="fixed"/>
          <w:tblCellMar>
            <w:top w:w="0" w:type="dxa"/>
            <w:left w:w="0" w:type="dxa"/>
            <w:bottom w:w="0" w:type="dxa"/>
            <w:right w:w="0" w:type="dxa"/>
          </w:tblCellMar>
        </w:tblPrEx>
        <w:trPr>
          <w:trHeight w:val="260" w:hRule="atLeast"/>
        </w:trPr>
        <w:tc>
          <w:tcPr>
            <w:tcW w:w="1637" w:type="dxa"/>
            <w:vMerge w:val="continue"/>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jc w:val="left"/>
              <w:rPr>
                <w:rFonts w:hint="eastAsia" w:ascii="宋体" w:hAnsi="宋体" w:cs="宋体"/>
                <w:color w:val="000000"/>
                <w:sz w:val="18"/>
                <w:szCs w:val="18"/>
              </w:rPr>
            </w:pPr>
          </w:p>
        </w:tc>
        <w:tc>
          <w:tcPr>
            <w:tcW w:w="22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PPT炫动画</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6小时/天/期</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1期</w:t>
            </w:r>
          </w:p>
        </w:tc>
        <w:tc>
          <w:tcPr>
            <w:tcW w:w="9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15,000元/期</w:t>
            </w:r>
          </w:p>
        </w:tc>
        <w:tc>
          <w:tcPr>
            <w:tcW w:w="1128"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12,000元/期</w:t>
            </w:r>
          </w:p>
        </w:tc>
        <w:tc>
          <w:tcPr>
            <w:tcW w:w="1982" w:type="dxa"/>
            <w:vMerge w:val="continue"/>
            <w:tcBorders>
              <w:left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kern w:val="0"/>
                <w:sz w:val="18"/>
                <w:szCs w:val="18"/>
                <w:lang w:bidi="ar"/>
              </w:rPr>
            </w:pPr>
          </w:p>
        </w:tc>
      </w:tr>
      <w:tr>
        <w:tblPrEx>
          <w:tblLayout w:type="fixed"/>
          <w:tblCellMar>
            <w:top w:w="0" w:type="dxa"/>
            <w:left w:w="0" w:type="dxa"/>
            <w:bottom w:w="0" w:type="dxa"/>
            <w:right w:w="0" w:type="dxa"/>
          </w:tblCellMar>
        </w:tblPrEx>
        <w:trPr>
          <w:trHeight w:val="260" w:hRule="atLeast"/>
        </w:trPr>
        <w:tc>
          <w:tcPr>
            <w:tcW w:w="1637" w:type="dxa"/>
            <w:vMerge w:val="continue"/>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jc w:val="left"/>
              <w:rPr>
                <w:rFonts w:hint="eastAsia" w:ascii="宋体" w:hAnsi="宋体" w:cs="宋体"/>
                <w:color w:val="000000"/>
                <w:sz w:val="18"/>
                <w:szCs w:val="18"/>
              </w:rPr>
            </w:pPr>
          </w:p>
        </w:tc>
        <w:tc>
          <w:tcPr>
            <w:tcW w:w="22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WPS远程办公与协作</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3小时/期</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1期</w:t>
            </w:r>
          </w:p>
        </w:tc>
        <w:tc>
          <w:tcPr>
            <w:tcW w:w="9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10,000元/期</w:t>
            </w:r>
          </w:p>
        </w:tc>
        <w:tc>
          <w:tcPr>
            <w:tcW w:w="1128"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8,000元/期</w:t>
            </w:r>
          </w:p>
        </w:tc>
        <w:tc>
          <w:tcPr>
            <w:tcW w:w="1982" w:type="dxa"/>
            <w:vMerge w:val="continue"/>
            <w:tcBorders>
              <w:left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kern w:val="0"/>
                <w:sz w:val="18"/>
                <w:szCs w:val="18"/>
                <w:lang w:bidi="ar"/>
              </w:rPr>
            </w:pPr>
          </w:p>
        </w:tc>
      </w:tr>
      <w:tr>
        <w:tblPrEx>
          <w:tblLayout w:type="fixed"/>
          <w:tblCellMar>
            <w:top w:w="0" w:type="dxa"/>
            <w:left w:w="0" w:type="dxa"/>
            <w:bottom w:w="0" w:type="dxa"/>
            <w:right w:w="0" w:type="dxa"/>
          </w:tblCellMar>
        </w:tblPrEx>
        <w:trPr>
          <w:trHeight w:val="260" w:hRule="atLeast"/>
        </w:trPr>
        <w:tc>
          <w:tcPr>
            <w:tcW w:w="1637" w:type="dxa"/>
            <w:vMerge w:val="restart"/>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培训服务-智能岗位课程</w:t>
            </w:r>
          </w:p>
        </w:tc>
        <w:tc>
          <w:tcPr>
            <w:tcW w:w="22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财务office高效办公</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12小时/2天/期</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1期</w:t>
            </w:r>
          </w:p>
        </w:tc>
        <w:tc>
          <w:tcPr>
            <w:tcW w:w="9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30,000元/期</w:t>
            </w:r>
          </w:p>
        </w:tc>
        <w:tc>
          <w:tcPr>
            <w:tcW w:w="1128"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30,000元/期</w:t>
            </w:r>
          </w:p>
        </w:tc>
        <w:tc>
          <w:tcPr>
            <w:tcW w:w="1982" w:type="dxa"/>
            <w:vMerge w:val="continue"/>
            <w:tcBorders>
              <w:left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kern w:val="0"/>
                <w:sz w:val="18"/>
                <w:szCs w:val="18"/>
                <w:lang w:bidi="ar"/>
              </w:rPr>
            </w:pPr>
          </w:p>
        </w:tc>
      </w:tr>
      <w:tr>
        <w:tblPrEx>
          <w:tblLayout w:type="fixed"/>
          <w:tblCellMar>
            <w:top w:w="0" w:type="dxa"/>
            <w:left w:w="0" w:type="dxa"/>
            <w:bottom w:w="0" w:type="dxa"/>
            <w:right w:w="0" w:type="dxa"/>
          </w:tblCellMar>
        </w:tblPrEx>
        <w:trPr>
          <w:trHeight w:val="260" w:hRule="atLeast"/>
        </w:trPr>
        <w:tc>
          <w:tcPr>
            <w:tcW w:w="1637" w:type="dxa"/>
            <w:vMerge w:val="continue"/>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jc w:val="left"/>
              <w:rPr>
                <w:rFonts w:hint="eastAsia" w:ascii="宋体" w:hAnsi="宋体" w:cs="宋体"/>
                <w:color w:val="000000"/>
                <w:sz w:val="18"/>
                <w:szCs w:val="18"/>
              </w:rPr>
            </w:pPr>
          </w:p>
        </w:tc>
        <w:tc>
          <w:tcPr>
            <w:tcW w:w="22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人事office高效办公</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12小时/2天/期</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1期</w:t>
            </w:r>
          </w:p>
        </w:tc>
        <w:tc>
          <w:tcPr>
            <w:tcW w:w="9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30,000元/期</w:t>
            </w:r>
          </w:p>
        </w:tc>
        <w:tc>
          <w:tcPr>
            <w:tcW w:w="1128"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30,000元/期</w:t>
            </w:r>
          </w:p>
        </w:tc>
        <w:tc>
          <w:tcPr>
            <w:tcW w:w="1982" w:type="dxa"/>
            <w:vMerge w:val="continue"/>
            <w:tcBorders>
              <w:left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kern w:val="0"/>
                <w:sz w:val="18"/>
                <w:szCs w:val="18"/>
                <w:lang w:bidi="ar"/>
              </w:rPr>
            </w:pPr>
          </w:p>
        </w:tc>
      </w:tr>
      <w:tr>
        <w:tblPrEx>
          <w:tblLayout w:type="fixed"/>
          <w:tblCellMar>
            <w:top w:w="0" w:type="dxa"/>
            <w:left w:w="0" w:type="dxa"/>
            <w:bottom w:w="0" w:type="dxa"/>
            <w:right w:w="0" w:type="dxa"/>
          </w:tblCellMar>
        </w:tblPrEx>
        <w:trPr>
          <w:trHeight w:val="260" w:hRule="atLeast"/>
        </w:trPr>
        <w:tc>
          <w:tcPr>
            <w:tcW w:w="1637" w:type="dxa"/>
            <w:vMerge w:val="continue"/>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jc w:val="left"/>
              <w:rPr>
                <w:rFonts w:hint="eastAsia" w:ascii="宋体" w:hAnsi="宋体" w:cs="宋体"/>
                <w:color w:val="000000"/>
                <w:sz w:val="18"/>
                <w:szCs w:val="18"/>
              </w:rPr>
            </w:pPr>
          </w:p>
        </w:tc>
        <w:tc>
          <w:tcPr>
            <w:tcW w:w="22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销售office高效办公</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12小时/2天/期</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1期</w:t>
            </w:r>
          </w:p>
        </w:tc>
        <w:tc>
          <w:tcPr>
            <w:tcW w:w="9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30,000元/期</w:t>
            </w:r>
          </w:p>
        </w:tc>
        <w:tc>
          <w:tcPr>
            <w:tcW w:w="1128"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30,000元/期</w:t>
            </w:r>
          </w:p>
        </w:tc>
        <w:tc>
          <w:tcPr>
            <w:tcW w:w="1982" w:type="dxa"/>
            <w:vMerge w:val="continue"/>
            <w:tcBorders>
              <w:left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kern w:val="0"/>
                <w:sz w:val="18"/>
                <w:szCs w:val="18"/>
                <w:lang w:bidi="ar"/>
              </w:rPr>
            </w:pPr>
          </w:p>
        </w:tc>
      </w:tr>
      <w:tr>
        <w:tblPrEx>
          <w:tblLayout w:type="fixed"/>
          <w:tblCellMar>
            <w:top w:w="0" w:type="dxa"/>
            <w:left w:w="0" w:type="dxa"/>
            <w:bottom w:w="0" w:type="dxa"/>
            <w:right w:w="0" w:type="dxa"/>
          </w:tblCellMar>
        </w:tblPrEx>
        <w:trPr>
          <w:trHeight w:val="260" w:hRule="atLeast"/>
        </w:trPr>
        <w:tc>
          <w:tcPr>
            <w:tcW w:w="1637" w:type="dxa"/>
            <w:vMerge w:val="continue"/>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jc w:val="left"/>
              <w:rPr>
                <w:rFonts w:hint="eastAsia" w:ascii="宋体" w:hAnsi="宋体" w:cs="宋体"/>
                <w:color w:val="000000"/>
                <w:sz w:val="18"/>
                <w:szCs w:val="18"/>
              </w:rPr>
            </w:pPr>
          </w:p>
        </w:tc>
        <w:tc>
          <w:tcPr>
            <w:tcW w:w="22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人力资源与行政管理应用</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6小时/天/期</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1期</w:t>
            </w:r>
          </w:p>
        </w:tc>
        <w:tc>
          <w:tcPr>
            <w:tcW w:w="9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15,000元/期</w:t>
            </w:r>
          </w:p>
        </w:tc>
        <w:tc>
          <w:tcPr>
            <w:tcW w:w="1128"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15,000元/期</w:t>
            </w:r>
          </w:p>
        </w:tc>
        <w:tc>
          <w:tcPr>
            <w:tcW w:w="1982" w:type="dxa"/>
            <w:vMerge w:val="continue"/>
            <w:tcBorders>
              <w:left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kern w:val="0"/>
                <w:sz w:val="18"/>
                <w:szCs w:val="18"/>
                <w:lang w:bidi="ar"/>
              </w:rPr>
            </w:pPr>
          </w:p>
        </w:tc>
      </w:tr>
      <w:tr>
        <w:tblPrEx>
          <w:tblLayout w:type="fixed"/>
          <w:tblCellMar>
            <w:top w:w="0" w:type="dxa"/>
            <w:left w:w="0" w:type="dxa"/>
            <w:bottom w:w="0" w:type="dxa"/>
            <w:right w:w="0" w:type="dxa"/>
          </w:tblCellMar>
        </w:tblPrEx>
        <w:trPr>
          <w:trHeight w:val="260" w:hRule="atLeast"/>
        </w:trPr>
        <w:tc>
          <w:tcPr>
            <w:tcW w:w="1637" w:type="dxa"/>
            <w:vMerge w:val="continue"/>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jc w:val="left"/>
              <w:rPr>
                <w:rFonts w:hint="eastAsia" w:ascii="宋体" w:hAnsi="宋体" w:cs="宋体"/>
                <w:color w:val="000000"/>
                <w:sz w:val="18"/>
                <w:szCs w:val="18"/>
              </w:rPr>
            </w:pPr>
          </w:p>
        </w:tc>
        <w:tc>
          <w:tcPr>
            <w:tcW w:w="22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销售数据管理与分析</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6小时/天/期</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1期</w:t>
            </w:r>
          </w:p>
        </w:tc>
        <w:tc>
          <w:tcPr>
            <w:tcW w:w="9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15,000元/期</w:t>
            </w:r>
          </w:p>
        </w:tc>
        <w:tc>
          <w:tcPr>
            <w:tcW w:w="1128"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15,000元/期</w:t>
            </w:r>
          </w:p>
        </w:tc>
        <w:tc>
          <w:tcPr>
            <w:tcW w:w="1982" w:type="dxa"/>
            <w:vMerge w:val="continue"/>
            <w:tcBorders>
              <w:left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kern w:val="0"/>
                <w:sz w:val="18"/>
                <w:szCs w:val="18"/>
                <w:lang w:bidi="ar"/>
              </w:rPr>
            </w:pPr>
          </w:p>
        </w:tc>
      </w:tr>
      <w:tr>
        <w:tblPrEx>
          <w:tblLayout w:type="fixed"/>
          <w:tblCellMar>
            <w:top w:w="0" w:type="dxa"/>
            <w:left w:w="0" w:type="dxa"/>
            <w:bottom w:w="0" w:type="dxa"/>
            <w:right w:w="0" w:type="dxa"/>
          </w:tblCellMar>
        </w:tblPrEx>
        <w:trPr>
          <w:trHeight w:val="260" w:hRule="atLeast"/>
        </w:trPr>
        <w:tc>
          <w:tcPr>
            <w:tcW w:w="1637" w:type="dxa"/>
            <w:vMerge w:val="continue"/>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jc w:val="left"/>
              <w:rPr>
                <w:rFonts w:hint="eastAsia" w:ascii="宋体" w:hAnsi="宋体" w:cs="宋体"/>
                <w:color w:val="000000"/>
                <w:sz w:val="18"/>
                <w:szCs w:val="18"/>
              </w:rPr>
            </w:pPr>
          </w:p>
        </w:tc>
        <w:tc>
          <w:tcPr>
            <w:tcW w:w="22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商务文档高效排版</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6小时/天/期</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1期</w:t>
            </w:r>
          </w:p>
        </w:tc>
        <w:tc>
          <w:tcPr>
            <w:tcW w:w="9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15,000元/期</w:t>
            </w:r>
          </w:p>
        </w:tc>
        <w:tc>
          <w:tcPr>
            <w:tcW w:w="1128"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15,000元/期</w:t>
            </w:r>
          </w:p>
        </w:tc>
        <w:tc>
          <w:tcPr>
            <w:tcW w:w="1982" w:type="dxa"/>
            <w:vMerge w:val="continue"/>
            <w:tcBorders>
              <w:left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kern w:val="0"/>
                <w:sz w:val="18"/>
                <w:szCs w:val="18"/>
                <w:lang w:bidi="ar"/>
              </w:rPr>
            </w:pPr>
          </w:p>
        </w:tc>
      </w:tr>
      <w:tr>
        <w:tblPrEx>
          <w:tblLayout w:type="fixed"/>
          <w:tblCellMar>
            <w:top w:w="0" w:type="dxa"/>
            <w:left w:w="0" w:type="dxa"/>
            <w:bottom w:w="0" w:type="dxa"/>
            <w:right w:w="0" w:type="dxa"/>
          </w:tblCellMar>
        </w:tblPrEx>
        <w:trPr>
          <w:trHeight w:val="260" w:hRule="atLeast"/>
        </w:trPr>
        <w:tc>
          <w:tcPr>
            <w:tcW w:w="1637" w:type="dxa"/>
            <w:vMerge w:val="continue"/>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jc w:val="left"/>
              <w:rPr>
                <w:rFonts w:hint="eastAsia" w:ascii="宋体" w:hAnsi="宋体" w:cs="宋体"/>
                <w:color w:val="000000"/>
                <w:sz w:val="18"/>
                <w:szCs w:val="18"/>
              </w:rPr>
            </w:pPr>
          </w:p>
        </w:tc>
        <w:tc>
          <w:tcPr>
            <w:tcW w:w="22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TTT企业内训师</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6小时/天/期</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1期</w:t>
            </w:r>
          </w:p>
        </w:tc>
        <w:tc>
          <w:tcPr>
            <w:tcW w:w="9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15,000元/期</w:t>
            </w:r>
          </w:p>
        </w:tc>
        <w:tc>
          <w:tcPr>
            <w:tcW w:w="1128"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15,000元/期</w:t>
            </w:r>
          </w:p>
        </w:tc>
        <w:tc>
          <w:tcPr>
            <w:tcW w:w="1982" w:type="dxa"/>
            <w:vMerge w:val="continue"/>
            <w:tcBorders>
              <w:left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kern w:val="0"/>
                <w:sz w:val="18"/>
                <w:szCs w:val="18"/>
                <w:lang w:bidi="ar"/>
              </w:rPr>
            </w:pPr>
          </w:p>
        </w:tc>
      </w:tr>
      <w:tr>
        <w:tblPrEx>
          <w:tblLayout w:type="fixed"/>
          <w:tblCellMar>
            <w:top w:w="0" w:type="dxa"/>
            <w:left w:w="0" w:type="dxa"/>
            <w:bottom w:w="0" w:type="dxa"/>
            <w:right w:w="0" w:type="dxa"/>
          </w:tblCellMar>
        </w:tblPrEx>
        <w:trPr>
          <w:trHeight w:val="520" w:hRule="atLeast"/>
        </w:trPr>
        <w:tc>
          <w:tcPr>
            <w:tcW w:w="1637"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培训服务-大师课</w:t>
            </w:r>
          </w:p>
        </w:tc>
        <w:tc>
          <w:tcPr>
            <w:tcW w:w="22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数据化管理能力与数据风险控制</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6小时/天/期</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1期</w:t>
            </w:r>
          </w:p>
        </w:tc>
        <w:tc>
          <w:tcPr>
            <w:tcW w:w="9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35,000元/期</w:t>
            </w:r>
          </w:p>
        </w:tc>
        <w:tc>
          <w:tcPr>
            <w:tcW w:w="1128"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26,000元/期</w:t>
            </w:r>
          </w:p>
        </w:tc>
        <w:tc>
          <w:tcPr>
            <w:tcW w:w="1982" w:type="dxa"/>
            <w:vMerge w:val="continue"/>
            <w:tcBorders>
              <w:left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kern w:val="0"/>
                <w:sz w:val="18"/>
                <w:szCs w:val="18"/>
                <w:lang w:bidi="ar"/>
              </w:rPr>
            </w:pPr>
          </w:p>
        </w:tc>
      </w:tr>
      <w:tr>
        <w:tblPrEx>
          <w:tblLayout w:type="fixed"/>
          <w:tblCellMar>
            <w:top w:w="0" w:type="dxa"/>
            <w:left w:w="0" w:type="dxa"/>
            <w:bottom w:w="0" w:type="dxa"/>
            <w:right w:w="0" w:type="dxa"/>
          </w:tblCellMar>
        </w:tblPrEx>
        <w:trPr>
          <w:trHeight w:val="520" w:hRule="atLeast"/>
        </w:trPr>
        <w:tc>
          <w:tcPr>
            <w:tcW w:w="1637"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培训服务-培训视频录制</w:t>
            </w:r>
          </w:p>
        </w:tc>
        <w:tc>
          <w:tcPr>
            <w:tcW w:w="22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left"/>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根据最终用户需求定制（声音讲解+操作界面演示）</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30分钟/课时</w:t>
            </w:r>
          </w:p>
        </w:tc>
        <w:tc>
          <w:tcPr>
            <w:tcW w:w="782"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2课时</w:t>
            </w:r>
          </w:p>
        </w:tc>
        <w:tc>
          <w:tcPr>
            <w:tcW w:w="954"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30,000元/期</w:t>
            </w:r>
          </w:p>
        </w:tc>
        <w:tc>
          <w:tcPr>
            <w:tcW w:w="1128" w:type="dxa"/>
            <w:tcBorders>
              <w:top w:val="single" w:color="000000" w:sz="4" w:space="0"/>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sz w:val="18"/>
                <w:szCs w:val="18"/>
              </w:rPr>
            </w:pPr>
            <w:r>
              <w:rPr>
                <w:rFonts w:hint="eastAsia" w:ascii="宋体" w:hAnsi="宋体" w:cs="宋体"/>
                <w:color w:val="000000"/>
                <w:kern w:val="0"/>
                <w:sz w:val="18"/>
                <w:szCs w:val="18"/>
                <w:lang w:bidi="ar"/>
              </w:rPr>
              <w:t>20,000元/期</w:t>
            </w:r>
          </w:p>
        </w:tc>
        <w:tc>
          <w:tcPr>
            <w:tcW w:w="1982" w:type="dxa"/>
            <w:vMerge w:val="continue"/>
            <w:tcBorders>
              <w:left w:val="single" w:color="000000" w:sz="4" w:space="0"/>
              <w:bottom w:val="single" w:color="000000" w:sz="4" w:space="0"/>
              <w:right w:val="single" w:color="000000" w:sz="4" w:space="0"/>
            </w:tcBorders>
            <w:tcMar>
              <w:top w:w="10" w:type="dxa"/>
              <w:left w:w="10" w:type="dxa"/>
              <w:right w:w="10" w:type="dxa"/>
            </w:tcMar>
            <w:vAlign w:val="center"/>
          </w:tcPr>
          <w:p>
            <w:pPr>
              <w:widowControl/>
              <w:jc w:val="center"/>
              <w:textAlignment w:val="center"/>
              <w:rPr>
                <w:rFonts w:hint="eastAsia" w:ascii="宋体" w:hAnsi="宋体" w:cs="宋体"/>
                <w:color w:val="000000"/>
                <w:kern w:val="0"/>
                <w:sz w:val="18"/>
                <w:szCs w:val="18"/>
                <w:lang w:bidi="ar"/>
              </w:rPr>
            </w:pPr>
          </w:p>
        </w:tc>
      </w:tr>
    </w:tbl>
    <w:p>
      <w:pPr>
        <w:numPr>
          <w:ilvl w:val="0"/>
          <w:numId w:val="24"/>
        </w:numPr>
        <w:tabs>
          <w:tab w:val="left" w:pos="425"/>
        </w:tabs>
        <w:jc w:val="left"/>
        <w:rPr>
          <w:rFonts w:hint="eastAsia" w:ascii="宋体" w:hAnsi="宋体" w:cs="宋体"/>
        </w:rPr>
      </w:pPr>
      <w:r>
        <w:rPr>
          <w:rFonts w:hint="eastAsia" w:ascii="宋体" w:hAnsi="宋体" w:cs="宋体"/>
        </w:rPr>
        <w:t>WPS实施及培训服务订购要求</w:t>
      </w:r>
    </w:p>
    <w:p>
      <w:pPr>
        <w:tabs>
          <w:tab w:val="left" w:pos="425"/>
        </w:tabs>
        <w:jc w:val="left"/>
        <w:rPr>
          <w:rFonts w:hint="eastAsia" w:ascii="宋体" w:hAnsi="宋体" w:cs="宋体"/>
        </w:rPr>
      </w:pPr>
      <w:r>
        <w:rPr>
          <w:rFonts w:hint="eastAsia" w:ascii="宋体" w:hAnsi="宋体" w:cs="宋体"/>
        </w:rPr>
        <w:t>1、上表所列WPS实施及培训服务为经销商可在订单系统下单订购的收费服务，如最终用户提出的服务需求不在本表服务项清单中且不属于金山公司明示为免费服务的服务项由经销商和金山公司另行商议并签署书面的服务采购合同。</w:t>
      </w:r>
    </w:p>
    <w:p>
      <w:pPr>
        <w:tabs>
          <w:tab w:val="left" w:pos="425"/>
        </w:tabs>
        <w:jc w:val="left"/>
        <w:rPr>
          <w:rFonts w:hint="eastAsia" w:ascii="宋体" w:hAnsi="宋体" w:cs="宋体"/>
        </w:rPr>
      </w:pPr>
      <w:r>
        <w:rPr>
          <w:rFonts w:hint="eastAsia" w:ascii="宋体" w:hAnsi="宋体" w:cs="宋体"/>
        </w:rPr>
        <w:t>2、经销商下达订单订购上表服务项时，需在订单中写明该项实施和培训服务对应的适用软件产品订购信息（包括但不限于订单号、软件产品名称、是否已升级、升级后具体版本信息），上表中服务项仅针对最终用户获得合法授权的适用软件产品为标准供货版本提供，如最终用户已委托金山公司或其他第三方基于金山公司标准供货版本适用软件产品进行了二次开发形成了非标准适用软件产品，则经销商不应通过订单系统向金山公司下单方式订购相应服务（除服务端非标准实施部署服务及各培训服务项外）。服务项中提及的标准部署指依据金山公司软件产品技术资料提供的部署方案进行的部署服务，服务项中提及的非标准部署指在标准部署和最终用户实际网络环境不匹配时，按照最终用户实际网络环境设计的部署方案进行的部署服务。</w:t>
      </w:r>
    </w:p>
    <w:p>
      <w:pPr>
        <w:tabs>
          <w:tab w:val="left" w:pos="425"/>
        </w:tabs>
        <w:jc w:val="left"/>
        <w:rPr>
          <w:rFonts w:hint="eastAsia" w:ascii="宋体" w:hAnsi="宋体" w:cs="宋体"/>
        </w:rPr>
      </w:pPr>
      <w:r>
        <w:rPr>
          <w:rFonts w:hint="eastAsia" w:ascii="宋体" w:hAnsi="宋体" w:cs="宋体"/>
        </w:rPr>
        <w:t>3、经销商知悉认可其保证最终用户知悉认可，当且仅当最终用户已订购适用软件产品方可订购对应的服务项服务，且其中服务端标准实施部署服务（生产环境）、服务端非标准实施部署服务、账号对接单一系统不能单独进行下单订购，需与其对应的适用软件产品一起下单订购，如经销商不按前述要求为最终用户下达订单订购上表服务项服务，由此给最终用户、经销商、金山公司造成的全部损失均由经销商承担。</w:t>
      </w:r>
    </w:p>
    <w:p>
      <w:pPr>
        <w:tabs>
          <w:tab w:val="left" w:pos="425"/>
        </w:tabs>
        <w:jc w:val="left"/>
        <w:rPr>
          <w:rFonts w:hint="eastAsia" w:ascii="宋体" w:hAnsi="宋体" w:cs="宋体"/>
        </w:rPr>
      </w:pPr>
      <w:r>
        <w:rPr>
          <w:rFonts w:hint="eastAsia" w:ascii="宋体" w:hAnsi="宋体" w:cs="宋体"/>
        </w:rPr>
        <w:t>4、经销商在为经销范围内的最终用户下达订单订购上表服务前需确保其已充分了解最终用户的服务需求，且与金山公司通过双方指定邮箱完成各项服务的具体事项（包括但不限于下单要求、服务内容、服务验收标准、服务时间/期限/次数/数量、服务方式等）的沟通确定，并保证其与下级经销商或最终用户签署或确定的服务协议或服务订单约定的服务具体事项与其和金山公司指定邮箱沟通确认的内容一致。</w:t>
      </w:r>
    </w:p>
    <w:p>
      <w:pPr>
        <w:tabs>
          <w:tab w:val="left" w:pos="425"/>
        </w:tabs>
        <w:jc w:val="left"/>
        <w:rPr>
          <w:rFonts w:hint="eastAsia"/>
        </w:rPr>
      </w:pPr>
      <w:r>
        <w:rPr>
          <w:rFonts w:hint="eastAsia" w:ascii="宋体" w:hAnsi="宋体" w:cs="宋体"/>
        </w:rPr>
        <w:t>5、经销商知悉认可，其应在下单订购各服务项服务时在订单中附上其与下级经销商或最终用户签署或确定的服务协议或服务订单，并保证下单填写的订购信息与双方指定邮件确认内容一致，如下达的订单中附上的经销商与下级经销商或最终用户签署或确定的服务协议或服务订单的内容与双方指定邮件确认内容不一致或超出双方指定邮件确认内容，金山公司仅有义务按照双方指定邮件确认内容提供服务，如金山公司提供服务事项与经销商和下级经销商或最终用户签署或确定的服务协议或服务订单约定的服务事项不一致的，由此给金山公司、经销商、最终用户或任何第三方导致的损失由经销商自行承担。</w:t>
      </w:r>
    </w:p>
    <w:p>
      <w:pPr>
        <w:numPr>
          <w:ilvl w:val="0"/>
          <w:numId w:val="24"/>
        </w:numPr>
        <w:tabs>
          <w:tab w:val="left" w:pos="425"/>
        </w:tabs>
        <w:jc w:val="left"/>
        <w:rPr>
          <w:rFonts w:hint="eastAsia" w:ascii="宋体" w:hAnsi="宋体" w:cs="宋体"/>
        </w:rPr>
      </w:pPr>
      <w:r>
        <w:rPr>
          <w:rFonts w:hint="eastAsia" w:ascii="宋体" w:hAnsi="宋体" w:cs="宋体"/>
        </w:rPr>
        <w:t>WPS实施及培训服务的验收</w:t>
      </w:r>
    </w:p>
    <w:p>
      <w:pPr>
        <w:numPr>
          <w:ilvl w:val="0"/>
          <w:numId w:val="25"/>
        </w:numPr>
        <w:tabs>
          <w:tab w:val="left" w:pos="425"/>
        </w:tabs>
        <w:jc w:val="left"/>
        <w:rPr>
          <w:rFonts w:ascii="宋体" w:hAnsi="宋体" w:cs="宋体"/>
        </w:rPr>
      </w:pPr>
      <w:r>
        <w:rPr>
          <w:rFonts w:hint="eastAsia" w:ascii="宋体" w:hAnsi="宋体" w:cs="宋体"/>
        </w:rPr>
        <w:t>经销商为经销范围内的最终用户向金山公司下达订单订购上表中各服务项时，金山公司依据双方指定邮箱确认的各服务项具体服务内容完成服务，服务完成后经销商应在【</w:t>
      </w:r>
      <w:r>
        <w:rPr>
          <w:rFonts w:ascii="宋体" w:hAnsi="宋体" w:cs="宋体"/>
        </w:rPr>
        <w:t>1</w:t>
      </w:r>
      <w:r>
        <w:rPr>
          <w:rFonts w:hint="eastAsia" w:ascii="宋体" w:hAnsi="宋体" w:cs="宋体"/>
        </w:rPr>
        <w:t>】个工作日内进行验收并完成</w:t>
      </w:r>
      <w:r>
        <w:rPr>
          <w:rFonts w:hint="eastAsia" w:ascii="宋体" w:hAnsi="宋体" w:cs="宋体"/>
          <w:lang w:eastAsia="zh-Hans"/>
        </w:rPr>
        <w:t>在订单系统该订单详情页面中针对相应服务项进行确认操作，一经确认则表明金山公司已按订单完成服务且经销商对完成的服务已验收合格</w:t>
      </w:r>
      <w:r>
        <w:rPr>
          <w:rFonts w:hint="eastAsia" w:ascii="宋体" w:hAnsi="宋体" w:cs="宋体"/>
        </w:rPr>
        <w:t>。</w:t>
      </w:r>
    </w:p>
    <w:p>
      <w:pPr>
        <w:numPr>
          <w:ilvl w:val="0"/>
          <w:numId w:val="25"/>
        </w:numPr>
        <w:tabs>
          <w:tab w:val="left" w:pos="425"/>
        </w:tabs>
        <w:jc w:val="left"/>
        <w:rPr>
          <w:rFonts w:ascii="宋体" w:hAnsi="宋体" w:cs="宋体"/>
        </w:rPr>
      </w:pPr>
      <w:r>
        <w:rPr>
          <w:rFonts w:hint="eastAsia" w:ascii="宋体" w:hAnsi="宋体" w:cs="宋体"/>
        </w:rPr>
        <w:t>验收标准</w:t>
      </w:r>
    </w:p>
    <w:p>
      <w:pPr>
        <w:numPr>
          <w:ilvl w:val="0"/>
          <w:numId w:val="26"/>
        </w:numPr>
        <w:tabs>
          <w:tab w:val="left" w:pos="0"/>
        </w:tabs>
        <w:ind w:left="5" w:hanging="5"/>
        <w:jc w:val="left"/>
        <w:rPr>
          <w:rFonts w:ascii="宋体" w:hAnsi="宋体" w:cs="宋体"/>
        </w:rPr>
      </w:pPr>
      <w:r>
        <w:rPr>
          <w:rFonts w:hint="eastAsia" w:ascii="宋体" w:hAnsi="宋体" w:cs="宋体"/>
        </w:rPr>
        <w:t>服务端标准实施部署服务（测试环境）、服务端标准实施部署服务（生产环境）与服务端非标准实施部署服务，将上表中对应适用软件产品部署在最终用户的内网服务器上，部署完成后，由金山公司做基础功能验证（包括但不限于以下功能实现的验证：功能层：系统登入登出、文件上传下载、文档预览编辑、管理后台组织结构查看及设置；接口层：文件上传下载、文件预览或编辑），若部署服务完成后对应的适用软件产品正常运行则视为部署服务完成且无任何问题。</w:t>
      </w:r>
    </w:p>
    <w:p>
      <w:pPr>
        <w:numPr>
          <w:ilvl w:val="0"/>
          <w:numId w:val="26"/>
        </w:numPr>
        <w:tabs>
          <w:tab w:val="left" w:pos="0"/>
        </w:tabs>
        <w:ind w:left="5" w:hanging="5"/>
        <w:jc w:val="left"/>
        <w:rPr>
          <w:rFonts w:ascii="宋体" w:hAnsi="宋体" w:cs="宋体"/>
        </w:rPr>
      </w:pPr>
      <w:r>
        <w:rPr>
          <w:rFonts w:ascii="宋体" w:hAnsi="宋体" w:cs="宋体"/>
        </w:rPr>
        <w:t>账号对接单一</w:t>
      </w:r>
      <w:r>
        <w:rPr>
          <w:rFonts w:hint="eastAsia" w:ascii="宋体" w:hAnsi="宋体" w:cs="宋体"/>
        </w:rPr>
        <w:t>系统服务，将表格中列明的适用软件产品与最终用户单一业务系统执行完账号对接后由金山公司配合最终用户确定10个对接的账号可以正常的登入登出，则视为对接成功。</w:t>
      </w:r>
    </w:p>
    <w:p>
      <w:pPr>
        <w:numPr>
          <w:ilvl w:val="0"/>
          <w:numId w:val="26"/>
        </w:numPr>
        <w:tabs>
          <w:tab w:val="left" w:pos="0"/>
        </w:tabs>
        <w:ind w:left="5" w:hanging="5"/>
        <w:jc w:val="left"/>
        <w:rPr>
          <w:rFonts w:ascii="宋体" w:hAnsi="宋体" w:cs="宋体"/>
        </w:rPr>
      </w:pPr>
      <w:r>
        <w:rPr>
          <w:rFonts w:ascii="宋体" w:hAnsi="宋体" w:cs="宋体"/>
        </w:rPr>
        <w:t>服务端(基础)运维保障服务</w:t>
      </w:r>
      <w:r>
        <w:rPr>
          <w:rFonts w:hint="eastAsia"/>
        </w:rPr>
        <w:t>，</w:t>
      </w:r>
      <w:r>
        <w:rPr>
          <w:rFonts w:ascii="宋体" w:hAnsi="宋体" w:cs="宋体"/>
        </w:rPr>
        <w:t>在购买时效的范围内提供</w:t>
      </w:r>
      <w:r>
        <w:rPr>
          <w:rFonts w:hint="eastAsia" w:ascii="宋体" w:hAnsi="宋体" w:cs="宋体"/>
        </w:rPr>
        <w:t>服务，</w:t>
      </w:r>
      <w:r>
        <w:rPr>
          <w:rFonts w:ascii="宋体" w:hAnsi="宋体" w:cs="宋体"/>
        </w:rPr>
        <w:t>超过购买时效则自动完成服务。</w:t>
      </w:r>
    </w:p>
    <w:p>
      <w:pPr>
        <w:numPr>
          <w:ilvl w:val="0"/>
          <w:numId w:val="26"/>
        </w:numPr>
        <w:tabs>
          <w:tab w:val="left" w:pos="0"/>
        </w:tabs>
        <w:ind w:left="5" w:hanging="5"/>
        <w:jc w:val="left"/>
        <w:rPr>
          <w:rFonts w:ascii="宋体" w:hAnsi="宋体" w:cs="宋体"/>
        </w:rPr>
      </w:pPr>
      <w:r>
        <w:rPr>
          <w:rFonts w:hint="eastAsia" w:ascii="宋体" w:hAnsi="宋体" w:cs="宋体"/>
        </w:rPr>
        <w:t>其余服务项均根据经销商所订购的具体服务内容由金山公司按照订单要求完成服务，验收标准以双方指定邮箱确认为准。</w:t>
      </w:r>
    </w:p>
    <w:p>
      <w:pPr>
        <w:numPr>
          <w:ilvl w:val="0"/>
          <w:numId w:val="25"/>
        </w:numPr>
        <w:tabs>
          <w:tab w:val="left" w:pos="425"/>
        </w:tabs>
        <w:jc w:val="left"/>
        <w:rPr>
          <w:rFonts w:ascii="宋体" w:hAnsi="宋体" w:cs="宋体"/>
        </w:rPr>
      </w:pPr>
      <w:r>
        <w:rPr>
          <w:rFonts w:hint="eastAsia" w:ascii="宋体" w:hAnsi="宋体" w:cs="宋体"/>
        </w:rPr>
        <w:t>经销商知悉并认可，经销商为经销范围内的最终用户向金山公司下达订单订购的各服务项金山公司均有权自行或委托任何第三方向最终用户提供，金山公司委托的任何第三方均由金山公司自行决定，对于上述第三方代替金山公司提供的服务，经销商保证最终用户均予以接受并给予配合，经销商认可并保证最终用户均认可上述第三方提供相应服务的即为金山公司完全履行完毕提供相应服务的义务。本款约定如与任何其他条款不一致，本款约定均优先适用。</w:t>
      </w:r>
    </w:p>
    <w:p>
      <w:pPr>
        <w:tabs>
          <w:tab w:val="left" w:pos="425"/>
        </w:tabs>
        <w:jc w:val="left"/>
        <w:rPr>
          <w:rFonts w:ascii="宋体" w:hAnsi="宋体" w:cs="宋体"/>
        </w:rPr>
      </w:pPr>
      <w:r>
        <w:rPr>
          <w:rFonts w:hint="eastAsia" w:ascii="宋体" w:hAnsi="宋体" w:cs="宋体"/>
        </w:rPr>
        <w:t>（三）WPS实施及培训服务内容说明</w:t>
      </w:r>
    </w:p>
    <w:p>
      <w:pPr>
        <w:numPr>
          <w:ilvl w:val="0"/>
          <w:numId w:val="27"/>
        </w:numPr>
        <w:tabs>
          <w:tab w:val="left" w:pos="425"/>
        </w:tabs>
        <w:ind w:firstLine="0"/>
        <w:jc w:val="left"/>
        <w:rPr>
          <w:rFonts w:hint="eastAsia" w:ascii="宋体" w:hAnsi="宋体" w:cs="宋体"/>
        </w:rPr>
      </w:pPr>
      <w:r>
        <w:rPr>
          <w:rFonts w:hint="eastAsia" w:ascii="宋体" w:hAnsi="宋体" w:cs="宋体"/>
        </w:rPr>
        <w:t>如最终用户订购了服务端标准实施部署</w:t>
      </w:r>
      <w:r>
        <w:rPr>
          <w:rFonts w:hint="eastAsia" w:ascii="宋体" w:hAnsi="宋体" w:cs="宋体"/>
          <w:lang w:eastAsia="zh-Hans"/>
        </w:rPr>
        <w:t>服务</w:t>
      </w:r>
      <w:r>
        <w:rPr>
          <w:rFonts w:hint="eastAsia" w:ascii="宋体" w:hAnsi="宋体" w:cs="宋体"/>
        </w:rPr>
        <w:t>（测试环境）适用的软件产品，则首次服务端标准实施部署</w:t>
      </w:r>
      <w:r>
        <w:rPr>
          <w:rFonts w:hint="eastAsia" w:ascii="宋体" w:hAnsi="宋体" w:cs="宋体"/>
          <w:lang w:eastAsia="zh-Hans"/>
        </w:rPr>
        <w:t>服务</w:t>
      </w:r>
      <w:r>
        <w:rPr>
          <w:rFonts w:hint="eastAsia" w:ascii="宋体" w:hAnsi="宋体" w:cs="宋体"/>
        </w:rPr>
        <w:t>（测试环境）由金山公司提供免费在测试环境的部署服务，非因适用软件产品自身问题，如最终用户需要超过一次的在测试环境的部署服务，则经销商需按以上表格所列提货价格向金山公司下单订购。标准部署是指：按照适用软件产品出厂的标准服务器配置的要求及标准部署方案执行的软件产品部署服务。</w:t>
      </w:r>
    </w:p>
    <w:p>
      <w:pPr>
        <w:numPr>
          <w:ilvl w:val="0"/>
          <w:numId w:val="27"/>
        </w:numPr>
        <w:tabs>
          <w:tab w:val="left" w:pos="425"/>
        </w:tabs>
        <w:ind w:firstLine="0"/>
        <w:jc w:val="left"/>
        <w:rPr>
          <w:rFonts w:hint="eastAsia" w:ascii="宋体" w:hAnsi="宋体" w:cs="宋体"/>
        </w:rPr>
      </w:pPr>
      <w:r>
        <w:rPr>
          <w:rFonts w:hint="eastAsia" w:ascii="宋体" w:hAnsi="宋体" w:cs="宋体"/>
        </w:rPr>
        <w:t>服务端标准实施部署服务（生产环境）是指在最终用户生产环境下提供对应的适用软件产品的部署服务，服务端标准实施部署费用（生产环境）是指对应的标准适用软件产品单中心的部署服务的服务费用，如涉及多个中心的部署服务，则按多次服务端标准实施部署服务进行计算。</w:t>
      </w:r>
    </w:p>
    <w:p>
      <w:pPr>
        <w:numPr>
          <w:ilvl w:val="0"/>
          <w:numId w:val="27"/>
        </w:numPr>
        <w:tabs>
          <w:tab w:val="left" w:pos="425"/>
        </w:tabs>
        <w:ind w:firstLine="0"/>
        <w:jc w:val="left"/>
        <w:rPr>
          <w:rFonts w:hint="eastAsia" w:ascii="宋体" w:hAnsi="宋体" w:cs="宋体"/>
        </w:rPr>
      </w:pPr>
      <w:r>
        <w:rPr>
          <w:rFonts w:hint="eastAsia" w:ascii="宋体" w:hAnsi="宋体" w:cs="宋体"/>
        </w:rPr>
        <w:t>账号对接单一系统服务，是指完成对应的适用软件产品与最终用户单一业务系统账号接口对接且成功同步对应的适用软件产品与最终用户组织架构的服务工作。</w:t>
      </w:r>
    </w:p>
    <w:p>
      <w:pPr>
        <w:numPr>
          <w:ilvl w:val="0"/>
          <w:numId w:val="27"/>
        </w:numPr>
        <w:tabs>
          <w:tab w:val="left" w:pos="425"/>
        </w:tabs>
        <w:ind w:firstLine="0"/>
        <w:jc w:val="left"/>
        <w:rPr>
          <w:rFonts w:hint="eastAsia" w:ascii="宋体" w:hAnsi="宋体" w:cs="宋体"/>
        </w:rPr>
      </w:pPr>
      <w:r>
        <w:rPr>
          <w:rFonts w:hint="eastAsia" w:ascii="宋体" w:hAnsi="宋体" w:cs="宋体"/>
        </w:rPr>
        <w:t>服务端（基础）运维保障服务是指基于标准产品及标准部署为保障对应适用软件产品的正常运行而提供的运维服务。</w:t>
      </w:r>
    </w:p>
    <w:p>
      <w:pPr>
        <w:numPr>
          <w:ilvl w:val="0"/>
          <w:numId w:val="27"/>
        </w:numPr>
        <w:tabs>
          <w:tab w:val="left" w:pos="425"/>
        </w:tabs>
        <w:ind w:firstLine="0"/>
        <w:jc w:val="left"/>
        <w:rPr>
          <w:rFonts w:hint="eastAsia" w:ascii="宋体" w:hAnsi="宋体" w:cs="宋体"/>
        </w:rPr>
      </w:pPr>
      <w:r>
        <w:rPr>
          <w:rFonts w:hint="eastAsia" w:ascii="宋体" w:hAnsi="宋体" w:cs="宋体"/>
        </w:rPr>
        <w:t>针对WPS Office 客户端（</w:t>
      </w:r>
      <w:r>
        <w:rPr>
          <w:rFonts w:hint="eastAsia" w:ascii="宋体" w:hAnsi="宋体" w:cs="宋体"/>
          <w:lang w:eastAsia="zh-Hans"/>
        </w:rPr>
        <w:t>L</w:t>
      </w:r>
      <w:r>
        <w:rPr>
          <w:rFonts w:ascii="宋体" w:hAnsi="宋体" w:cs="宋体"/>
          <w:lang w:eastAsia="zh-Hans"/>
        </w:rPr>
        <w:t>inux</w:t>
      </w:r>
      <w:r>
        <w:rPr>
          <w:rFonts w:hint="eastAsia" w:ascii="宋体" w:hAnsi="宋体" w:cs="宋体"/>
        </w:rPr>
        <w:t>）驻场技术支持服务，驻场1个月以内按人天计算，驻场每整月按人月计算，驻场提供最终用户WPS Office客户端（</w:t>
      </w:r>
      <w:r>
        <w:rPr>
          <w:rFonts w:ascii="宋体" w:hAnsi="宋体" w:cs="宋体"/>
        </w:rPr>
        <w:t>Linux</w:t>
      </w:r>
      <w:r>
        <w:rPr>
          <w:rFonts w:hint="eastAsia" w:ascii="宋体" w:hAnsi="宋体" w:cs="宋体"/>
        </w:rPr>
        <w:t>）产品安装、使用问题、BUG相关技术问题的咨询解答。</w:t>
      </w:r>
    </w:p>
    <w:p>
      <w:pPr>
        <w:numPr>
          <w:ilvl w:val="0"/>
          <w:numId w:val="27"/>
        </w:numPr>
        <w:tabs>
          <w:tab w:val="left" w:pos="425"/>
        </w:tabs>
        <w:ind w:firstLine="0"/>
        <w:jc w:val="left"/>
        <w:rPr>
          <w:rFonts w:hint="eastAsia" w:ascii="宋体" w:hAnsi="宋体" w:cs="宋体"/>
        </w:rPr>
      </w:pPr>
      <w:r>
        <w:rPr>
          <w:rFonts w:hint="eastAsia" w:ascii="宋体" w:hAnsi="宋体" w:cs="宋体"/>
        </w:rPr>
        <w:t>针对信创项目软件产品的安装服务，是指每套WPS Office 2016 for Linux、WPS Office 2019 for Linux金山麒麟WPS办公软件及隐写溯源中的每个溯源组件客户端可且仅可安装至一台最终用户享有所有权或使用权的计算机上，其中金山麒麟WPS办公软件、隐写溯源中的溯源组件客户端仅可安装至国家保密局备案的涉密专用计算机上，且安装完毕后均正常运行。</w:t>
      </w:r>
    </w:p>
    <w:p>
      <w:pPr>
        <w:numPr>
          <w:ilvl w:val="0"/>
          <w:numId w:val="27"/>
        </w:numPr>
        <w:tabs>
          <w:tab w:val="left" w:pos="425"/>
        </w:tabs>
        <w:ind w:firstLine="0"/>
        <w:jc w:val="left"/>
        <w:rPr>
          <w:rFonts w:hint="eastAsia" w:ascii="宋体" w:hAnsi="宋体" w:cs="宋体"/>
        </w:rPr>
      </w:pPr>
      <w:r>
        <w:rPr>
          <w:rFonts w:hint="eastAsia" w:ascii="宋体" w:hAnsi="宋体" w:cs="宋体"/>
        </w:rPr>
        <w:t>演示文稿排版设计中的模板风格与框架设计是指结合最终用户所在行业及用途的相符程度来制定演示文稿的模板样式（封面封底、目录页、章节页、内页版式、文字规范及配色方案）；图文版式及内容设计是针对最终用户提供已制作完成的演示文稿，但对现有效果不满意，需要进行美化处理的服务（图片、文字、图表之间的各种组合排版）；深度定制是根据最终用户原始资料和指定演示文稿的用途，对内容进行策划、对素材文案进行提炼（内容策划、文案提炼、模板制作、图文美化、动画设计，更富有逻辑表达的展示内容）；动画制作是让最终用户通过不同的动态视角来理解文字之间的逻辑关系，更加凸显内容的优势（ 片头、内容页、场景式动画设计，让文案的逻辑更严密，让演示效果更具魅力）；</w:t>
      </w:r>
      <w:r>
        <w:rPr>
          <w:rFonts w:hint="eastAsia" w:ascii="宋体" w:hAnsi="宋体" w:cs="宋体"/>
          <w:color w:val="000000"/>
          <w:kern w:val="0"/>
          <w:lang w:bidi="ar"/>
        </w:rPr>
        <w:t>演示文稿排版设计中需单议价格的服务内容、每项服务的服务时间、服务具体要求等以双方指定邮箱确认的价格为准。</w:t>
      </w:r>
      <w:r>
        <w:rPr>
          <w:rFonts w:hint="eastAsia" w:ascii="宋体" w:hAnsi="宋体" w:cs="宋体"/>
        </w:rPr>
        <w:t>任务加急是指因任务紧急，超出正常工作时间，需要保质高效的完成任务而产生的额外费用。</w:t>
      </w:r>
    </w:p>
    <w:p>
      <w:pPr>
        <w:numPr>
          <w:ilvl w:val="0"/>
          <w:numId w:val="27"/>
        </w:numPr>
        <w:tabs>
          <w:tab w:val="left" w:pos="425"/>
        </w:tabs>
        <w:ind w:firstLine="0"/>
        <w:jc w:val="left"/>
        <w:rPr>
          <w:rFonts w:hint="eastAsia" w:ascii="宋体" w:hAnsi="宋体" w:cs="宋体"/>
        </w:rPr>
      </w:pPr>
      <w:r>
        <w:rPr>
          <w:rFonts w:hint="eastAsia" w:ascii="宋体" w:hAnsi="宋体" w:cs="宋体"/>
          <w:color w:val="000000"/>
          <w:kern w:val="0"/>
          <w:lang w:bidi="ar"/>
        </w:rPr>
        <w:t>经销商保证最终用户知悉认可，金山公司根据经销商具体订购的培训服务项为最终用户提供相应培训服务，培训场地、培训所使用的电教设备及参加培训的学员的交通、食宿费用（如有）均由最终用户自行提供，具体每项培训服务的培训内容由金山公司自行决定。其中培训服务-智能岗位课程是针对特殊职能岗位或场景，通过具体案例结合功能深入学习，强化专业技能的培训。</w:t>
      </w:r>
    </w:p>
    <w:p>
      <w:pPr>
        <w:numPr>
          <w:ilvl w:val="0"/>
          <w:numId w:val="27"/>
        </w:numPr>
        <w:tabs>
          <w:tab w:val="left" w:pos="425"/>
        </w:tabs>
        <w:ind w:firstLine="0"/>
        <w:jc w:val="left"/>
        <w:rPr>
          <w:rFonts w:hint="eastAsia" w:ascii="宋体" w:hAnsi="宋体" w:cs="宋体"/>
        </w:rPr>
      </w:pPr>
      <w:r>
        <w:rPr>
          <w:rFonts w:hint="eastAsia" w:ascii="宋体" w:hAnsi="宋体" w:cs="宋体"/>
        </w:rPr>
        <w:t>本条上述各条款约定内容如与本协议其他条款约定相抵触，均以上述各条款约定内容为准。</w:t>
      </w:r>
    </w:p>
    <w:p>
      <w:pPr>
        <w:numPr>
          <w:ilvl w:val="1"/>
          <w:numId w:val="21"/>
        </w:numPr>
        <w:ind w:left="17" w:hanging="17" w:hangingChars="8"/>
        <w:rPr>
          <w:rFonts w:hint="eastAsia" w:ascii="宋体" w:hAnsi="宋体" w:cs="宋体"/>
          <w:b/>
        </w:rPr>
      </w:pPr>
      <w:r>
        <w:rPr>
          <w:rFonts w:hint="eastAsia" w:ascii="宋体" w:hAnsi="宋体" w:cs="宋体"/>
          <w:b/>
        </w:rPr>
        <w:t>报备制度</w:t>
      </w:r>
    </w:p>
    <w:p>
      <w:pPr>
        <w:numPr>
          <w:ilvl w:val="0"/>
          <w:numId w:val="28"/>
        </w:numPr>
        <w:tabs>
          <w:tab w:val="left" w:pos="360"/>
          <w:tab w:val="left" w:pos="680"/>
        </w:tabs>
        <w:ind w:left="5" w:hanging="5"/>
        <w:rPr>
          <w:rFonts w:hint="eastAsia" w:ascii="宋体" w:hAnsi="宋体" w:cs="宋体"/>
        </w:rPr>
      </w:pPr>
      <w:r>
        <w:rPr>
          <w:rFonts w:hint="eastAsia" w:ascii="宋体" w:hAnsi="宋体" w:cs="宋体"/>
        </w:rPr>
        <w:t>报备流程：经销商在每个项目启动前均应向金山公司报备,在金山公司报备系统（</w:t>
      </w:r>
      <w:r>
        <w:rPr>
          <w:rFonts w:hint="eastAsia" w:ascii="宋体" w:hAnsi="宋体" w:cs="宋体"/>
          <w:color w:val="303030"/>
        </w:rPr>
        <w:t>prm.xiaoshouyi.com</w:t>
      </w:r>
      <w:r>
        <w:rPr>
          <w:rFonts w:hint="eastAsia" w:ascii="宋体" w:hAnsi="宋体" w:cs="宋体"/>
        </w:rPr>
        <w:t>）上填写项目信息，金山公司将按经销商填写的报备信息进行审核并建立项目，只有通过金山公司审核确认的项目方为报备成功项目，经销商方可按该项目与金山公司商定价格向金山公司订购软件产品（软件服务）。</w:t>
      </w:r>
    </w:p>
    <w:p>
      <w:pPr>
        <w:numPr>
          <w:ilvl w:val="0"/>
          <w:numId w:val="28"/>
        </w:numPr>
        <w:tabs>
          <w:tab w:val="left" w:pos="360"/>
          <w:tab w:val="left" w:pos="680"/>
        </w:tabs>
        <w:rPr>
          <w:rFonts w:hint="eastAsia" w:ascii="宋体" w:hAnsi="宋体" w:cs="宋体"/>
        </w:rPr>
      </w:pPr>
      <w:r>
        <w:rPr>
          <w:rFonts w:hint="eastAsia" w:ascii="宋体" w:hAnsi="宋体" w:cs="宋体"/>
        </w:rPr>
        <w:t>金山公司通知经销商报备成功后，该项目方可正式启动实施。</w:t>
      </w:r>
    </w:p>
    <w:p>
      <w:pPr>
        <w:numPr>
          <w:ilvl w:val="0"/>
          <w:numId w:val="28"/>
        </w:numPr>
        <w:tabs>
          <w:tab w:val="left" w:pos="0"/>
          <w:tab w:val="left" w:pos="680"/>
        </w:tabs>
        <w:ind w:left="5" w:hanging="5"/>
        <w:rPr>
          <w:rFonts w:hint="eastAsia" w:ascii="宋体" w:hAnsi="宋体" w:cs="宋体"/>
        </w:rPr>
      </w:pPr>
      <w:r>
        <w:rPr>
          <w:rFonts w:hint="eastAsia" w:ascii="宋体" w:hAnsi="宋体" w:cs="宋体"/>
        </w:rPr>
        <w:t>报备项目信息包括但不限于：金山公司销售人员、客户信息（最终用户全称、用户</w:t>
      </w:r>
      <w:r>
        <w:rPr>
          <w:rFonts w:ascii="宋体" w:hAnsi="宋体" w:cs="宋体"/>
        </w:rPr>
        <w:t>类型、</w:t>
      </w:r>
      <w:r>
        <w:rPr>
          <w:rFonts w:hint="eastAsia" w:ascii="宋体" w:hAnsi="宋体" w:cs="宋体"/>
        </w:rPr>
        <w:t>行业、省、市、地址、客户简称、上级单位、联系人、联系方式、联系人电子邮件）、项目信息（项目名称、项目涉及的产品类型、预计采购时间、预计采购金额、预计采购套数、赢单率）、经销商信息（经销商名称、联系人、电话、手机）。</w:t>
      </w:r>
    </w:p>
    <w:p>
      <w:pPr>
        <w:numPr>
          <w:ilvl w:val="0"/>
          <w:numId w:val="28"/>
        </w:numPr>
        <w:tabs>
          <w:tab w:val="left" w:pos="360"/>
          <w:tab w:val="left" w:pos="680"/>
        </w:tabs>
        <w:ind w:left="5" w:hanging="5"/>
        <w:rPr>
          <w:rFonts w:hint="eastAsia" w:ascii="宋体" w:hAnsi="宋体" w:cs="宋体"/>
        </w:rPr>
      </w:pPr>
      <w:r>
        <w:rPr>
          <w:rFonts w:hint="eastAsia" w:ascii="宋体" w:hAnsi="宋体" w:cs="宋体"/>
        </w:rPr>
        <w:t>报备有效期限：金山公司通知报备成功之日起（3）个月内。双方一致认可，针对特殊重大项目金山公司可给予6个月的报备有效期，是否为特殊重大项目以金山公司的确认为准。经销商应在上述报备期限内完成（按约定进度完成）报备项目；如经销商在上述报备有效期内未能如期完成报备项目或报备项目进展不理想（具体审核标准由金山公司自行确定），报备期限届满该报备即行失效，经销商需另行向金山公司提出报备申请，金山公司重新予以审批。如果报备发生冲突由金山公司</w:t>
      </w:r>
      <w:r>
        <w:rPr>
          <w:rFonts w:hint="eastAsia" w:ascii="宋体" w:hAnsi="宋体" w:cs="宋体"/>
          <w:color w:val="303030"/>
        </w:rPr>
        <w:t>结合项目实际情况及渠道管理规则</w:t>
      </w:r>
      <w:r>
        <w:rPr>
          <w:rFonts w:hint="eastAsia" w:ascii="宋体" w:hAnsi="宋体" w:cs="宋体"/>
        </w:rPr>
        <w:t>确认报备归属</w:t>
      </w:r>
      <w:r>
        <w:rPr>
          <w:rFonts w:hint="eastAsia" w:ascii="宋体" w:hAnsi="宋体" w:cs="宋体"/>
          <w:color w:val="303030"/>
        </w:rPr>
        <w:t>，</w:t>
      </w:r>
      <w:r>
        <w:rPr>
          <w:rFonts w:hint="eastAsia" w:ascii="宋体" w:hAnsi="宋体" w:cs="宋体"/>
        </w:rPr>
        <w:t>原则上支持报备项目的当地经销商，经销商应以金山公司确认的报备为准。</w:t>
      </w:r>
    </w:p>
    <w:p>
      <w:pPr>
        <w:ind w:left="17" w:hanging="17" w:hangingChars="8"/>
        <w:rPr>
          <w:rFonts w:hint="eastAsia" w:ascii="宋体" w:hAnsi="宋体" w:cs="宋体"/>
          <w:b/>
        </w:rPr>
      </w:pPr>
      <w:r>
        <w:rPr>
          <w:rFonts w:hint="eastAsia" w:ascii="宋体" w:hAnsi="宋体" w:cs="宋体"/>
          <w:b/>
        </w:rPr>
        <w:t>三、销售特价审批</w:t>
      </w:r>
    </w:p>
    <w:p>
      <w:pPr>
        <w:numPr>
          <w:ilvl w:val="0"/>
          <w:numId w:val="29"/>
        </w:numPr>
        <w:rPr>
          <w:rFonts w:hint="eastAsia" w:ascii="宋体" w:hAnsi="宋体" w:cs="宋体"/>
        </w:rPr>
      </w:pPr>
      <w:r>
        <w:rPr>
          <w:rFonts w:hint="eastAsia" w:ascii="宋体" w:hAnsi="宋体" w:cs="宋体"/>
        </w:rPr>
        <w:t>如有特殊情况，经销商可根据具体情况向金山公司申请销售特价，经金山公司确认后方可执行。</w:t>
      </w:r>
    </w:p>
    <w:p>
      <w:pPr>
        <w:numPr>
          <w:ilvl w:val="0"/>
          <w:numId w:val="29"/>
        </w:numPr>
        <w:ind w:left="5" w:hanging="5"/>
        <w:rPr>
          <w:rFonts w:hint="eastAsia" w:ascii="宋体" w:hAnsi="宋体" w:cs="宋体"/>
        </w:rPr>
      </w:pPr>
      <w:r>
        <w:rPr>
          <w:rFonts w:hint="eastAsia" w:ascii="宋体" w:hAnsi="宋体" w:cs="宋体"/>
        </w:rPr>
        <w:t>销售特价审批条件：经销商如需申请销售特价，金山公司综合考虑包括但不限于以下因素进行销售特价的审批：</w:t>
      </w:r>
    </w:p>
    <w:p>
      <w:pPr>
        <w:tabs>
          <w:tab w:val="left" w:pos="360"/>
          <w:tab w:val="left" w:pos="680"/>
          <w:tab w:val="left" w:pos="1260"/>
        </w:tabs>
        <w:rPr>
          <w:rFonts w:hint="eastAsia" w:ascii="宋体" w:hAnsi="宋体" w:cs="宋体"/>
        </w:rPr>
      </w:pPr>
      <w:r>
        <w:rPr>
          <w:rFonts w:hint="eastAsia" w:ascii="宋体" w:hAnsi="宋体" w:cs="宋体"/>
        </w:rPr>
        <w:t xml:space="preserve">    1）同一最终用户一次性订购同一款型的同一版本软件产品200用户数或200套以上；</w:t>
      </w:r>
    </w:p>
    <w:p>
      <w:pPr>
        <w:tabs>
          <w:tab w:val="left" w:pos="360"/>
          <w:tab w:val="left" w:pos="680"/>
          <w:tab w:val="left" w:pos="1260"/>
        </w:tabs>
        <w:ind w:firstLine="420"/>
        <w:rPr>
          <w:rFonts w:hint="eastAsia" w:ascii="宋体" w:hAnsi="宋体" w:cs="宋体"/>
        </w:rPr>
      </w:pPr>
      <w:r>
        <w:rPr>
          <w:rFonts w:hint="eastAsia" w:ascii="宋体" w:hAnsi="宋体" w:cs="宋体"/>
        </w:rPr>
        <w:t>2）金山公司未开辟的行业、领域或用户群；</w:t>
      </w:r>
    </w:p>
    <w:p>
      <w:pPr>
        <w:tabs>
          <w:tab w:val="left" w:pos="360"/>
          <w:tab w:val="left" w:pos="680"/>
          <w:tab w:val="left" w:pos="1260"/>
        </w:tabs>
        <w:ind w:firstLine="420"/>
        <w:rPr>
          <w:rFonts w:hint="eastAsia" w:ascii="宋体" w:hAnsi="宋体" w:cs="宋体"/>
        </w:rPr>
      </w:pPr>
      <w:r>
        <w:rPr>
          <w:rFonts w:hint="eastAsia" w:ascii="宋体" w:hAnsi="宋体" w:cs="宋体"/>
        </w:rPr>
        <w:t>3）项目的重要性、复杂程度；</w:t>
      </w:r>
    </w:p>
    <w:p>
      <w:pPr>
        <w:tabs>
          <w:tab w:val="left" w:pos="360"/>
          <w:tab w:val="left" w:pos="680"/>
          <w:tab w:val="left" w:pos="1260"/>
        </w:tabs>
        <w:ind w:firstLine="420"/>
        <w:rPr>
          <w:rFonts w:hint="eastAsia" w:ascii="宋体" w:hAnsi="宋体" w:cs="宋体"/>
        </w:rPr>
      </w:pPr>
      <w:r>
        <w:rPr>
          <w:rFonts w:hint="eastAsia" w:ascii="宋体" w:hAnsi="宋体" w:cs="宋体"/>
        </w:rPr>
        <w:t>4）其他特殊情况。</w:t>
      </w:r>
    </w:p>
    <w:p>
      <w:pPr>
        <w:numPr>
          <w:ilvl w:val="0"/>
          <w:numId w:val="29"/>
        </w:numPr>
        <w:tabs>
          <w:tab w:val="left" w:pos="0"/>
          <w:tab w:val="clear" w:pos="425"/>
        </w:tabs>
        <w:ind w:left="5" w:hanging="5"/>
        <w:rPr>
          <w:rFonts w:hint="eastAsia" w:ascii="宋体" w:hAnsi="宋体" w:cs="宋体"/>
        </w:rPr>
      </w:pPr>
      <w:r>
        <w:rPr>
          <w:rFonts w:hint="eastAsia" w:ascii="宋体" w:hAnsi="宋体" w:cs="宋体"/>
        </w:rPr>
        <w:t>销售特价审批流程：经销商向金山公司申请销售特价，经金山公司讨论审核后，由金山公司自行决定是否给予特价并反馈信息，</w:t>
      </w:r>
      <w:r>
        <w:rPr>
          <w:rFonts w:hint="eastAsia" w:ascii="宋体" w:hAnsi="宋体" w:cs="宋体"/>
          <w:kern w:val="0"/>
        </w:rPr>
        <w:t>如金山公司决定针对</w:t>
      </w:r>
      <w:r>
        <w:rPr>
          <w:rFonts w:hint="eastAsia" w:ascii="宋体" w:hAnsi="宋体" w:cs="宋体"/>
        </w:rPr>
        <w:t>某项目同意给予经销商销售特价，则针对该项目金山公司向经销商供货软件产品</w:t>
      </w:r>
      <w:r>
        <w:rPr>
          <w:rFonts w:hint="eastAsia" w:ascii="宋体" w:hAnsi="宋体" w:cs="宋体"/>
          <w:kern w:val="0"/>
        </w:rPr>
        <w:t>的价格及其他需遵守的要求由金山公司根据具体情况自行决定，经销商应遵照执行</w:t>
      </w:r>
      <w:r>
        <w:rPr>
          <w:rFonts w:hint="eastAsia" w:ascii="宋体" w:hAnsi="宋体" w:cs="宋体"/>
        </w:rPr>
        <w:t>。</w:t>
      </w:r>
    </w:p>
    <w:p>
      <w:pPr>
        <w:numPr>
          <w:ilvl w:val="0"/>
          <w:numId w:val="29"/>
        </w:numPr>
        <w:ind w:left="5" w:hanging="5"/>
        <w:rPr>
          <w:rFonts w:hint="eastAsia" w:ascii="宋体" w:hAnsi="宋体" w:cs="宋体"/>
        </w:rPr>
      </w:pPr>
      <w:r>
        <w:rPr>
          <w:rFonts w:hint="eastAsia" w:ascii="宋体" w:hAnsi="宋体" w:cs="宋体"/>
        </w:rPr>
        <w:t>销售特价期限：销售特价有效期以金山公司审批确认的期限为准。经销商应在上述销售特价有效期内完成（按约定进度完成）通过销售特价审批的项目；如经销商在上述销售特价有效期内未能如期完成通过销售特价审批的项目或通过销售特价审批的项目进展不理想（具体审核标准由金山公司自行确定），销售特价有效期届满该销售特价审批即行失效，经销商需另行向金山公司提出销售特价审批申请，金山公司重新予以审批。</w:t>
      </w:r>
    </w:p>
    <w:p>
      <w:pPr>
        <w:numPr>
          <w:ilvl w:val="0"/>
          <w:numId w:val="29"/>
        </w:numPr>
        <w:tabs>
          <w:tab w:val="clear" w:pos="425"/>
        </w:tabs>
        <w:ind w:left="5" w:hanging="5"/>
        <w:rPr>
          <w:rFonts w:hint="eastAsia" w:ascii="宋体" w:hAnsi="宋体" w:cs="宋体"/>
        </w:rPr>
      </w:pPr>
      <w:r>
        <w:rPr>
          <w:rFonts w:hint="eastAsia" w:ascii="宋体" w:hAnsi="宋体" w:cs="宋体"/>
        </w:rPr>
        <w:t>年场地授权方式属于销售特价的一种类型。经销商为最终用户订购上述表1中所列软件产品的</w:t>
      </w:r>
      <w:r>
        <w:rPr>
          <w:rFonts w:hint="eastAsia" w:ascii="宋体" w:hAnsi="宋体"/>
        </w:rPr>
        <w:t>年场地授权</w:t>
      </w:r>
      <w:r>
        <w:rPr>
          <w:rFonts w:hint="eastAsia" w:ascii="宋体" w:hAnsi="宋体" w:cs="宋体"/>
        </w:rPr>
        <w:t>，应按照与最终用户协商确定的采购项目实际情况向金山公司提出书面申请（以下简称“申请单”），申请单格式见附件二：《项目特价申请表》，金山公司将按照经销商申请单的内容进行公司内部审核。金山公司有权评估最终用户规模自行决定是否通过经销商的申请单，经销商不得以任何理由对金山公司的审核结论提出异议。如金山公司审核通过，则经销商应当按照金山公司审核通过的内容与最终用户签署购置协议，并有义务在与最终用户签署的购置协议中明确体现其提交的《项目特价申请表》中的产品名称、订购数量、授权范围、授权年限、免费售后服务期限、软件保障服务期限、授权年限届满后软件产品授权数量（如有）的约定。若经销商未在与最终用户签署的购置协议中明确体现上述内容，则应向金山公司支付（200,000）元违约金，如金山公司的损失额高于违约金额数，金山公司仍有权要求经销商就不足部分进行赔偿。经销商同时应根据金山公司审核通过的内容按照本协议的约定进行订货。</w:t>
      </w:r>
    </w:p>
    <w:p>
      <w:pPr>
        <w:numPr>
          <w:ilvl w:val="0"/>
          <w:numId w:val="29"/>
        </w:numPr>
        <w:tabs>
          <w:tab w:val="clear" w:pos="425"/>
        </w:tabs>
        <w:ind w:left="5" w:hanging="5"/>
        <w:rPr>
          <w:rFonts w:hint="eastAsia" w:ascii="宋体" w:hAnsi="宋体" w:cs="宋体"/>
        </w:rPr>
      </w:pPr>
      <w:r>
        <w:rPr>
          <w:rFonts w:hint="eastAsia" w:ascii="宋体" w:hAnsi="宋体" w:cs="宋体"/>
        </w:rPr>
        <w:t>经销商应在向金山公司提出的申请单中明确其向某项目最终用户提供的软件保障服务期限（如有）、免费售后服务期限（如有），经金山公司审核通过后，该项目最终用户享有的软件保障服务期限、免费售后服务期限以经销商直接向金山公司下达并生效的订单中约定的为准，软件保障服务期限、免费售后服务期限均自金山公司发货或发送</w:t>
      </w:r>
      <w:r>
        <w:rPr>
          <w:rFonts w:hint="eastAsia" w:ascii="宋体" w:hAnsi="宋体" w:cs="宋体"/>
          <w:lang w:eastAsia="zh-Hans"/>
        </w:rPr>
        <w:t>交付</w:t>
      </w:r>
      <w:r>
        <w:rPr>
          <w:rFonts w:hint="eastAsia" w:ascii="宋体" w:hAnsi="宋体" w:cs="宋体"/>
        </w:rPr>
        <w:t>邮件之日起的第5个自然日起算。</w:t>
      </w:r>
    </w:p>
    <w:p>
      <w:pPr>
        <w:numPr>
          <w:ilvl w:val="0"/>
          <w:numId w:val="29"/>
        </w:numPr>
        <w:tabs>
          <w:tab w:val="clear" w:pos="425"/>
        </w:tabs>
        <w:ind w:left="5" w:hanging="5"/>
        <w:rPr>
          <w:rFonts w:hint="eastAsia" w:ascii="宋体" w:hAnsi="宋体" w:cs="宋体"/>
        </w:rPr>
      </w:pPr>
      <w:r>
        <w:rPr>
          <w:rFonts w:hint="eastAsia" w:ascii="宋体" w:hAnsi="宋体" w:cs="宋体"/>
        </w:rPr>
        <w:t>为保证最终用户能享受金山公司的特价优惠政策，经销商为通过销售特价审批的项目向金山公司下达订单前需向金山公司提供一份经销商与最终用户或经销商与下级经销商就该订单采购的软件产品（软件服务）</w:t>
      </w:r>
      <w:r>
        <w:fldChar w:fldCharType="begin"/>
      </w:r>
      <w:r>
        <w:instrText xml:space="preserve"> HYPERLINK "mailto:Office2016教育版场地授权、WPS云办公套装软件场地授权、WPS云办公套装软件（+VBA）场地授权签署的购置协议原件供金山公司审核，并将该购置协议原件的扫描件电子版发送至dingdan@kingsoft.com邮箱备查，经销商提供的购置协议原件须为经销商与最终用户签订之真实有效且内容完整的协议原件。金山公司在未收到经销商提供的购置协议原件前，有权拒绝向经销商供货。" </w:instrText>
      </w:r>
      <w:r>
        <w:fldChar w:fldCharType="separate"/>
      </w:r>
      <w:r>
        <w:rPr>
          <w:rFonts w:hint="eastAsia"/>
        </w:rPr>
        <w:t>签署的购置协议原件供金山公司审核，并将该购置协议原件的</w:t>
      </w:r>
      <w:bookmarkStart w:id="2" w:name="_Hlt39167246"/>
      <w:bookmarkStart w:id="3" w:name="_Hlt39167247"/>
      <w:r>
        <w:rPr>
          <w:rFonts w:hint="eastAsia"/>
        </w:rPr>
        <w:t>扫</w:t>
      </w:r>
      <w:bookmarkEnd w:id="2"/>
      <w:bookmarkEnd w:id="3"/>
      <w:r>
        <w:rPr>
          <w:rFonts w:hint="eastAsia"/>
        </w:rPr>
        <w:t>描件电子版发送至dingdan@kingsoft.com</w:t>
      </w:r>
      <w:r>
        <w:rPr>
          <w:rFonts w:hint="eastAsia"/>
          <w:lang w:val="zh-CN"/>
        </w:rPr>
        <w:t>邮箱备查</w:t>
      </w:r>
      <w:r>
        <w:rPr>
          <w:rFonts w:hint="eastAsia"/>
        </w:rPr>
        <w:t>，</w:t>
      </w:r>
      <w:r>
        <w:rPr>
          <w:rFonts w:hint="eastAsia"/>
          <w:lang w:val="zh-CN"/>
        </w:rPr>
        <w:t>经销商提供的</w:t>
      </w:r>
      <w:r>
        <w:rPr>
          <w:rFonts w:hint="eastAsia"/>
        </w:rPr>
        <w:t>购置协议原件须为经销商与最终用户</w:t>
      </w:r>
      <w:r>
        <w:rPr>
          <w:rFonts w:hint="eastAsia" w:ascii="宋体" w:hAnsi="宋体" w:cs="宋体"/>
        </w:rPr>
        <w:t>或经销商与下级经销商</w:t>
      </w:r>
      <w:r>
        <w:rPr>
          <w:rFonts w:hint="eastAsia"/>
        </w:rPr>
        <w:t>签订之真实有效且内容完整的协议原件。金山公司在未收到经销商提供的购置协议原件前，有权拒绝向经销商供货。</w:t>
      </w:r>
      <w:r>
        <w:rPr>
          <w:rFonts w:hint="eastAsia"/>
        </w:rPr>
        <w:fldChar w:fldCharType="end"/>
      </w:r>
    </w:p>
    <w:p>
      <w:pPr>
        <w:numPr>
          <w:ilvl w:val="0"/>
          <w:numId w:val="29"/>
        </w:numPr>
        <w:tabs>
          <w:tab w:val="clear" w:pos="425"/>
        </w:tabs>
        <w:ind w:left="5" w:hanging="5"/>
        <w:rPr>
          <w:rFonts w:hint="eastAsia" w:ascii="宋体" w:hAnsi="宋体" w:cs="宋体"/>
        </w:rPr>
      </w:pPr>
      <w:r>
        <w:rPr>
          <w:rFonts w:hint="eastAsia" w:ascii="宋体" w:hAnsi="宋体" w:cs="宋体"/>
        </w:rPr>
        <w:t>经销商应保证金山公司的特价优惠政策惠及最终用户，保证向最终用户销售软件产品（软件服务）的价格不得高于其向金山公司申请特价时报备的向最终用户转售价格，否则金山公司有权要求经销商承担违约责任，包括但不限于将获得的差价归还金山公司，取消其经销商资格，扣除保证金等。</w:t>
      </w:r>
    </w:p>
    <w:p>
      <w:pPr>
        <w:numPr>
          <w:ilvl w:val="0"/>
          <w:numId w:val="29"/>
        </w:numPr>
        <w:tabs>
          <w:tab w:val="clear" w:pos="425"/>
        </w:tabs>
        <w:ind w:left="5" w:hanging="5"/>
        <w:rPr>
          <w:rFonts w:hint="eastAsia" w:ascii="宋体" w:hAnsi="宋体" w:cs="宋体"/>
        </w:rPr>
      </w:pPr>
      <w:r>
        <w:rPr>
          <w:rFonts w:hint="eastAsia" w:ascii="宋体" w:hAnsi="宋体" w:cs="宋体"/>
        </w:rPr>
        <w:t>如经销商提供的购置协议原件内容与经过金山公司审核的《项目特价申请表》内容不符，包括但不限于与《项目特价申请表》中约定的产品名称、订购数量、授权范围、授权年限、免费售后服务期限、软件保障服务期限、授权期满后软件产品授权数量（如有）内容不符，则金山公司有权依据协议原件的约定内容通知经销商就本销售特价项目按照</w:t>
      </w:r>
      <w:r>
        <w:rPr>
          <w:rFonts w:ascii="宋体" w:hAnsi="宋体" w:cs="宋体"/>
        </w:rPr>
        <w:t>金山公司通知的</w:t>
      </w:r>
      <w:r>
        <w:rPr>
          <w:rFonts w:hint="eastAsia" w:ascii="宋体" w:hAnsi="宋体" w:cs="宋体"/>
        </w:rPr>
        <w:t>实际订货</w:t>
      </w:r>
      <w:r>
        <w:rPr>
          <w:rFonts w:ascii="宋体" w:hAnsi="宋体" w:cs="宋体"/>
        </w:rPr>
        <w:t>金额</w:t>
      </w:r>
      <w:r>
        <w:rPr>
          <w:rFonts w:hint="eastAsia" w:ascii="宋体" w:hAnsi="宋体" w:cs="宋体"/>
        </w:rPr>
        <w:t>重新下单，经销商应在收到金山公司的通知后的【五】个工作日内按照金山公司通知的实际订货</w:t>
      </w:r>
      <w:r>
        <w:rPr>
          <w:rFonts w:ascii="宋体" w:hAnsi="宋体" w:cs="宋体"/>
        </w:rPr>
        <w:t>金额</w:t>
      </w:r>
      <w:r>
        <w:rPr>
          <w:rFonts w:hint="eastAsia" w:ascii="宋体" w:hAnsi="宋体" w:cs="宋体"/>
        </w:rPr>
        <w:t>向金山公司支付本销售特价项目订购软件产品的货款。如经销商已按照其向金山公司下达的特价申请订单向金山公司支付对应货款的，则应在收到金山公司通知的实际</w:t>
      </w:r>
      <w:r>
        <w:rPr>
          <w:rFonts w:ascii="宋体" w:hAnsi="宋体" w:cs="宋体"/>
        </w:rPr>
        <w:t>订货金额</w:t>
      </w:r>
      <w:r>
        <w:rPr>
          <w:rFonts w:hint="eastAsia" w:ascii="宋体" w:hAnsi="宋体" w:cs="宋体"/>
        </w:rPr>
        <w:t>后的【五】个工作日内向金山公司补充支付金山公司通知的实际</w:t>
      </w:r>
      <w:r>
        <w:rPr>
          <w:rFonts w:ascii="宋体" w:hAnsi="宋体" w:cs="宋体"/>
        </w:rPr>
        <w:t>订货金额</w:t>
      </w:r>
      <w:r>
        <w:rPr>
          <w:rFonts w:hint="eastAsia" w:ascii="宋体" w:hAnsi="宋体" w:cs="宋体"/>
        </w:rPr>
        <w:t>与经销商已支付的货款之间的差额。</w:t>
      </w:r>
    </w:p>
    <w:p>
      <w:pPr>
        <w:numPr>
          <w:ilvl w:val="0"/>
          <w:numId w:val="29"/>
        </w:numPr>
        <w:tabs>
          <w:tab w:val="clear" w:pos="425"/>
        </w:tabs>
        <w:ind w:left="5" w:hanging="5"/>
        <w:rPr>
          <w:rFonts w:hint="eastAsia" w:ascii="宋体" w:hAnsi="宋体" w:cs="宋体"/>
        </w:rPr>
      </w:pPr>
      <w:r>
        <w:rPr>
          <w:rFonts w:hint="eastAsia" w:ascii="宋体" w:hAnsi="宋体" w:cs="宋体"/>
        </w:rPr>
        <w:t>如经销商向金山公司提供的购置协议并非其与最终用户或其与下级经销商签订的真实有效且内容完整的协议原件，而系伪造、变造或不完整的协议，则：</w:t>
      </w:r>
    </w:p>
    <w:p>
      <w:pPr>
        <w:jc w:val="left"/>
        <w:rPr>
          <w:rFonts w:hint="eastAsia" w:ascii="宋体" w:hAnsi="宋体" w:cs="宋体"/>
        </w:rPr>
      </w:pPr>
      <w:r>
        <w:rPr>
          <w:rFonts w:hint="eastAsia" w:ascii="宋体" w:hAnsi="宋体" w:cs="宋体"/>
        </w:rPr>
        <w:t>1）金山公司有权依据协议原件的约定内容通知经销商本次采购的软件产品（软件服务）项目的实际订货金额，经销商应在收到金山公司通知后的【五】个工作日内按照金山公司通知的实际订货金额向金山公司支付采购的软件产品（软件服务）的实际</w:t>
      </w:r>
      <w:r>
        <w:rPr>
          <w:rFonts w:ascii="宋体" w:hAnsi="宋体" w:cs="宋体"/>
        </w:rPr>
        <w:t>订货</w:t>
      </w:r>
      <w:r>
        <w:rPr>
          <w:rFonts w:hint="eastAsia" w:ascii="宋体" w:hAnsi="宋体" w:cs="宋体"/>
        </w:rPr>
        <w:t>货款。如经销商已按照其向金山公司下达的特价</w:t>
      </w:r>
      <w:r>
        <w:rPr>
          <w:rFonts w:ascii="宋体" w:hAnsi="宋体" w:cs="宋体"/>
        </w:rPr>
        <w:t>申请</w:t>
      </w:r>
      <w:r>
        <w:rPr>
          <w:rFonts w:hint="eastAsia" w:ascii="宋体" w:hAnsi="宋体" w:cs="宋体"/>
        </w:rPr>
        <w:t xml:space="preserve">订单向金山公司支付对应货款的，则应在收到金山公司通知的实际订货金额后的【五】个工作日内向金山公司补充支付金山公司通知的实际订货金额与经销商已支付的货款之间的差额。 </w:t>
      </w:r>
    </w:p>
    <w:p>
      <w:pPr>
        <w:rPr>
          <w:rFonts w:hint="eastAsia" w:ascii="宋体" w:hAnsi="宋体" w:cs="宋体"/>
        </w:rPr>
      </w:pPr>
      <w:r>
        <w:rPr>
          <w:rFonts w:hint="eastAsia" w:ascii="宋体" w:hAnsi="宋体" w:cs="宋体"/>
        </w:rPr>
        <w:t>2）经销商应赔偿金山公司共计不少于（200,000）元人民币的违约金，如违约金不足以弥补经销商的提供伪造、变造或不完整的协议给金山公司造成损失的（包括但不限于直接损失、间接损失），经销商应予以补充赔偿。</w:t>
      </w:r>
    </w:p>
    <w:p>
      <w:pPr>
        <w:tabs>
          <w:tab w:val="left" w:pos="425"/>
        </w:tabs>
        <w:rPr>
          <w:rFonts w:hint="eastAsia" w:ascii="宋体" w:hAnsi="宋体" w:cs="宋体"/>
        </w:rPr>
      </w:pPr>
      <w:r>
        <w:rPr>
          <w:rFonts w:hint="eastAsia" w:ascii="宋体" w:hAnsi="宋体" w:cs="宋体"/>
        </w:rPr>
        <w:t>3）金山公司有权决定是否取消经销商的经销商资格，并解除本协议，同时保留依据法律法规追究经销商其他法律责任的权利。</w:t>
      </w:r>
    </w:p>
    <w:p>
      <w:pPr>
        <w:tabs>
          <w:tab w:val="left" w:pos="425"/>
          <w:tab w:val="left" w:pos="680"/>
        </w:tabs>
        <w:ind w:left="-420" w:leftChars="-200"/>
        <w:rPr>
          <w:rFonts w:hint="eastAsia" w:ascii="宋体" w:hAnsi="宋体" w:cs="宋体"/>
        </w:rPr>
      </w:pPr>
      <w:r>
        <w:rPr>
          <w:rFonts w:hint="eastAsia" w:ascii="宋体" w:hAnsi="宋体"/>
        </w:rPr>
        <w:t>（以下无正文）</w:t>
      </w:r>
    </w:p>
    <w:tbl>
      <w:tblPr>
        <w:tblStyle w:val="21"/>
        <w:tblW w:w="985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33"/>
        <w:gridCol w:w="4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jc w:val="center"/>
        </w:trPr>
        <w:tc>
          <w:tcPr>
            <w:tcW w:w="4933" w:type="dxa"/>
            <w:tcBorders>
              <w:top w:val="single" w:color="auto" w:sz="4" w:space="0"/>
              <w:left w:val="single" w:color="auto" w:sz="4" w:space="0"/>
              <w:bottom w:val="nil"/>
              <w:right w:val="single" w:color="auto" w:sz="4" w:space="0"/>
            </w:tcBorders>
          </w:tcPr>
          <w:p>
            <w:pPr>
              <w:rPr>
                <w:rFonts w:hint="eastAsia" w:ascii="宋体" w:hAnsi="宋体"/>
              </w:rPr>
            </w:pPr>
            <w:r>
              <w:rPr>
                <w:rFonts w:hint="eastAsia" w:ascii="宋体" w:hAnsi="宋体"/>
              </w:rPr>
              <w:t>金山公司（盖章）：</w:t>
            </w:r>
          </w:p>
          <w:p>
            <w:pPr>
              <w:rPr>
                <w:rFonts w:ascii="宋体" w:hAnsi="宋体"/>
              </w:rPr>
            </w:pPr>
            <w:r>
              <w:rPr>
                <w:rFonts w:hint="eastAsia" w:ascii="宋体" w:hAnsi="宋体"/>
              </w:rPr>
              <w:t>珠海金山办公软件有限公司</w:t>
            </w:r>
          </w:p>
        </w:tc>
        <w:tc>
          <w:tcPr>
            <w:tcW w:w="4922" w:type="dxa"/>
            <w:tcBorders>
              <w:top w:val="single" w:color="auto" w:sz="4" w:space="0"/>
              <w:left w:val="single" w:color="auto" w:sz="4" w:space="0"/>
              <w:bottom w:val="nil"/>
              <w:right w:val="single" w:color="auto" w:sz="4" w:space="0"/>
            </w:tcBorders>
          </w:tcPr>
          <w:p>
            <w:pPr>
              <w:widowControl/>
              <w:spacing w:line="300" w:lineRule="exact"/>
              <w:rPr>
                <w:rFonts w:hint="eastAsia" w:ascii="宋体" w:hAnsi="宋体"/>
              </w:rPr>
            </w:pPr>
            <w:r>
              <w:rPr>
                <w:rFonts w:hint="eastAsia" w:ascii="宋体" w:hAnsi="宋体"/>
              </w:rPr>
              <w:t>经销商（盖章）：</w:t>
            </w:r>
          </w:p>
          <w:p>
            <w:pPr>
              <w:widowControl/>
              <w:spacing w:line="300" w:lineRule="exact"/>
              <w:rPr>
                <w:rFonts w:hint="eastAsia" w:ascii="宋体" w:hAnsi="宋体"/>
              </w:rPr>
            </w:pPr>
            <w:r>
              <w:rPr>
                <w:rFonts w:hint="eastAsia" w:ascii="宋体" w:hAnsi="宋体"/>
                <w:highlight w:val="none"/>
              </w:rPr>
              <w:t>北京连邦软件股份有限公司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0" w:hRule="atLeast"/>
          <w:jc w:val="center"/>
        </w:trPr>
        <w:tc>
          <w:tcPr>
            <w:tcW w:w="4933" w:type="dxa"/>
            <w:tcBorders>
              <w:top w:val="nil"/>
              <w:left w:val="single" w:color="auto" w:sz="4" w:space="0"/>
              <w:bottom w:val="single" w:color="auto" w:sz="4" w:space="0"/>
              <w:right w:val="single" w:color="auto" w:sz="4" w:space="0"/>
            </w:tcBorders>
          </w:tcPr>
          <w:p>
            <w:pPr>
              <w:widowControl/>
              <w:spacing w:line="300" w:lineRule="exact"/>
              <w:rPr>
                <w:rFonts w:hint="eastAsia" w:ascii="宋体" w:hAnsi="宋体"/>
              </w:rPr>
            </w:pPr>
            <w:r>
              <w:rPr>
                <w:rFonts w:hint="eastAsia" w:ascii="宋体" w:hAnsi="宋体"/>
              </w:rPr>
              <w:t xml:space="preserve">                </w:t>
            </w:r>
          </w:p>
          <w:p>
            <w:pPr>
              <w:widowControl/>
              <w:spacing w:line="300" w:lineRule="exact"/>
              <w:rPr>
                <w:rFonts w:hint="eastAsia" w:ascii="宋体" w:hAnsi="宋体"/>
              </w:rPr>
            </w:pPr>
            <w:r>
              <w:rPr>
                <w:rFonts w:hint="eastAsia" w:ascii="宋体" w:hAnsi="宋体"/>
              </w:rPr>
              <w:t xml:space="preserve">                 </w:t>
            </w:r>
          </w:p>
          <w:p>
            <w:pPr>
              <w:widowControl/>
              <w:spacing w:line="300" w:lineRule="exact"/>
              <w:rPr>
                <w:rFonts w:hint="eastAsia" w:ascii="宋体" w:hAnsi="宋体"/>
              </w:rPr>
            </w:pPr>
          </w:p>
          <w:p>
            <w:pPr>
              <w:widowControl/>
              <w:spacing w:line="300" w:lineRule="exact"/>
              <w:rPr>
                <w:rFonts w:hint="eastAsia" w:ascii="宋体" w:hAnsi="宋体"/>
              </w:rPr>
            </w:pPr>
          </w:p>
          <w:p>
            <w:pPr>
              <w:widowControl/>
              <w:spacing w:line="300" w:lineRule="exact"/>
              <w:rPr>
                <w:rFonts w:hint="eastAsia" w:ascii="宋体" w:hAnsi="宋体"/>
              </w:rPr>
            </w:pPr>
          </w:p>
        </w:tc>
        <w:tc>
          <w:tcPr>
            <w:tcW w:w="4922" w:type="dxa"/>
            <w:tcBorders>
              <w:top w:val="nil"/>
              <w:left w:val="single" w:color="auto" w:sz="4" w:space="0"/>
              <w:bottom w:val="single" w:color="auto" w:sz="4" w:space="0"/>
              <w:right w:val="single" w:color="auto" w:sz="4" w:space="0"/>
            </w:tcBorders>
          </w:tcPr>
          <w:p>
            <w:pPr>
              <w:widowControl/>
              <w:spacing w:line="300" w:lineRule="exact"/>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9" w:hRule="atLeast"/>
          <w:jc w:val="center"/>
        </w:trPr>
        <w:tc>
          <w:tcPr>
            <w:tcW w:w="4933" w:type="dxa"/>
            <w:tcBorders>
              <w:top w:val="single" w:color="auto" w:sz="4" w:space="0"/>
            </w:tcBorders>
          </w:tcPr>
          <w:p>
            <w:pPr>
              <w:widowControl/>
              <w:spacing w:line="300" w:lineRule="exact"/>
              <w:rPr>
                <w:rFonts w:ascii="宋体" w:hAnsi="宋体"/>
              </w:rPr>
            </w:pPr>
            <w:r>
              <w:rPr>
                <w:rFonts w:hint="eastAsia" w:ascii="宋体" w:hAnsi="宋体"/>
              </w:rPr>
              <w:t>授权代表（签字）：</w:t>
            </w:r>
          </w:p>
        </w:tc>
        <w:tc>
          <w:tcPr>
            <w:tcW w:w="4922" w:type="dxa"/>
            <w:tcBorders>
              <w:top w:val="single" w:color="auto" w:sz="4" w:space="0"/>
            </w:tcBorders>
          </w:tcPr>
          <w:p>
            <w:pPr>
              <w:widowControl/>
              <w:spacing w:line="300" w:lineRule="exact"/>
              <w:rPr>
                <w:rFonts w:hint="eastAsia" w:ascii="宋体" w:hAnsi="宋体"/>
              </w:rPr>
            </w:pPr>
            <w:r>
              <w:rPr>
                <w:rFonts w:hint="eastAsia" w:ascii="宋体" w:hAnsi="宋体"/>
              </w:rPr>
              <w:t>授权代表（签字）：</w:t>
            </w:r>
          </w:p>
        </w:tc>
      </w:tr>
    </w:tbl>
    <w:p>
      <w:pPr>
        <w:rPr>
          <w:rStyle w:val="20"/>
          <w:rFonts w:hint="eastAsia"/>
        </w:rPr>
      </w:pPr>
      <w:r>
        <w:rPr>
          <w:rFonts w:hint="eastAsia"/>
          <w:b/>
          <w:kern w:val="44"/>
        </w:rPr>
        <w:t>附件二：项目特价申请表（格式</w:t>
      </w:r>
      <w:r>
        <w:rPr>
          <w:rStyle w:val="20"/>
          <w:rFonts w:hint="eastAsia"/>
        </w:rPr>
        <w:t>）</w:t>
      </w:r>
    </w:p>
    <w:tbl>
      <w:tblPr>
        <w:tblStyle w:val="22"/>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6"/>
        <w:gridCol w:w="880"/>
        <w:gridCol w:w="980"/>
        <w:gridCol w:w="940"/>
        <w:gridCol w:w="1150"/>
        <w:gridCol w:w="1531"/>
        <w:gridCol w:w="1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8519" w:type="dxa"/>
            <w:gridSpan w:val="7"/>
            <w:shd w:val="clear" w:color="auto" w:fill="D7D7D7"/>
          </w:tcPr>
          <w:p>
            <w:pPr>
              <w:jc w:val="center"/>
              <w:rPr>
                <w:rFonts w:hint="eastAsia" w:ascii="宋体" w:hAnsi="宋体" w:cs="宋体"/>
                <w:b/>
                <w:bCs/>
              </w:rPr>
            </w:pPr>
            <w:r>
              <w:rPr>
                <w:rFonts w:hint="eastAsia" w:ascii="宋体" w:hAnsi="宋体" w:cs="宋体"/>
                <w:b/>
                <w:bCs/>
              </w:rPr>
              <w:t>项目特价申请表（预审专用）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6" w:type="dxa"/>
          </w:tcPr>
          <w:p>
            <w:pPr>
              <w:rPr>
                <w:rFonts w:hint="eastAsia" w:ascii="宋体" w:hAnsi="宋体" w:cs="宋体"/>
                <w:b/>
                <w:bCs/>
              </w:rPr>
            </w:pPr>
            <w:r>
              <w:rPr>
                <w:rFonts w:hint="eastAsia" w:ascii="宋体" w:hAnsi="宋体" w:cs="宋体"/>
                <w:b/>
                <w:bCs/>
              </w:rPr>
              <w:t>客户名称</w:t>
            </w:r>
          </w:p>
        </w:tc>
        <w:tc>
          <w:tcPr>
            <w:tcW w:w="3950" w:type="dxa"/>
            <w:gridSpan w:val="4"/>
          </w:tcPr>
          <w:p>
            <w:pPr>
              <w:rPr>
                <w:rFonts w:hint="eastAsia" w:ascii="宋体" w:hAnsi="宋体" w:cs="宋体"/>
                <w:b/>
                <w:bCs/>
              </w:rPr>
            </w:pPr>
          </w:p>
        </w:tc>
        <w:tc>
          <w:tcPr>
            <w:tcW w:w="1531" w:type="dxa"/>
          </w:tcPr>
          <w:p>
            <w:pPr>
              <w:rPr>
                <w:rFonts w:hint="eastAsia" w:ascii="宋体" w:hAnsi="宋体" w:cs="宋体"/>
                <w:b/>
                <w:bCs/>
              </w:rPr>
            </w:pPr>
            <w:r>
              <w:rPr>
                <w:rFonts w:hint="eastAsia" w:ascii="宋体" w:hAnsi="宋体" w:cs="宋体"/>
                <w:b/>
                <w:bCs/>
              </w:rPr>
              <w:t>所属行业</w:t>
            </w:r>
          </w:p>
        </w:tc>
        <w:tc>
          <w:tcPr>
            <w:tcW w:w="1432" w:type="dxa"/>
          </w:tcPr>
          <w:p>
            <w:pPr>
              <w:rPr>
                <w:rFonts w:hint="eastAsia" w:ascii="宋体" w:hAnsi="宋体" w:cs="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6" w:type="dxa"/>
          </w:tcPr>
          <w:p>
            <w:pPr>
              <w:rPr>
                <w:rFonts w:hint="eastAsia" w:ascii="宋体" w:hAnsi="宋体" w:cs="宋体"/>
                <w:b/>
                <w:bCs/>
              </w:rPr>
            </w:pPr>
            <w:r>
              <w:rPr>
                <w:rFonts w:hint="eastAsia" w:ascii="宋体" w:hAnsi="宋体" w:cs="宋体"/>
                <w:b/>
                <w:bCs/>
              </w:rPr>
              <w:t>是否报备客户</w:t>
            </w:r>
          </w:p>
        </w:tc>
        <w:tc>
          <w:tcPr>
            <w:tcW w:w="1860" w:type="dxa"/>
            <w:gridSpan w:val="2"/>
          </w:tcPr>
          <w:p>
            <w:pPr>
              <w:rPr>
                <w:rFonts w:hint="eastAsia" w:ascii="宋体" w:hAnsi="宋体" w:cs="宋体"/>
                <w:b/>
                <w:bCs/>
              </w:rPr>
            </w:pPr>
          </w:p>
        </w:tc>
        <w:tc>
          <w:tcPr>
            <w:tcW w:w="2090" w:type="dxa"/>
            <w:gridSpan w:val="2"/>
          </w:tcPr>
          <w:p>
            <w:pPr>
              <w:rPr>
                <w:rFonts w:hint="eastAsia" w:ascii="宋体" w:hAnsi="宋体" w:cs="宋体"/>
                <w:b/>
                <w:bCs/>
              </w:rPr>
            </w:pPr>
            <w:r>
              <w:rPr>
                <w:rFonts w:hint="eastAsia" w:ascii="宋体" w:hAnsi="宋体" w:cs="宋体"/>
                <w:b/>
                <w:bCs/>
              </w:rPr>
              <w:t>报备客户时间</w:t>
            </w:r>
          </w:p>
        </w:tc>
        <w:tc>
          <w:tcPr>
            <w:tcW w:w="2963" w:type="dxa"/>
            <w:gridSpan w:val="2"/>
          </w:tcPr>
          <w:p>
            <w:pPr>
              <w:rPr>
                <w:rFonts w:hint="eastAsia" w:ascii="宋体" w:hAnsi="宋体" w:cs="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6" w:type="dxa"/>
          </w:tcPr>
          <w:p>
            <w:pPr>
              <w:rPr>
                <w:rFonts w:hint="eastAsia" w:ascii="宋体" w:hAnsi="宋体" w:cs="宋体"/>
                <w:b/>
                <w:bCs/>
              </w:rPr>
            </w:pPr>
            <w:r>
              <w:rPr>
                <w:rFonts w:hint="eastAsia" w:ascii="宋体" w:hAnsi="宋体" w:cs="宋体"/>
                <w:b/>
                <w:bCs/>
              </w:rPr>
              <w:t>联系人</w:t>
            </w:r>
          </w:p>
        </w:tc>
        <w:tc>
          <w:tcPr>
            <w:tcW w:w="880" w:type="dxa"/>
          </w:tcPr>
          <w:p>
            <w:pPr>
              <w:rPr>
                <w:rFonts w:hint="eastAsia" w:ascii="宋体" w:hAnsi="宋体" w:cs="宋体"/>
                <w:b/>
                <w:bCs/>
              </w:rPr>
            </w:pPr>
          </w:p>
        </w:tc>
        <w:tc>
          <w:tcPr>
            <w:tcW w:w="980" w:type="dxa"/>
          </w:tcPr>
          <w:p>
            <w:pPr>
              <w:rPr>
                <w:rFonts w:hint="eastAsia" w:ascii="宋体" w:hAnsi="宋体" w:cs="宋体"/>
                <w:b/>
                <w:bCs/>
              </w:rPr>
            </w:pPr>
            <w:r>
              <w:rPr>
                <w:rFonts w:hint="eastAsia" w:ascii="宋体" w:hAnsi="宋体" w:cs="宋体"/>
                <w:b/>
                <w:bCs/>
              </w:rPr>
              <w:t>职务</w:t>
            </w:r>
          </w:p>
        </w:tc>
        <w:tc>
          <w:tcPr>
            <w:tcW w:w="940" w:type="dxa"/>
          </w:tcPr>
          <w:p>
            <w:pPr>
              <w:rPr>
                <w:rFonts w:hint="eastAsia" w:ascii="宋体" w:hAnsi="宋体" w:cs="宋体"/>
                <w:b/>
                <w:bCs/>
              </w:rPr>
            </w:pPr>
          </w:p>
        </w:tc>
        <w:tc>
          <w:tcPr>
            <w:tcW w:w="1150" w:type="dxa"/>
          </w:tcPr>
          <w:p>
            <w:pPr>
              <w:rPr>
                <w:rFonts w:hint="eastAsia" w:ascii="宋体" w:hAnsi="宋体" w:cs="宋体"/>
                <w:b/>
                <w:bCs/>
              </w:rPr>
            </w:pPr>
            <w:r>
              <w:rPr>
                <w:rFonts w:hint="eastAsia" w:ascii="宋体" w:hAnsi="宋体" w:cs="宋体"/>
                <w:b/>
                <w:bCs/>
              </w:rPr>
              <w:t>联系方式</w:t>
            </w:r>
          </w:p>
        </w:tc>
        <w:tc>
          <w:tcPr>
            <w:tcW w:w="2963" w:type="dxa"/>
            <w:gridSpan w:val="2"/>
          </w:tcPr>
          <w:p>
            <w:pPr>
              <w:rPr>
                <w:rFonts w:hint="eastAsia" w:ascii="宋体" w:hAnsi="宋体" w:cs="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66" w:type="dxa"/>
            <w:gridSpan w:val="3"/>
          </w:tcPr>
          <w:p>
            <w:pPr>
              <w:rPr>
                <w:rFonts w:hint="eastAsia" w:ascii="宋体" w:hAnsi="宋体" w:cs="宋体"/>
              </w:rPr>
            </w:pPr>
            <w:r>
              <w:rPr>
                <w:rFonts w:hint="eastAsia" w:ascii="宋体" w:hAnsi="宋体" w:cs="宋体"/>
                <w:b/>
                <w:bCs/>
              </w:rPr>
              <w:t>政策覆盖程度（文件、会议、检查）</w:t>
            </w:r>
          </w:p>
        </w:tc>
        <w:tc>
          <w:tcPr>
            <w:tcW w:w="5053" w:type="dxa"/>
            <w:gridSpan w:val="4"/>
          </w:tcPr>
          <w:p>
            <w:pPr>
              <w:rPr>
                <w:rFonts w:hint="eastAsia"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9" w:type="dxa"/>
            <w:gridSpan w:val="7"/>
            <w:shd w:val="clear" w:color="auto" w:fill="D7D7D7"/>
          </w:tcPr>
          <w:p>
            <w:pPr>
              <w:rPr>
                <w:rFonts w:hint="eastAsia" w:ascii="宋体" w:hAnsi="宋体" w:cs="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6" w:type="dxa"/>
          </w:tcPr>
          <w:p>
            <w:pPr>
              <w:rPr>
                <w:rFonts w:hint="eastAsia" w:ascii="宋体" w:hAnsi="宋体" w:cs="宋体"/>
                <w:b/>
                <w:bCs/>
              </w:rPr>
            </w:pPr>
            <w:r>
              <w:rPr>
                <w:rFonts w:hint="eastAsia" w:ascii="宋体" w:hAnsi="宋体" w:cs="宋体"/>
                <w:b/>
                <w:bCs/>
              </w:rPr>
              <w:t>经销商名称</w:t>
            </w:r>
          </w:p>
        </w:tc>
        <w:tc>
          <w:tcPr>
            <w:tcW w:w="3950" w:type="dxa"/>
            <w:gridSpan w:val="4"/>
          </w:tcPr>
          <w:p>
            <w:pPr>
              <w:rPr>
                <w:rFonts w:hint="eastAsia" w:ascii="宋体" w:hAnsi="宋体" w:cs="宋体"/>
                <w:b/>
                <w:bCs/>
              </w:rPr>
            </w:pPr>
          </w:p>
        </w:tc>
        <w:tc>
          <w:tcPr>
            <w:tcW w:w="1531" w:type="dxa"/>
          </w:tcPr>
          <w:p>
            <w:pPr>
              <w:rPr>
                <w:rFonts w:hint="eastAsia" w:ascii="宋体" w:hAnsi="宋体" w:cs="宋体"/>
                <w:b/>
                <w:bCs/>
              </w:rPr>
            </w:pPr>
            <w:r>
              <w:rPr>
                <w:rFonts w:hint="eastAsia" w:ascii="宋体" w:hAnsi="宋体" w:cs="宋体"/>
                <w:b/>
                <w:bCs/>
              </w:rPr>
              <w:t>2020年星级</w:t>
            </w:r>
          </w:p>
        </w:tc>
        <w:tc>
          <w:tcPr>
            <w:tcW w:w="1432" w:type="dxa"/>
          </w:tcPr>
          <w:p>
            <w:pPr>
              <w:rPr>
                <w:rFonts w:hint="eastAsia" w:ascii="宋体" w:hAnsi="宋体" w:cs="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56" w:type="dxa"/>
            <w:gridSpan w:val="5"/>
          </w:tcPr>
          <w:p>
            <w:pPr>
              <w:rPr>
                <w:rFonts w:hint="eastAsia" w:ascii="宋体" w:hAnsi="宋体" w:cs="宋体"/>
                <w:b/>
                <w:bCs/>
              </w:rPr>
            </w:pPr>
            <w:r>
              <w:rPr>
                <w:rFonts w:hint="eastAsia" w:ascii="宋体" w:hAnsi="宋体" w:cs="宋体"/>
                <w:b/>
                <w:bCs/>
              </w:rPr>
              <w:t>经销商身份（XX省XX业务核心、金牌、授权、行业、黄金、白银、其它）</w:t>
            </w:r>
          </w:p>
        </w:tc>
        <w:tc>
          <w:tcPr>
            <w:tcW w:w="2963" w:type="dxa"/>
            <w:gridSpan w:val="2"/>
          </w:tcPr>
          <w:p>
            <w:pPr>
              <w:rPr>
                <w:rFonts w:hint="eastAsia" w:ascii="宋体" w:hAnsi="宋体" w:cs="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6" w:type="dxa"/>
          </w:tcPr>
          <w:p>
            <w:pPr>
              <w:rPr>
                <w:rFonts w:hint="eastAsia" w:ascii="宋体" w:hAnsi="宋体" w:cs="宋体"/>
                <w:b/>
                <w:bCs/>
              </w:rPr>
            </w:pPr>
            <w:r>
              <w:rPr>
                <w:rFonts w:hint="eastAsia" w:ascii="宋体" w:hAnsi="宋体" w:cs="宋体"/>
                <w:b/>
                <w:bCs/>
              </w:rPr>
              <w:t>联系人</w:t>
            </w:r>
          </w:p>
        </w:tc>
        <w:tc>
          <w:tcPr>
            <w:tcW w:w="880" w:type="dxa"/>
          </w:tcPr>
          <w:p>
            <w:pPr>
              <w:rPr>
                <w:rFonts w:hint="eastAsia" w:ascii="宋体" w:hAnsi="宋体" w:cs="宋体"/>
                <w:b/>
                <w:bCs/>
              </w:rPr>
            </w:pPr>
          </w:p>
        </w:tc>
        <w:tc>
          <w:tcPr>
            <w:tcW w:w="980" w:type="dxa"/>
          </w:tcPr>
          <w:p>
            <w:pPr>
              <w:rPr>
                <w:rFonts w:hint="eastAsia" w:ascii="宋体" w:hAnsi="宋体" w:cs="宋体"/>
                <w:b/>
                <w:bCs/>
              </w:rPr>
            </w:pPr>
            <w:r>
              <w:rPr>
                <w:rFonts w:hint="eastAsia" w:ascii="宋体" w:hAnsi="宋体" w:cs="宋体"/>
                <w:b/>
                <w:bCs/>
              </w:rPr>
              <w:t>职务</w:t>
            </w:r>
          </w:p>
        </w:tc>
        <w:tc>
          <w:tcPr>
            <w:tcW w:w="940" w:type="dxa"/>
          </w:tcPr>
          <w:p>
            <w:pPr>
              <w:rPr>
                <w:rFonts w:hint="eastAsia" w:ascii="宋体" w:hAnsi="宋体" w:cs="宋体"/>
                <w:b/>
                <w:bCs/>
              </w:rPr>
            </w:pPr>
          </w:p>
        </w:tc>
        <w:tc>
          <w:tcPr>
            <w:tcW w:w="1150" w:type="dxa"/>
          </w:tcPr>
          <w:p>
            <w:pPr>
              <w:rPr>
                <w:rFonts w:hint="eastAsia" w:ascii="宋体" w:hAnsi="宋体" w:cs="宋体"/>
                <w:b/>
                <w:bCs/>
              </w:rPr>
            </w:pPr>
            <w:r>
              <w:rPr>
                <w:rFonts w:hint="eastAsia" w:ascii="宋体" w:hAnsi="宋体" w:cs="宋体"/>
                <w:b/>
                <w:bCs/>
              </w:rPr>
              <w:t>联系方式</w:t>
            </w:r>
          </w:p>
        </w:tc>
        <w:tc>
          <w:tcPr>
            <w:tcW w:w="2963" w:type="dxa"/>
            <w:gridSpan w:val="2"/>
          </w:tcPr>
          <w:p>
            <w:pPr>
              <w:rPr>
                <w:rFonts w:hint="eastAsia" w:ascii="宋体" w:hAnsi="宋体" w:cs="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6" w:type="dxa"/>
          </w:tcPr>
          <w:p>
            <w:pPr>
              <w:rPr>
                <w:rFonts w:hint="eastAsia" w:ascii="宋体" w:hAnsi="宋体" w:cs="宋体"/>
                <w:b/>
                <w:bCs/>
              </w:rPr>
            </w:pPr>
            <w:r>
              <w:rPr>
                <w:rFonts w:hint="eastAsia" w:ascii="宋体" w:hAnsi="宋体" w:cs="宋体"/>
                <w:b/>
                <w:bCs/>
              </w:rPr>
              <w:t>项目负责人</w:t>
            </w:r>
          </w:p>
        </w:tc>
        <w:tc>
          <w:tcPr>
            <w:tcW w:w="880" w:type="dxa"/>
          </w:tcPr>
          <w:p>
            <w:pPr>
              <w:rPr>
                <w:rFonts w:hint="eastAsia" w:ascii="宋体" w:hAnsi="宋体" w:cs="宋体"/>
                <w:b/>
                <w:bCs/>
              </w:rPr>
            </w:pPr>
          </w:p>
        </w:tc>
        <w:tc>
          <w:tcPr>
            <w:tcW w:w="980" w:type="dxa"/>
          </w:tcPr>
          <w:p>
            <w:pPr>
              <w:rPr>
                <w:rFonts w:hint="eastAsia" w:ascii="宋体" w:hAnsi="宋体" w:cs="宋体"/>
                <w:b/>
                <w:bCs/>
              </w:rPr>
            </w:pPr>
            <w:r>
              <w:rPr>
                <w:rFonts w:hint="eastAsia" w:ascii="宋体" w:hAnsi="宋体" w:cs="宋体"/>
                <w:b/>
                <w:bCs/>
              </w:rPr>
              <w:t>职务</w:t>
            </w:r>
          </w:p>
        </w:tc>
        <w:tc>
          <w:tcPr>
            <w:tcW w:w="940" w:type="dxa"/>
          </w:tcPr>
          <w:p>
            <w:pPr>
              <w:rPr>
                <w:rFonts w:hint="eastAsia" w:ascii="宋体" w:hAnsi="宋体" w:cs="宋体"/>
                <w:b/>
                <w:bCs/>
              </w:rPr>
            </w:pPr>
          </w:p>
        </w:tc>
        <w:tc>
          <w:tcPr>
            <w:tcW w:w="1150" w:type="dxa"/>
          </w:tcPr>
          <w:p>
            <w:pPr>
              <w:rPr>
                <w:rFonts w:hint="eastAsia" w:ascii="宋体" w:hAnsi="宋体" w:cs="宋体"/>
                <w:b/>
                <w:bCs/>
              </w:rPr>
            </w:pPr>
            <w:r>
              <w:rPr>
                <w:rFonts w:hint="eastAsia" w:ascii="宋体" w:hAnsi="宋体" w:cs="宋体"/>
                <w:b/>
                <w:bCs/>
              </w:rPr>
              <w:t>联系方式</w:t>
            </w:r>
          </w:p>
        </w:tc>
        <w:tc>
          <w:tcPr>
            <w:tcW w:w="2963" w:type="dxa"/>
            <w:gridSpan w:val="2"/>
          </w:tcPr>
          <w:p>
            <w:pPr>
              <w:rPr>
                <w:rFonts w:hint="eastAsia" w:ascii="宋体" w:hAnsi="宋体" w:cs="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8519" w:type="dxa"/>
            <w:gridSpan w:val="7"/>
            <w:shd w:val="clear" w:color="auto" w:fill="D7D7D7"/>
          </w:tcPr>
          <w:p>
            <w:pPr>
              <w:rPr>
                <w:rFonts w:hint="eastAsia" w:ascii="宋体" w:hAnsi="宋体" w:cs="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8519" w:type="dxa"/>
            <w:gridSpan w:val="7"/>
          </w:tcPr>
          <w:p>
            <w:pPr>
              <w:rPr>
                <w:rFonts w:hint="eastAsia" w:ascii="宋体" w:hAnsi="宋体" w:cs="宋体"/>
                <w:b/>
                <w:bCs/>
              </w:rPr>
            </w:pPr>
            <w:r>
              <w:rPr>
                <w:rFonts w:hint="eastAsia" w:ascii="宋体" w:hAnsi="宋体" w:cs="宋体"/>
                <w:b/>
                <w:bCs/>
              </w:rPr>
              <w:t>项目情况（如项目无代理商，由金山公司销售经理填写）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66" w:type="dxa"/>
            <w:gridSpan w:val="3"/>
          </w:tcPr>
          <w:p>
            <w:pPr>
              <w:rPr>
                <w:rFonts w:hint="eastAsia" w:ascii="宋体" w:hAnsi="宋体" w:cs="宋体"/>
                <w:b/>
                <w:bCs/>
              </w:rPr>
            </w:pPr>
            <w:r>
              <w:rPr>
                <w:rFonts w:hint="eastAsia" w:ascii="宋体" w:hAnsi="宋体" w:cs="宋体"/>
                <w:b/>
                <w:bCs/>
              </w:rPr>
              <w:t>在金山报备时间</w:t>
            </w:r>
          </w:p>
        </w:tc>
        <w:tc>
          <w:tcPr>
            <w:tcW w:w="5053" w:type="dxa"/>
            <w:gridSpan w:val="4"/>
          </w:tcPr>
          <w:p>
            <w:pPr>
              <w:rPr>
                <w:rFonts w:hint="eastAsia" w:ascii="宋体" w:hAnsi="宋体" w:cs="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66" w:type="dxa"/>
            <w:gridSpan w:val="3"/>
          </w:tcPr>
          <w:p>
            <w:pPr>
              <w:rPr>
                <w:rFonts w:hint="eastAsia" w:ascii="宋体" w:hAnsi="宋体" w:cs="宋体"/>
                <w:b/>
                <w:bCs/>
              </w:rPr>
            </w:pPr>
            <w:r>
              <w:rPr>
                <w:rFonts w:hint="eastAsia" w:ascii="宋体" w:hAnsi="宋体" w:cs="宋体"/>
                <w:b/>
                <w:bCs/>
              </w:rPr>
              <w:t>竞争情况</w:t>
            </w:r>
          </w:p>
        </w:tc>
        <w:tc>
          <w:tcPr>
            <w:tcW w:w="5053" w:type="dxa"/>
            <w:gridSpan w:val="4"/>
          </w:tcPr>
          <w:p>
            <w:pPr>
              <w:rPr>
                <w:rFonts w:hint="eastAsia" w:ascii="宋体" w:hAnsi="宋体" w:cs="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66" w:type="dxa"/>
            <w:gridSpan w:val="3"/>
          </w:tcPr>
          <w:p>
            <w:pPr>
              <w:rPr>
                <w:rFonts w:hint="eastAsia" w:ascii="宋体" w:hAnsi="宋体" w:cs="宋体"/>
                <w:b/>
                <w:bCs/>
              </w:rPr>
            </w:pPr>
            <w:r>
              <w:rPr>
                <w:rFonts w:hint="eastAsia" w:ascii="宋体" w:hAnsi="宋体" w:cs="宋体"/>
                <w:b/>
                <w:bCs/>
              </w:rPr>
              <w:t>是否通过二级经销商签约</w:t>
            </w:r>
          </w:p>
        </w:tc>
        <w:tc>
          <w:tcPr>
            <w:tcW w:w="5053" w:type="dxa"/>
            <w:gridSpan w:val="4"/>
          </w:tcPr>
          <w:p>
            <w:pPr>
              <w:rPr>
                <w:rFonts w:hint="eastAsia" w:ascii="宋体" w:hAnsi="宋体" w:cs="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9" w:type="dxa"/>
            <w:gridSpan w:val="7"/>
          </w:tcPr>
          <w:p>
            <w:pPr>
              <w:rPr>
                <w:rFonts w:hint="eastAsia" w:ascii="宋体" w:hAnsi="宋体" w:cs="宋体"/>
                <w:b/>
                <w:bCs/>
              </w:rPr>
            </w:pPr>
            <w:r>
              <w:rPr>
                <w:rFonts w:hint="eastAsia" w:ascii="宋体" w:hAnsi="宋体" w:cs="宋体"/>
                <w:b/>
                <w:bCs/>
              </w:rPr>
              <w:t>金山销售经理姓名：</w:t>
            </w:r>
          </w:p>
          <w:p>
            <w:pPr>
              <w:rPr>
                <w:rFonts w:hint="eastAsia" w:ascii="宋体" w:hAnsi="宋体" w:cs="宋体"/>
                <w:b/>
                <w:bCs/>
              </w:rPr>
            </w:pPr>
            <w:r>
              <w:rPr>
                <w:rFonts w:hint="eastAsia" w:ascii="宋体" w:hAnsi="宋体" w:cs="宋体"/>
                <w:b/>
                <w:bCs/>
              </w:rPr>
              <w:t>金山渠道经理姓名：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8" w:hRule="atLeast"/>
        </w:trPr>
        <w:tc>
          <w:tcPr>
            <w:tcW w:w="8519" w:type="dxa"/>
            <w:gridSpan w:val="7"/>
          </w:tcPr>
          <w:p>
            <w:pPr>
              <w:widowControl/>
              <w:rPr>
                <w:rFonts w:hint="eastAsia" w:ascii="宋体" w:hAnsi="宋体" w:cs="宋体"/>
                <w:kern w:val="0"/>
              </w:rPr>
            </w:pPr>
            <w:r>
              <w:rPr>
                <w:rFonts w:hint="eastAsia" w:ascii="宋体" w:hAnsi="宋体" w:cs="宋体"/>
                <w:b/>
                <w:kern w:val="0"/>
              </w:rPr>
              <w:t>项目概况</w:t>
            </w:r>
            <w:r>
              <w:rPr>
                <w:rFonts w:hint="eastAsia" w:ascii="宋体" w:hAnsi="宋体" w:cs="宋体"/>
                <w:kern w:val="0"/>
              </w:rPr>
              <w:t>：</w:t>
            </w:r>
          </w:p>
          <w:p>
            <w:pPr>
              <w:widowControl/>
              <w:numPr>
                <w:ilvl w:val="0"/>
                <w:numId w:val="30"/>
              </w:numPr>
              <w:rPr>
                <w:rFonts w:hint="eastAsia" w:ascii="宋体" w:hAnsi="宋体" w:cs="宋体"/>
                <w:kern w:val="0"/>
                <w:lang w:eastAsia="zh-TW"/>
              </w:rPr>
            </w:pPr>
            <w:r>
              <w:rPr>
                <w:rFonts w:hint="eastAsia" w:ascii="宋体" w:hAnsi="宋体" w:cs="宋体"/>
                <w:kern w:val="0"/>
              </w:rPr>
              <w:t>最终用户人员</w:t>
            </w:r>
            <w:r>
              <w:rPr>
                <w:rFonts w:hint="eastAsia" w:ascii="宋体" w:hAnsi="宋体" w:cs="宋体"/>
                <w:kern w:val="0"/>
                <w:lang w:eastAsia="zh-TW"/>
              </w:rPr>
              <w:t>规模：</w:t>
            </w:r>
          </w:p>
          <w:p>
            <w:pPr>
              <w:widowControl/>
              <w:rPr>
                <w:rFonts w:hint="eastAsia" w:ascii="宋体" w:hAnsi="宋体" w:cs="宋体"/>
                <w:kern w:val="0"/>
                <w:lang w:eastAsia="zh-TW"/>
              </w:rPr>
            </w:pPr>
            <w:r>
              <w:rPr>
                <w:rFonts w:hint="eastAsia" w:ascii="宋体" w:hAnsi="宋体" w:cs="宋体"/>
                <w:kern w:val="0"/>
                <w:lang w:eastAsia="zh-TW"/>
              </w:rPr>
              <w:t xml:space="preserve">  </w:t>
            </w:r>
            <w:r>
              <w:rPr>
                <w:rFonts w:hint="eastAsia" w:ascii="宋体" w:hAnsi="宋体" w:cs="宋体"/>
                <w:kern w:val="0"/>
              </w:rPr>
              <w:t xml:space="preserve">  最终用户</w:t>
            </w:r>
            <w:r>
              <w:rPr>
                <w:rFonts w:hint="eastAsia" w:ascii="宋体" w:hAnsi="宋体" w:cs="宋体"/>
                <w:kern w:val="0"/>
                <w:lang w:eastAsia="zh-TW"/>
              </w:rPr>
              <w:t>PC保有量：</w:t>
            </w:r>
          </w:p>
          <w:p>
            <w:pPr>
              <w:widowControl/>
              <w:rPr>
                <w:rFonts w:hint="eastAsia" w:ascii="宋体" w:hAnsi="宋体" w:cs="宋体"/>
                <w:kern w:val="0"/>
                <w:lang w:eastAsia="zh-TW"/>
              </w:rPr>
            </w:pPr>
            <w:r>
              <w:rPr>
                <w:rFonts w:hint="eastAsia" w:ascii="宋体" w:hAnsi="宋体" w:cs="宋体"/>
                <w:kern w:val="0"/>
                <w:lang w:eastAsia="zh-TW"/>
              </w:rPr>
              <w:t xml:space="preserve">  </w:t>
            </w:r>
            <w:r>
              <w:rPr>
                <w:rFonts w:hint="eastAsia" w:ascii="宋体" w:hAnsi="宋体" w:cs="宋体"/>
                <w:kern w:val="0"/>
              </w:rPr>
              <w:t xml:space="preserve">  </w:t>
            </w:r>
            <w:r>
              <w:rPr>
                <w:rFonts w:hint="eastAsia" w:ascii="宋体" w:hAnsi="宋体" w:cs="宋体"/>
                <w:kern w:val="0"/>
                <w:lang w:eastAsia="zh-TW"/>
              </w:rPr>
              <w:t>上述数据来源：</w:t>
            </w:r>
          </w:p>
          <w:p>
            <w:pPr>
              <w:widowControl/>
              <w:numPr>
                <w:ilvl w:val="0"/>
                <w:numId w:val="30"/>
              </w:numPr>
              <w:rPr>
                <w:rFonts w:hint="eastAsia" w:ascii="宋体" w:hAnsi="宋体" w:cs="宋体"/>
                <w:kern w:val="0"/>
              </w:rPr>
            </w:pPr>
            <w:r>
              <w:rPr>
                <w:rFonts w:hint="eastAsia" w:ascii="宋体" w:hAnsi="宋体" w:cs="宋体"/>
                <w:kern w:val="0"/>
              </w:rPr>
              <w:t>产品名称：</w:t>
            </w:r>
          </w:p>
          <w:p>
            <w:pPr>
              <w:widowControl/>
              <w:numPr>
                <w:ilvl w:val="0"/>
                <w:numId w:val="31"/>
              </w:numPr>
              <w:rPr>
                <w:rFonts w:hint="eastAsia" w:ascii="宋体" w:hAnsi="宋体" w:cs="宋体"/>
                <w:kern w:val="0"/>
              </w:rPr>
            </w:pPr>
            <w:r>
              <w:rPr>
                <w:rFonts w:hint="eastAsia" w:ascii="宋体" w:hAnsi="宋体" w:cs="宋体"/>
                <w:kern w:val="0"/>
              </w:rPr>
              <w:t xml:space="preserve">授权方式：   </w:t>
            </w:r>
          </w:p>
          <w:p>
            <w:pPr>
              <w:widowControl/>
              <w:numPr>
                <w:ilvl w:val="0"/>
                <w:numId w:val="31"/>
              </w:numPr>
              <w:rPr>
                <w:rFonts w:hint="eastAsia" w:ascii="宋体" w:hAnsi="宋体" w:cs="宋体"/>
                <w:kern w:val="0"/>
              </w:rPr>
            </w:pPr>
            <w:r>
              <w:rPr>
                <w:rFonts w:hint="eastAsia" w:ascii="宋体" w:hAnsi="宋体" w:cs="宋体"/>
                <w:kern w:val="0"/>
              </w:rPr>
              <w:t>订购数量（数量授权）：</w:t>
            </w:r>
          </w:p>
          <w:p>
            <w:pPr>
              <w:widowControl/>
              <w:numPr>
                <w:ilvl w:val="0"/>
                <w:numId w:val="30"/>
              </w:numPr>
              <w:rPr>
                <w:rFonts w:hint="eastAsia" w:ascii="宋体" w:hAnsi="宋体" w:cs="宋体"/>
                <w:kern w:val="0"/>
              </w:rPr>
            </w:pPr>
            <w:r>
              <w:rPr>
                <w:rFonts w:hint="eastAsia" w:ascii="宋体" w:hAnsi="宋体" w:cs="宋体"/>
                <w:kern w:val="0"/>
              </w:rPr>
              <w:t>授权（场地、年场地）范围：</w:t>
            </w:r>
          </w:p>
          <w:p>
            <w:pPr>
              <w:widowControl/>
              <w:numPr>
                <w:ilvl w:val="0"/>
                <w:numId w:val="30"/>
              </w:numPr>
              <w:rPr>
                <w:rFonts w:hint="eastAsia" w:ascii="宋体" w:hAnsi="宋体" w:cs="宋体"/>
                <w:kern w:val="0"/>
              </w:rPr>
            </w:pPr>
            <w:r>
              <w:rPr>
                <w:rFonts w:hint="eastAsia" w:ascii="宋体" w:hAnsi="宋体" w:cs="宋体"/>
                <w:kern w:val="0"/>
              </w:rPr>
              <w:t>授权（场地、年场地）年限：</w:t>
            </w:r>
          </w:p>
          <w:p>
            <w:pPr>
              <w:widowControl/>
              <w:numPr>
                <w:ilvl w:val="0"/>
                <w:numId w:val="30"/>
              </w:numPr>
              <w:rPr>
                <w:rFonts w:hint="eastAsia" w:ascii="宋体" w:hAnsi="宋体" w:cs="宋体"/>
                <w:kern w:val="0"/>
              </w:rPr>
            </w:pPr>
            <w:r>
              <w:rPr>
                <w:rFonts w:hint="eastAsia" w:ascii="宋体" w:hAnsi="宋体" w:cs="宋体"/>
                <w:kern w:val="0"/>
              </w:rPr>
              <w:t>免费售后服务期限：</w:t>
            </w:r>
          </w:p>
          <w:p>
            <w:pPr>
              <w:widowControl/>
              <w:numPr>
                <w:ilvl w:val="0"/>
                <w:numId w:val="30"/>
              </w:numPr>
              <w:rPr>
                <w:rFonts w:hint="eastAsia" w:ascii="宋体" w:hAnsi="宋体" w:cs="宋体"/>
                <w:kern w:val="0"/>
              </w:rPr>
            </w:pPr>
            <w:r>
              <w:rPr>
                <w:rFonts w:hint="eastAsia" w:ascii="宋体" w:hAnsi="宋体" w:cs="宋体"/>
              </w:rPr>
              <w:t>软件</w:t>
            </w:r>
            <w:r>
              <w:rPr>
                <w:rFonts w:hint="eastAsia" w:ascii="宋体" w:hAnsi="宋体" w:cs="宋体"/>
                <w:kern w:val="0"/>
              </w:rPr>
              <w:t>保障服务期限：</w:t>
            </w:r>
          </w:p>
          <w:p>
            <w:pPr>
              <w:widowControl/>
              <w:numPr>
                <w:ilvl w:val="0"/>
                <w:numId w:val="30"/>
              </w:numPr>
              <w:rPr>
                <w:rFonts w:hint="eastAsia" w:ascii="宋体" w:hAnsi="宋体" w:cs="宋体"/>
                <w:kern w:val="0"/>
              </w:rPr>
            </w:pPr>
            <w:r>
              <w:rPr>
                <w:rFonts w:hint="eastAsia" w:ascii="宋体" w:hAnsi="宋体" w:cs="宋体"/>
                <w:bCs/>
                <w:kern w:val="0"/>
              </w:rPr>
              <w:t>授权</w:t>
            </w:r>
            <w:r>
              <w:rPr>
                <w:rFonts w:hint="eastAsia" w:ascii="宋体" w:hAnsi="宋体" w:cs="宋体"/>
                <w:bCs/>
                <w:kern w:val="0"/>
                <w:lang w:eastAsia="zh-TW"/>
              </w:rPr>
              <w:t>有效期至</w:t>
            </w:r>
            <w:r>
              <w:rPr>
                <w:rFonts w:hint="eastAsia" w:ascii="宋体" w:hAnsi="宋体" w:cs="宋体"/>
                <w:bCs/>
                <w:kern w:val="0"/>
              </w:rPr>
              <w:t>：</w:t>
            </w:r>
            <w:r>
              <w:rPr>
                <w:rFonts w:hint="eastAsia" w:ascii="宋体" w:hAnsi="宋体" w:cs="宋体"/>
                <w:bCs/>
                <w:kern w:val="0"/>
                <w:u w:val="single"/>
              </w:rPr>
              <w:t xml:space="preserve">         </w:t>
            </w:r>
            <w:r>
              <w:rPr>
                <w:rFonts w:hint="eastAsia" w:ascii="宋体" w:hAnsi="宋体" w:cs="宋体"/>
                <w:bCs/>
                <w:kern w:val="0"/>
              </w:rPr>
              <w:t>年</w:t>
            </w:r>
            <w:r>
              <w:rPr>
                <w:rFonts w:hint="eastAsia" w:ascii="宋体" w:hAnsi="宋体" w:cs="宋体"/>
                <w:bCs/>
                <w:kern w:val="0"/>
                <w:u w:val="single"/>
              </w:rPr>
              <w:t xml:space="preserve">      </w:t>
            </w:r>
            <w:r>
              <w:rPr>
                <w:rFonts w:hint="eastAsia" w:ascii="宋体" w:hAnsi="宋体" w:cs="宋体"/>
                <w:bCs/>
                <w:kern w:val="0"/>
              </w:rPr>
              <w:t>月</w:t>
            </w:r>
          </w:p>
          <w:p>
            <w:pPr>
              <w:widowControl/>
              <w:numPr>
                <w:ilvl w:val="0"/>
                <w:numId w:val="30"/>
              </w:numPr>
              <w:rPr>
                <w:rFonts w:hint="eastAsia" w:ascii="宋体" w:hAnsi="宋体" w:cs="宋体"/>
                <w:kern w:val="0"/>
                <w:lang w:eastAsia="zh-TW"/>
              </w:rPr>
            </w:pPr>
            <w:r>
              <w:rPr>
                <w:rFonts w:hint="eastAsia" w:ascii="宋体" w:hAnsi="宋体" w:cs="宋体"/>
                <w:kern w:val="0"/>
                <w:lang w:eastAsia="zh-TW"/>
              </w:rPr>
              <w:t>授权期满后</w:t>
            </w:r>
            <w:r>
              <w:rPr>
                <w:rFonts w:hint="eastAsia" w:ascii="宋体" w:hAnsi="宋体" w:cs="宋体"/>
                <w:kern w:val="0"/>
              </w:rPr>
              <w:t>软件</w:t>
            </w:r>
            <w:r>
              <w:rPr>
                <w:rFonts w:hint="eastAsia" w:ascii="宋体" w:hAnsi="宋体" w:cs="宋体"/>
                <w:kern w:val="0"/>
                <w:lang w:eastAsia="zh-TW"/>
              </w:rPr>
              <w:t xml:space="preserve">授权数量：    </w:t>
            </w:r>
          </w:p>
          <w:p>
            <w:pPr>
              <w:widowControl/>
              <w:numPr>
                <w:ilvl w:val="0"/>
                <w:numId w:val="30"/>
              </w:numPr>
              <w:rPr>
                <w:rFonts w:hint="eastAsia" w:ascii="宋体" w:hAnsi="宋体" w:cs="宋体"/>
                <w:kern w:val="0"/>
                <w:lang w:eastAsia="zh-TW"/>
              </w:rPr>
            </w:pPr>
            <w:r>
              <w:rPr>
                <w:rFonts w:hint="eastAsia" w:ascii="宋体" w:hAnsi="宋体" w:cs="宋体"/>
                <w:bCs/>
                <w:kern w:val="0"/>
              </w:rPr>
              <w:t>授权</w:t>
            </w:r>
            <w:r>
              <w:rPr>
                <w:rFonts w:hint="eastAsia" w:ascii="宋体" w:hAnsi="宋体" w:cs="宋体"/>
                <w:bCs/>
                <w:kern w:val="0"/>
                <w:lang w:eastAsia="zh-TW"/>
              </w:rPr>
              <w:t>有效期至</w:t>
            </w:r>
            <w:r>
              <w:rPr>
                <w:rFonts w:hint="eastAsia" w:ascii="宋体" w:hAnsi="宋体" w:cs="宋体"/>
                <w:bCs/>
                <w:kern w:val="0"/>
              </w:rPr>
              <w:t>：</w:t>
            </w:r>
          </w:p>
          <w:p>
            <w:pPr>
              <w:widowControl/>
              <w:numPr>
                <w:ilvl w:val="0"/>
                <w:numId w:val="30"/>
              </w:numPr>
              <w:rPr>
                <w:rFonts w:hint="eastAsia" w:ascii="宋体" w:hAnsi="宋体" w:cs="宋体"/>
                <w:kern w:val="0"/>
                <w:lang w:eastAsia="zh-TW"/>
              </w:rPr>
            </w:pPr>
            <w:r>
              <w:rPr>
                <w:rFonts w:hint="eastAsia" w:ascii="宋体" w:hAnsi="宋体" w:cs="宋体"/>
                <w:bCs/>
                <w:kern w:val="0"/>
              </w:rPr>
              <w:t xml:space="preserve">新购/续费：  </w:t>
            </w:r>
          </w:p>
          <w:p>
            <w:pPr>
              <w:numPr>
                <w:ilvl w:val="0"/>
                <w:numId w:val="32"/>
              </w:numPr>
              <w:rPr>
                <w:rFonts w:hint="eastAsia" w:ascii="宋体" w:hAnsi="宋体" w:cs="宋体"/>
                <w:b/>
                <w:bCs/>
              </w:rPr>
            </w:pPr>
            <w:r>
              <w:rPr>
                <w:rFonts w:hint="eastAsia" w:ascii="宋体" w:hAnsi="宋体" w:cs="宋体"/>
                <w:kern w:val="0"/>
              </w:rPr>
              <w:t>上次合同情况简述（如果是续费）：</w:t>
            </w:r>
          </w:p>
          <w:p>
            <w:pPr>
              <w:numPr>
                <w:ilvl w:val="0"/>
                <w:numId w:val="32"/>
              </w:numPr>
              <w:rPr>
                <w:rFonts w:hint="eastAsia" w:ascii="宋体" w:hAnsi="宋体" w:cs="宋体"/>
                <w:b/>
                <w:bCs/>
              </w:rPr>
            </w:pPr>
            <w:r>
              <w:rPr>
                <w:rFonts w:hint="eastAsia" w:ascii="宋体" w:hAnsi="宋体" w:cs="宋体"/>
                <w:kern w:val="0"/>
              </w:rPr>
              <w:t>其它情况：</w:t>
            </w:r>
          </w:p>
          <w:p>
            <w:pPr>
              <w:rPr>
                <w:rFonts w:hint="eastAsia" w:ascii="宋体" w:hAnsi="宋体" w:cs="宋体"/>
                <w:b/>
                <w:bCs/>
              </w:rPr>
            </w:pPr>
          </w:p>
          <w:p>
            <w:pPr>
              <w:widowControl/>
              <w:rPr>
                <w:rFonts w:hint="eastAsia" w:ascii="宋体" w:hAnsi="宋体" w:cs="宋体"/>
                <w:b/>
                <w:bCs/>
                <w:kern w:val="0"/>
              </w:rPr>
            </w:pPr>
            <w:r>
              <w:rPr>
                <w:rFonts w:hint="eastAsia" w:ascii="宋体" w:hAnsi="宋体" w:cs="宋体"/>
                <w:b/>
                <w:bCs/>
                <w:kern w:val="0"/>
              </w:rPr>
              <w:t>申请特价内容:</w:t>
            </w:r>
          </w:p>
          <w:p>
            <w:pPr>
              <w:widowControl/>
              <w:numPr>
                <w:ilvl w:val="0"/>
                <w:numId w:val="30"/>
              </w:numPr>
              <w:rPr>
                <w:rFonts w:hint="eastAsia" w:ascii="宋体" w:hAnsi="宋体" w:cs="宋体"/>
                <w:kern w:val="0"/>
              </w:rPr>
            </w:pPr>
            <w:r>
              <w:rPr>
                <w:rFonts w:hint="eastAsia" w:ascii="宋体" w:hAnsi="宋体" w:cs="宋体"/>
                <w:kern w:val="0"/>
              </w:rPr>
              <w:t>金山签约/经销商签约/三方签约：</w:t>
            </w:r>
          </w:p>
          <w:p>
            <w:pPr>
              <w:widowControl/>
              <w:numPr>
                <w:ilvl w:val="0"/>
                <w:numId w:val="30"/>
              </w:numPr>
              <w:rPr>
                <w:rFonts w:hint="eastAsia" w:ascii="宋体" w:hAnsi="宋体" w:cs="宋体"/>
                <w:kern w:val="0"/>
                <w:lang w:eastAsia="zh-TW"/>
              </w:rPr>
            </w:pPr>
            <w:r>
              <w:rPr>
                <w:rFonts w:hint="eastAsia" w:ascii="宋体" w:hAnsi="宋体" w:cs="宋体"/>
                <w:kern w:val="0"/>
                <w:lang w:eastAsia="zh-TW"/>
              </w:rPr>
              <w:t>经销商向金山公司的提货价</w:t>
            </w:r>
            <w:r>
              <w:rPr>
                <w:rFonts w:hint="eastAsia" w:ascii="宋体" w:hAnsi="宋体" w:cs="宋体"/>
                <w:kern w:val="0"/>
              </w:rPr>
              <w:t>总额</w:t>
            </w:r>
            <w:r>
              <w:rPr>
                <w:rFonts w:hint="eastAsia" w:ascii="宋体" w:hAnsi="宋体" w:cs="宋体"/>
                <w:kern w:val="0"/>
                <w:lang w:eastAsia="zh-TW"/>
              </w:rPr>
              <w:t>：</w:t>
            </w:r>
            <w:r>
              <w:rPr>
                <w:rFonts w:hint="eastAsia" w:ascii="宋体" w:hAnsi="宋体" w:cs="宋体"/>
                <w:kern w:val="0"/>
              </w:rPr>
              <w:t xml:space="preserve">                  单价：</w:t>
            </w:r>
          </w:p>
          <w:p>
            <w:pPr>
              <w:widowControl/>
              <w:numPr>
                <w:ilvl w:val="0"/>
                <w:numId w:val="30"/>
              </w:numPr>
              <w:rPr>
                <w:rFonts w:hint="eastAsia" w:ascii="宋体" w:hAnsi="宋体" w:cs="宋体"/>
                <w:kern w:val="0"/>
                <w:lang w:eastAsia="zh-TW"/>
              </w:rPr>
            </w:pPr>
            <w:r>
              <w:rPr>
                <w:rFonts w:hint="eastAsia" w:ascii="宋体" w:hAnsi="宋体" w:cs="宋体"/>
                <w:kern w:val="0"/>
              </w:rPr>
              <w:t>返点比例（如果金山签约）：</w:t>
            </w:r>
          </w:p>
          <w:p>
            <w:pPr>
              <w:widowControl/>
              <w:numPr>
                <w:ilvl w:val="0"/>
                <w:numId w:val="30"/>
              </w:numPr>
              <w:rPr>
                <w:rFonts w:hint="eastAsia" w:ascii="宋体" w:hAnsi="宋体" w:cs="宋体"/>
                <w:kern w:val="0"/>
                <w:lang w:eastAsia="zh-TW"/>
              </w:rPr>
            </w:pPr>
            <w:r>
              <w:rPr>
                <w:rFonts w:hint="eastAsia" w:ascii="宋体" w:hAnsi="宋体" w:cs="宋体"/>
                <w:bCs/>
                <w:kern w:val="0"/>
                <w:lang w:eastAsia="zh-TW"/>
              </w:rPr>
              <w:t>申请特价价格有效期:</w:t>
            </w:r>
          </w:p>
          <w:p>
            <w:pPr>
              <w:widowControl/>
              <w:numPr>
                <w:ilvl w:val="0"/>
                <w:numId w:val="30"/>
              </w:numPr>
              <w:rPr>
                <w:rFonts w:hint="eastAsia" w:ascii="宋体" w:hAnsi="宋体" w:cs="宋体"/>
                <w:kern w:val="0"/>
                <w:lang w:eastAsia="zh-TW"/>
              </w:rPr>
            </w:pPr>
            <w:r>
              <w:rPr>
                <w:rFonts w:hint="eastAsia" w:ascii="宋体" w:hAnsi="宋体" w:cs="宋体"/>
                <w:bCs/>
                <w:kern w:val="0"/>
              </w:rPr>
              <w:t>项目业绩是否计入星级考核业绩（计入/不计入）：</w:t>
            </w:r>
          </w:p>
          <w:p>
            <w:pPr>
              <w:widowControl/>
              <w:numPr>
                <w:ilvl w:val="0"/>
                <w:numId w:val="30"/>
              </w:numPr>
              <w:rPr>
                <w:rFonts w:hint="eastAsia" w:ascii="宋体" w:hAnsi="宋体" w:cs="宋体"/>
                <w:kern w:val="0"/>
                <w:lang w:eastAsia="zh-TW"/>
              </w:rPr>
            </w:pPr>
            <w:r>
              <w:rPr>
                <w:rFonts w:hint="eastAsia" w:ascii="宋体" w:hAnsi="宋体" w:cs="宋体"/>
                <w:bCs/>
                <w:kern w:val="0"/>
              </w:rPr>
              <w:t>其它申请内容：</w:t>
            </w:r>
          </w:p>
          <w:p>
            <w:pPr>
              <w:rPr>
                <w:rFonts w:hint="eastAsia" w:ascii="宋体" w:hAnsi="宋体" w:cs="宋体"/>
                <w:b/>
                <w:kern w:val="0"/>
              </w:rPr>
            </w:pPr>
            <w:r>
              <w:rPr>
                <w:rFonts w:hint="eastAsia" w:ascii="宋体" w:hAnsi="宋体" w:cs="宋体"/>
                <w:b/>
                <w:kern w:val="0"/>
              </w:rPr>
              <w:t>申请特价原因:</w:t>
            </w:r>
          </w:p>
          <w:p>
            <w:pPr>
              <w:rPr>
                <w:rFonts w:hint="eastAsia" w:ascii="宋体" w:hAnsi="宋体" w:cs="宋体"/>
                <w:b/>
                <w:kern w:val="0"/>
              </w:rPr>
            </w:pPr>
          </w:p>
          <w:p>
            <w:pPr>
              <w:rPr>
                <w:rFonts w:hint="eastAsia" w:ascii="宋体" w:hAnsi="宋体" w:cs="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9" w:type="dxa"/>
            <w:gridSpan w:val="7"/>
          </w:tcPr>
          <w:p>
            <w:pPr>
              <w:rPr>
                <w:rFonts w:hint="eastAsia" w:ascii="宋体" w:hAnsi="宋体" w:cs="宋体"/>
                <w:b/>
                <w:bCs/>
              </w:rPr>
            </w:pPr>
            <w:r>
              <w:rPr>
                <w:rFonts w:hint="eastAsia" w:ascii="宋体" w:hAnsi="宋体" w:cs="宋体"/>
                <w:b/>
                <w:bCs/>
              </w:rPr>
              <w:t>获批后下单时间（不得晚于特价有效期）：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19" w:type="dxa"/>
            <w:gridSpan w:val="7"/>
          </w:tcPr>
          <w:p>
            <w:pPr>
              <w:rPr>
                <w:rFonts w:hint="eastAsia" w:ascii="宋体" w:hAnsi="宋体" w:cs="宋体"/>
                <w:b/>
                <w:bCs/>
              </w:rPr>
            </w:pPr>
            <w:r>
              <w:rPr>
                <w:rFonts w:hint="eastAsia" w:ascii="宋体" w:hAnsi="宋体" w:cs="宋体"/>
                <w:b/>
                <w:bCs/>
              </w:rPr>
              <w:t>销售经理意见（金山公司销售人员填写；需包括CRM项目立项时间、项目编号）：</w:t>
            </w:r>
          </w:p>
          <w:p>
            <w:pPr>
              <w:rPr>
                <w:rFonts w:hint="eastAsia" w:ascii="宋体" w:hAnsi="宋体" w:cs="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8519" w:type="dxa"/>
            <w:gridSpan w:val="7"/>
          </w:tcPr>
          <w:p>
            <w:pPr>
              <w:rPr>
                <w:rFonts w:hint="eastAsia" w:ascii="宋体" w:hAnsi="宋体" w:cs="宋体"/>
                <w:b/>
                <w:bCs/>
              </w:rPr>
            </w:pPr>
            <w:r>
              <w:rPr>
                <w:rFonts w:hint="eastAsia" w:ascii="宋体" w:hAnsi="宋体" w:cs="宋体"/>
                <w:b/>
                <w:bCs/>
              </w:rPr>
              <w:t>渠道经理意见（金山公司渠道部人员填写）：</w:t>
            </w:r>
          </w:p>
          <w:p>
            <w:pPr>
              <w:rPr>
                <w:rFonts w:hint="eastAsia" w:ascii="宋体" w:hAnsi="宋体" w:cs="宋体"/>
                <w:b/>
                <w:bCs/>
              </w:rPr>
            </w:pPr>
          </w:p>
        </w:tc>
      </w:tr>
    </w:tbl>
    <w:p>
      <w:pPr>
        <w:rPr>
          <w:rStyle w:val="20"/>
          <w:rFonts w:hint="eastAsia"/>
        </w:rPr>
      </w:pPr>
    </w:p>
    <w:p>
      <w:pPr>
        <w:spacing w:line="276" w:lineRule="auto"/>
        <w:jc w:val="left"/>
        <w:rPr>
          <w:rFonts w:hint="eastAsia"/>
          <w:b/>
        </w:rPr>
      </w:pPr>
    </w:p>
    <w:p>
      <w:pPr>
        <w:spacing w:line="276" w:lineRule="auto"/>
        <w:jc w:val="left"/>
        <w:rPr>
          <w:rFonts w:hint="eastAsia"/>
          <w:b/>
        </w:rPr>
      </w:pPr>
    </w:p>
    <w:p>
      <w:pPr>
        <w:spacing w:line="276" w:lineRule="auto"/>
        <w:jc w:val="left"/>
        <w:rPr>
          <w:rFonts w:hint="eastAsia"/>
          <w:b/>
        </w:rPr>
      </w:pPr>
    </w:p>
    <w:p>
      <w:pPr>
        <w:spacing w:line="276" w:lineRule="auto"/>
        <w:jc w:val="left"/>
        <w:rPr>
          <w:rFonts w:hint="eastAsia"/>
          <w:b/>
        </w:rPr>
      </w:pPr>
    </w:p>
    <w:p>
      <w:pPr>
        <w:spacing w:line="276" w:lineRule="auto"/>
        <w:jc w:val="left"/>
        <w:rPr>
          <w:rFonts w:hint="eastAsia"/>
          <w:b/>
        </w:rPr>
      </w:pPr>
    </w:p>
    <w:p>
      <w:pPr>
        <w:spacing w:line="276" w:lineRule="auto"/>
        <w:jc w:val="left"/>
        <w:rPr>
          <w:rFonts w:hint="eastAsia"/>
          <w:b/>
        </w:rPr>
      </w:pPr>
    </w:p>
    <w:p>
      <w:pPr>
        <w:spacing w:line="276" w:lineRule="auto"/>
        <w:jc w:val="left"/>
        <w:rPr>
          <w:rFonts w:hint="eastAsia"/>
          <w:b/>
        </w:rPr>
      </w:pPr>
    </w:p>
    <w:p>
      <w:pPr>
        <w:spacing w:line="276" w:lineRule="auto"/>
        <w:jc w:val="left"/>
        <w:rPr>
          <w:rFonts w:hint="eastAsia"/>
          <w:b/>
        </w:rPr>
      </w:pPr>
    </w:p>
    <w:p>
      <w:pPr>
        <w:spacing w:line="276" w:lineRule="auto"/>
        <w:jc w:val="left"/>
        <w:rPr>
          <w:rFonts w:hint="eastAsia"/>
          <w:b/>
        </w:rPr>
      </w:pPr>
    </w:p>
    <w:p>
      <w:pPr>
        <w:spacing w:line="276" w:lineRule="auto"/>
        <w:jc w:val="left"/>
        <w:rPr>
          <w:rFonts w:hint="eastAsia"/>
          <w:b/>
        </w:rPr>
      </w:pPr>
    </w:p>
    <w:p>
      <w:pPr>
        <w:spacing w:line="276" w:lineRule="auto"/>
        <w:jc w:val="left"/>
        <w:rPr>
          <w:rFonts w:hint="eastAsia"/>
          <w:b/>
        </w:rPr>
      </w:pPr>
    </w:p>
    <w:p>
      <w:pPr>
        <w:spacing w:line="276" w:lineRule="auto"/>
        <w:jc w:val="left"/>
        <w:rPr>
          <w:rFonts w:hint="eastAsia"/>
          <w:b/>
        </w:rPr>
      </w:pPr>
    </w:p>
    <w:p>
      <w:pPr>
        <w:spacing w:line="276" w:lineRule="auto"/>
        <w:jc w:val="left"/>
        <w:rPr>
          <w:rFonts w:hint="eastAsia"/>
          <w:b/>
        </w:rPr>
      </w:pPr>
    </w:p>
    <w:p>
      <w:pPr>
        <w:spacing w:line="276" w:lineRule="auto"/>
        <w:jc w:val="left"/>
        <w:rPr>
          <w:rFonts w:hint="eastAsia"/>
          <w:b/>
        </w:rPr>
      </w:pPr>
    </w:p>
    <w:p>
      <w:pPr>
        <w:spacing w:line="276" w:lineRule="auto"/>
        <w:jc w:val="left"/>
        <w:rPr>
          <w:rFonts w:hint="eastAsia"/>
          <w:b/>
        </w:rPr>
      </w:pPr>
    </w:p>
    <w:p>
      <w:pPr>
        <w:spacing w:line="276" w:lineRule="auto"/>
        <w:jc w:val="left"/>
        <w:rPr>
          <w:rFonts w:hint="eastAsia"/>
          <w:b/>
        </w:rPr>
      </w:pPr>
    </w:p>
    <w:p>
      <w:pPr>
        <w:spacing w:line="276" w:lineRule="auto"/>
        <w:jc w:val="left"/>
        <w:rPr>
          <w:rFonts w:hint="eastAsia"/>
          <w:b/>
        </w:rPr>
      </w:pPr>
    </w:p>
    <w:p>
      <w:pPr>
        <w:spacing w:line="276" w:lineRule="auto"/>
        <w:jc w:val="left"/>
        <w:rPr>
          <w:rFonts w:hint="eastAsia"/>
          <w:b/>
        </w:rPr>
      </w:pPr>
    </w:p>
    <w:p>
      <w:pPr>
        <w:spacing w:line="276" w:lineRule="auto"/>
        <w:jc w:val="left"/>
        <w:rPr>
          <w:rFonts w:hint="eastAsia"/>
          <w:b/>
        </w:rPr>
      </w:pPr>
    </w:p>
    <w:p>
      <w:pPr>
        <w:spacing w:line="276" w:lineRule="auto"/>
        <w:jc w:val="left"/>
        <w:rPr>
          <w:rFonts w:hint="eastAsia"/>
          <w:b/>
        </w:rPr>
      </w:pPr>
    </w:p>
    <w:p>
      <w:pPr>
        <w:spacing w:line="276" w:lineRule="auto"/>
        <w:jc w:val="left"/>
        <w:rPr>
          <w:rFonts w:hint="eastAsia"/>
          <w:b/>
        </w:rPr>
      </w:pPr>
    </w:p>
    <w:p>
      <w:pPr>
        <w:spacing w:line="276" w:lineRule="auto"/>
        <w:jc w:val="left"/>
        <w:rPr>
          <w:rFonts w:hint="eastAsia"/>
          <w:b/>
        </w:rPr>
      </w:pPr>
    </w:p>
    <w:p>
      <w:pPr>
        <w:spacing w:line="276" w:lineRule="auto"/>
        <w:jc w:val="left"/>
        <w:rPr>
          <w:rFonts w:hint="eastAsia"/>
          <w:b/>
        </w:rPr>
      </w:pPr>
    </w:p>
    <w:p>
      <w:pPr>
        <w:spacing w:line="276" w:lineRule="auto"/>
        <w:jc w:val="left"/>
        <w:rPr>
          <w:rFonts w:hint="eastAsia"/>
          <w:b/>
        </w:rPr>
      </w:pPr>
    </w:p>
    <w:p>
      <w:pPr>
        <w:spacing w:line="276" w:lineRule="auto"/>
        <w:jc w:val="left"/>
        <w:rPr>
          <w:rFonts w:hint="eastAsia"/>
          <w:b/>
        </w:rPr>
      </w:pPr>
    </w:p>
    <w:p>
      <w:pPr>
        <w:spacing w:line="276" w:lineRule="auto"/>
        <w:jc w:val="left"/>
        <w:rPr>
          <w:rFonts w:hint="eastAsia"/>
          <w:b/>
        </w:rPr>
      </w:pPr>
    </w:p>
    <w:p>
      <w:pPr>
        <w:spacing w:line="276" w:lineRule="auto"/>
        <w:jc w:val="left"/>
        <w:rPr>
          <w:rFonts w:hint="eastAsia"/>
          <w:b/>
        </w:rPr>
      </w:pPr>
    </w:p>
    <w:p>
      <w:pPr>
        <w:spacing w:line="276" w:lineRule="auto"/>
        <w:jc w:val="left"/>
        <w:rPr>
          <w:rFonts w:hint="eastAsia"/>
          <w:b/>
        </w:rPr>
      </w:pPr>
    </w:p>
    <w:p>
      <w:pPr>
        <w:spacing w:line="276" w:lineRule="auto"/>
        <w:jc w:val="left"/>
        <w:rPr>
          <w:rFonts w:hint="eastAsia"/>
          <w:b/>
        </w:rPr>
      </w:pPr>
    </w:p>
    <w:p>
      <w:pPr>
        <w:spacing w:line="276" w:lineRule="auto"/>
        <w:jc w:val="left"/>
        <w:rPr>
          <w:rFonts w:hint="eastAsia"/>
          <w:b/>
        </w:rPr>
      </w:pPr>
    </w:p>
    <w:p>
      <w:pPr>
        <w:spacing w:line="276" w:lineRule="auto"/>
        <w:jc w:val="left"/>
        <w:rPr>
          <w:rFonts w:hint="eastAsia"/>
          <w:b/>
        </w:rPr>
      </w:pPr>
    </w:p>
    <w:p>
      <w:pPr>
        <w:spacing w:line="276" w:lineRule="auto"/>
        <w:jc w:val="left"/>
        <w:rPr>
          <w:rFonts w:hint="eastAsia"/>
          <w:b/>
        </w:rPr>
      </w:pPr>
    </w:p>
    <w:p>
      <w:pPr>
        <w:spacing w:line="276" w:lineRule="auto"/>
        <w:jc w:val="left"/>
        <w:rPr>
          <w:rFonts w:hint="eastAsia"/>
          <w:b/>
        </w:rPr>
      </w:pPr>
      <w:r>
        <w:rPr>
          <w:rFonts w:hint="eastAsia"/>
          <w:b/>
        </w:rPr>
        <w:t>附件三：</w:t>
      </w:r>
    </w:p>
    <w:tbl>
      <w:tblPr>
        <w:tblStyle w:val="21"/>
        <w:tblW w:w="9855"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287"/>
        <w:gridCol w:w="3492"/>
        <w:gridCol w:w="1150"/>
        <w:gridCol w:w="3926"/>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63" w:hRule="atLeast"/>
        </w:trPr>
        <w:tc>
          <w:tcPr>
            <w:tcW w:w="1287" w:type="dxa"/>
            <w:vAlign w:val="center"/>
          </w:tcPr>
          <w:p>
            <w:pPr>
              <w:widowControl/>
              <w:spacing w:line="360" w:lineRule="auto"/>
              <w:jc w:val="left"/>
              <w:rPr>
                <w:rFonts w:hint="eastAsia" w:ascii="宋体" w:hAnsi="宋体"/>
              </w:rPr>
            </w:pPr>
            <w:r>
              <w:rPr>
                <w:rFonts w:hint="eastAsia" w:ascii="宋体" w:hAnsi="宋体"/>
              </w:rPr>
              <w:t>服务名称</w:t>
            </w:r>
          </w:p>
        </w:tc>
        <w:tc>
          <w:tcPr>
            <w:tcW w:w="3492" w:type="dxa"/>
            <w:vAlign w:val="center"/>
          </w:tcPr>
          <w:p>
            <w:pPr>
              <w:widowControl/>
              <w:spacing w:line="360" w:lineRule="auto"/>
              <w:jc w:val="center"/>
              <w:rPr>
                <w:rFonts w:hint="eastAsia" w:ascii="宋体" w:hAnsi="宋体"/>
              </w:rPr>
            </w:pPr>
            <w:r>
              <w:rPr>
                <w:rFonts w:hint="eastAsia" w:ascii="宋体" w:hAnsi="宋体"/>
              </w:rPr>
              <w:t>服务内容</w:t>
            </w:r>
          </w:p>
        </w:tc>
        <w:tc>
          <w:tcPr>
            <w:tcW w:w="1150" w:type="dxa"/>
            <w:vAlign w:val="center"/>
          </w:tcPr>
          <w:p>
            <w:pPr>
              <w:widowControl/>
              <w:spacing w:line="360" w:lineRule="auto"/>
              <w:jc w:val="left"/>
              <w:rPr>
                <w:rFonts w:hint="eastAsia" w:ascii="宋体" w:hAnsi="宋体"/>
              </w:rPr>
            </w:pPr>
            <w:r>
              <w:rPr>
                <w:rFonts w:hint="eastAsia" w:ascii="宋体" w:hAnsi="宋体"/>
              </w:rPr>
              <w:t>服务方式</w:t>
            </w:r>
          </w:p>
        </w:tc>
        <w:tc>
          <w:tcPr>
            <w:tcW w:w="3926" w:type="dxa"/>
            <w:vAlign w:val="center"/>
          </w:tcPr>
          <w:p>
            <w:pPr>
              <w:widowControl/>
              <w:spacing w:line="360" w:lineRule="auto"/>
              <w:jc w:val="center"/>
              <w:rPr>
                <w:rFonts w:hint="eastAsia" w:ascii="宋体" w:hAnsi="宋体"/>
              </w:rPr>
            </w:pPr>
            <w:r>
              <w:rPr>
                <w:rFonts w:hint="eastAsia" w:ascii="宋体" w:hAnsi="宋体"/>
              </w:rPr>
              <w:t>服务时间</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958" w:hRule="atLeast"/>
        </w:trPr>
        <w:tc>
          <w:tcPr>
            <w:tcW w:w="1287" w:type="dxa"/>
            <w:vAlign w:val="center"/>
          </w:tcPr>
          <w:p>
            <w:pPr>
              <w:widowControl/>
              <w:spacing w:line="360" w:lineRule="auto"/>
              <w:jc w:val="left"/>
              <w:rPr>
                <w:rFonts w:hint="eastAsia" w:ascii="宋体" w:hAnsi="宋体"/>
              </w:rPr>
            </w:pPr>
            <w:r>
              <w:rPr>
                <w:rFonts w:hint="eastAsia" w:ascii="宋体" w:hAnsi="宋体"/>
              </w:rPr>
              <w:t>邮件服务</w:t>
            </w:r>
          </w:p>
        </w:tc>
        <w:tc>
          <w:tcPr>
            <w:tcW w:w="3492" w:type="dxa"/>
            <w:vAlign w:val="center"/>
          </w:tcPr>
          <w:p>
            <w:pPr>
              <w:widowControl/>
              <w:spacing w:line="360" w:lineRule="auto"/>
              <w:jc w:val="left"/>
              <w:rPr>
                <w:rFonts w:hint="eastAsia" w:ascii="宋体" w:hAnsi="宋体"/>
              </w:rPr>
            </w:pPr>
            <w:r>
              <w:rPr>
                <w:rFonts w:hint="eastAsia" w:ascii="宋体" w:hAnsi="宋体"/>
              </w:rPr>
              <w:t xml:space="preserve">向最终用户提供软件产品操作咨询、部署方案咨询及应用整合二次开发技术问题的解答 </w:t>
            </w:r>
          </w:p>
        </w:tc>
        <w:tc>
          <w:tcPr>
            <w:tcW w:w="1150" w:type="dxa"/>
            <w:vAlign w:val="center"/>
          </w:tcPr>
          <w:p>
            <w:pPr>
              <w:widowControl/>
              <w:spacing w:line="360" w:lineRule="auto"/>
              <w:jc w:val="left"/>
              <w:rPr>
                <w:rFonts w:hint="eastAsia" w:ascii="宋体" w:hAnsi="宋体"/>
              </w:rPr>
            </w:pPr>
            <w:r>
              <w:rPr>
                <w:rFonts w:hint="eastAsia" w:ascii="宋体" w:hAnsi="宋体"/>
              </w:rPr>
              <w:t>远程</w:t>
            </w:r>
          </w:p>
        </w:tc>
        <w:tc>
          <w:tcPr>
            <w:tcW w:w="3926" w:type="dxa"/>
            <w:vAlign w:val="center"/>
          </w:tcPr>
          <w:p>
            <w:pPr>
              <w:widowControl/>
              <w:spacing w:line="360" w:lineRule="auto"/>
              <w:jc w:val="left"/>
              <w:rPr>
                <w:rFonts w:hint="eastAsia" w:ascii="宋体" w:hAnsi="宋体"/>
              </w:rPr>
            </w:pPr>
            <w:r>
              <w:rPr>
                <w:rFonts w:hint="eastAsia"/>
              </w:rPr>
              <w:t>5×8小时（工作日周一至周五共5天，工作日上午9点～12点，下午13点～18点）软件产品技术支持专用邮箱：</w:t>
            </w:r>
            <w:r>
              <w:t xml:space="preserve"> wps@kingsoft.com</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63" w:hRule="atLeast"/>
        </w:trPr>
        <w:tc>
          <w:tcPr>
            <w:tcW w:w="1287" w:type="dxa"/>
            <w:vAlign w:val="center"/>
          </w:tcPr>
          <w:p>
            <w:pPr>
              <w:widowControl/>
              <w:spacing w:line="360" w:lineRule="auto"/>
              <w:jc w:val="left"/>
              <w:rPr>
                <w:rFonts w:hint="eastAsia" w:ascii="宋体" w:hAnsi="宋体"/>
              </w:rPr>
            </w:pPr>
            <w:r>
              <w:rPr>
                <w:rFonts w:hint="eastAsia" w:ascii="宋体" w:hAnsi="宋体"/>
              </w:rPr>
              <w:t>电话服务</w:t>
            </w:r>
          </w:p>
        </w:tc>
        <w:tc>
          <w:tcPr>
            <w:tcW w:w="3492" w:type="dxa"/>
            <w:vAlign w:val="center"/>
          </w:tcPr>
          <w:p>
            <w:pPr>
              <w:widowControl/>
              <w:spacing w:line="360" w:lineRule="auto"/>
              <w:jc w:val="left"/>
              <w:rPr>
                <w:rFonts w:hint="eastAsia" w:ascii="宋体" w:hAnsi="宋体"/>
              </w:rPr>
            </w:pPr>
            <w:r>
              <w:rPr>
                <w:rFonts w:hint="eastAsia" w:ascii="宋体" w:hAnsi="宋体"/>
              </w:rPr>
              <w:t xml:space="preserve">向最终用户提供软件产品操作咨询、部署方案咨询及应用整合二次开发技术问题的解答 </w:t>
            </w:r>
          </w:p>
        </w:tc>
        <w:tc>
          <w:tcPr>
            <w:tcW w:w="1150" w:type="dxa"/>
            <w:vAlign w:val="center"/>
          </w:tcPr>
          <w:p>
            <w:pPr>
              <w:widowControl/>
              <w:spacing w:line="360" w:lineRule="auto"/>
              <w:jc w:val="left"/>
              <w:rPr>
                <w:rFonts w:hint="eastAsia" w:ascii="宋体" w:hAnsi="宋体"/>
              </w:rPr>
            </w:pPr>
            <w:r>
              <w:rPr>
                <w:rFonts w:hint="eastAsia" w:ascii="宋体" w:hAnsi="宋体"/>
              </w:rPr>
              <w:t>远程</w:t>
            </w:r>
          </w:p>
        </w:tc>
        <w:tc>
          <w:tcPr>
            <w:tcW w:w="3926" w:type="dxa"/>
            <w:vAlign w:val="center"/>
          </w:tcPr>
          <w:p>
            <w:pPr>
              <w:widowControl/>
              <w:spacing w:line="360" w:lineRule="auto"/>
              <w:jc w:val="left"/>
              <w:rPr>
                <w:rFonts w:hint="eastAsia" w:ascii="宋体" w:hAnsi="宋体"/>
                <w:spacing w:val="-20"/>
              </w:rPr>
            </w:pPr>
            <w:r>
              <w:rPr>
                <w:rFonts w:hint="eastAsia" w:ascii="宋体" w:hAnsi="宋体"/>
                <w:spacing w:val="-20"/>
              </w:rPr>
              <w:t>5×8小时（工作日周一至周五共5天，工作日上午9点～12点，下午13点～18点）电话服务响应</w:t>
            </w:r>
          </w:p>
          <w:p>
            <w:pPr>
              <w:widowControl/>
              <w:spacing w:line="360" w:lineRule="auto"/>
              <w:jc w:val="left"/>
              <w:rPr>
                <w:rFonts w:hint="eastAsia" w:ascii="宋体" w:hAnsi="宋体"/>
                <w:spacing w:val="-20"/>
              </w:rPr>
            </w:pPr>
            <w:r>
              <w:rPr>
                <w:rFonts w:hint="eastAsia" w:ascii="宋体" w:hAnsi="宋体"/>
                <w:spacing w:val="-20"/>
              </w:rPr>
              <w:t>客户服务中心电话：400-677-5005、400-822-9012</w:t>
            </w:r>
          </w:p>
          <w:p>
            <w:pPr>
              <w:widowControl/>
              <w:spacing w:line="360" w:lineRule="auto"/>
              <w:jc w:val="left"/>
              <w:rPr>
                <w:rFonts w:hint="eastAsia" w:ascii="宋体" w:hAnsi="宋体"/>
              </w:rPr>
            </w:pPr>
            <w:r>
              <w:rPr>
                <w:rFonts w:hint="eastAsia" w:ascii="宋体" w:hAnsi="宋体"/>
                <w:spacing w:val="-20"/>
              </w:rPr>
              <w:t>客户服务中心传真：010-82325757</w:t>
            </w:r>
          </w:p>
        </w:tc>
      </w:tr>
    </w:tbl>
    <w:p>
      <w:pPr>
        <w:rPr>
          <w:rStyle w:val="20"/>
          <w:rFonts w:hint="eastAsia"/>
        </w:rPr>
      </w:pPr>
    </w:p>
    <w:p>
      <w:pPr>
        <w:rPr>
          <w:rStyle w:val="20"/>
          <w:rFonts w:hint="eastAsia"/>
          <w:b/>
          <w:bCs/>
        </w:rPr>
      </w:pPr>
    </w:p>
    <w:p>
      <w:pPr>
        <w:rPr>
          <w:rStyle w:val="20"/>
          <w:rFonts w:hint="eastAsia"/>
          <w:b/>
          <w:bCs/>
        </w:rPr>
      </w:pPr>
      <w:r>
        <w:rPr>
          <w:rStyle w:val="20"/>
          <w:rFonts w:hint="eastAsia"/>
          <w:b/>
          <w:bCs/>
        </w:rPr>
        <w:t>附件四：</w:t>
      </w:r>
    </w:p>
    <w:p>
      <w:pPr>
        <w:widowControl/>
        <w:jc w:val="center"/>
        <w:rPr>
          <w:rFonts w:ascii="HYShuSongErKW" w:hAnsi="HYShuSongErKW" w:eastAsia="HYShuSongErKW" w:cs="HYShuSongErKW"/>
          <w:b/>
          <w:color w:val="000000"/>
          <w:kern w:val="0"/>
          <w:sz w:val="20"/>
          <w:szCs w:val="20"/>
          <w:lang w:bidi="ar"/>
        </w:rPr>
      </w:pPr>
      <w:r>
        <w:rPr>
          <w:rFonts w:ascii="HYShuSongErKW" w:hAnsi="HYShuSongErKW" w:eastAsia="HYShuSongErKW" w:cs="HYShuSongErKW"/>
          <w:b/>
          <w:color w:val="000000"/>
          <w:kern w:val="0"/>
          <w:sz w:val="20"/>
          <w:szCs w:val="20"/>
          <w:lang w:bidi="ar"/>
        </w:rPr>
        <w:t>廉 洁 协 议 书</w:t>
      </w:r>
    </w:p>
    <w:p>
      <w:pPr>
        <w:widowControl/>
        <w:jc w:val="center"/>
        <w:rPr>
          <w:rFonts w:ascii="HYShuSongErKW" w:hAnsi="HYShuSongErKW" w:eastAsia="HYShuSongErKW" w:cs="HYShuSongErKW"/>
          <w:b/>
          <w:color w:val="000000"/>
          <w:kern w:val="0"/>
          <w:sz w:val="20"/>
          <w:szCs w:val="20"/>
          <w:lang w:bidi="ar"/>
        </w:rPr>
      </w:pPr>
    </w:p>
    <w:p>
      <w:pPr>
        <w:widowControl/>
        <w:jc w:val="left"/>
        <w:rPr>
          <w:rFonts w:hint="eastAsia" w:ascii="宋体" w:hAnsi="宋体" w:cs="宋体"/>
          <w:color w:val="000000"/>
          <w:kern w:val="0"/>
          <w:lang w:bidi="ar"/>
        </w:rPr>
      </w:pPr>
      <w:r>
        <w:rPr>
          <w:rFonts w:hint="eastAsia" w:ascii="宋体" w:hAnsi="宋体" w:cs="宋体"/>
          <w:color w:val="000000"/>
          <w:kern w:val="0"/>
          <w:lang w:bidi="ar"/>
        </w:rPr>
        <w:t xml:space="preserve">甲方：北京金山办公软件股份有限公司 </w:t>
      </w:r>
    </w:p>
    <w:p>
      <w:pPr>
        <w:widowControl/>
        <w:jc w:val="left"/>
        <w:rPr>
          <w:rFonts w:hint="eastAsia" w:ascii="宋体" w:hAnsi="宋体" w:cs="宋体"/>
          <w:color w:val="000000"/>
          <w:kern w:val="0"/>
          <w:lang w:bidi="ar"/>
        </w:rPr>
      </w:pPr>
      <w:r>
        <w:rPr>
          <w:rFonts w:hint="eastAsia" w:ascii="宋体" w:hAnsi="宋体" w:cs="宋体"/>
          <w:color w:val="000000"/>
          <w:kern w:val="0"/>
          <w:lang w:bidi="ar"/>
        </w:rPr>
        <w:t>乙方：</w:t>
      </w:r>
      <w:r>
        <w:rPr>
          <w:rFonts w:hint="eastAsia" w:ascii="宋体" w:hAnsi="宋体" w:eastAsia="宋体" w:cs="宋体"/>
          <w:color w:val="000000"/>
          <w:kern w:val="0"/>
          <w:sz w:val="21"/>
          <w:szCs w:val="21"/>
          <w:lang w:val="en-US" w:eastAsia="zh-CN" w:bidi="ar"/>
        </w:rPr>
        <w:t>北京连邦软件股份有限公司</w:t>
      </w:r>
    </w:p>
    <w:p>
      <w:pPr>
        <w:widowControl/>
        <w:jc w:val="left"/>
        <w:rPr>
          <w:rFonts w:hint="eastAsia" w:ascii="宋体" w:hAnsi="宋体" w:cs="宋体"/>
          <w:color w:val="000000"/>
          <w:kern w:val="0"/>
          <w:lang w:bidi="ar"/>
        </w:rPr>
      </w:pPr>
    </w:p>
    <w:p>
      <w:pPr>
        <w:widowControl/>
        <w:jc w:val="left"/>
        <w:rPr>
          <w:rFonts w:hint="eastAsia" w:ascii="宋体" w:hAnsi="宋体" w:cs="宋体"/>
        </w:rPr>
      </w:pPr>
      <w:r>
        <w:rPr>
          <w:rFonts w:hint="eastAsia" w:ascii="宋体" w:hAnsi="宋体" w:cs="宋体"/>
          <w:color w:val="000000"/>
          <w:kern w:val="0"/>
          <w:lang w:bidi="ar"/>
        </w:rPr>
        <w:t xml:space="preserve">为了增强甲乙双方依法经营、廉洁从业意识，防止发生违法违纪行为，经双方协商达成以下条款，共同遵守： </w:t>
      </w:r>
    </w:p>
    <w:p>
      <w:pPr>
        <w:widowControl/>
        <w:jc w:val="left"/>
        <w:rPr>
          <w:rFonts w:hint="eastAsia" w:ascii="宋体" w:hAnsi="宋体" w:cs="宋体"/>
        </w:rPr>
      </w:pPr>
      <w:r>
        <w:rPr>
          <w:rFonts w:hint="eastAsia" w:ascii="宋体" w:hAnsi="宋体" w:cs="宋体"/>
          <w:color w:val="000000"/>
          <w:kern w:val="0"/>
          <w:lang w:bidi="ar"/>
        </w:rPr>
        <w:t xml:space="preserve">第一条 定义 </w:t>
      </w:r>
    </w:p>
    <w:p>
      <w:pPr>
        <w:widowControl/>
        <w:jc w:val="left"/>
        <w:rPr>
          <w:rFonts w:hint="eastAsia" w:ascii="宋体" w:hAnsi="宋体" w:cs="宋体"/>
        </w:rPr>
      </w:pPr>
      <w:r>
        <w:rPr>
          <w:rFonts w:hint="eastAsia" w:ascii="宋体" w:hAnsi="宋体" w:cs="宋体"/>
          <w:color w:val="000000"/>
          <w:kern w:val="0"/>
          <w:lang w:bidi="ar"/>
        </w:rPr>
        <w:t xml:space="preserve">1、“近亲属”指配偶、父母、子女、兄弟姐妹、祖父母、外祖父母、孙子女、外孙子女。 </w:t>
      </w:r>
    </w:p>
    <w:p>
      <w:pPr>
        <w:widowControl/>
        <w:jc w:val="left"/>
        <w:rPr>
          <w:rFonts w:hint="eastAsia" w:ascii="宋体" w:hAnsi="宋体" w:cs="宋体"/>
        </w:rPr>
      </w:pPr>
      <w:r>
        <w:rPr>
          <w:rFonts w:hint="eastAsia" w:ascii="宋体" w:hAnsi="宋体" w:cs="宋体"/>
          <w:color w:val="000000"/>
          <w:kern w:val="0"/>
          <w:lang w:bidi="ar"/>
        </w:rPr>
        <w:t xml:space="preserve">2、“特定关系人”指与个人或其近亲属关系密切的亲属、朋友、情人以及其他的共同利益相关人，这仅限于个人。 </w:t>
      </w:r>
    </w:p>
    <w:p>
      <w:pPr>
        <w:widowControl/>
        <w:jc w:val="left"/>
        <w:rPr>
          <w:rFonts w:hint="eastAsia" w:ascii="宋体" w:hAnsi="宋体" w:cs="宋体"/>
        </w:rPr>
      </w:pPr>
      <w:r>
        <w:rPr>
          <w:rFonts w:hint="eastAsia" w:ascii="宋体" w:hAnsi="宋体" w:cs="宋体"/>
          <w:color w:val="000000"/>
          <w:kern w:val="0"/>
          <w:lang w:bidi="ar"/>
        </w:rPr>
        <w:t xml:space="preserve">3、“不正当利益”包括但不限于利用职务上的便利收受他人不当的钱财、物品、购物卡/券、有价证券等财物，或以任何形式参股乙方（含乙方参股的组织）等。 </w:t>
      </w:r>
    </w:p>
    <w:p>
      <w:pPr>
        <w:widowControl/>
        <w:jc w:val="left"/>
        <w:rPr>
          <w:rFonts w:hint="eastAsia" w:ascii="宋体" w:hAnsi="宋体" w:cs="宋体"/>
        </w:rPr>
      </w:pPr>
      <w:r>
        <w:rPr>
          <w:rFonts w:hint="eastAsia" w:ascii="宋体" w:hAnsi="宋体" w:cs="宋体"/>
          <w:color w:val="000000"/>
          <w:kern w:val="0"/>
          <w:lang w:bidi="ar"/>
        </w:rPr>
        <w:t xml:space="preserve">4、甲方人员包括甲方投资人/股东、董事、代理人、谈判代表或其它甲方员工（包括但不限于建立正式劳动关系、劳务派遣、兼职、咨询顾问等其他形式）。 </w:t>
      </w:r>
    </w:p>
    <w:p>
      <w:pPr>
        <w:widowControl/>
        <w:jc w:val="left"/>
        <w:rPr>
          <w:rFonts w:hint="eastAsia" w:ascii="宋体" w:hAnsi="宋体" w:cs="宋体"/>
        </w:rPr>
      </w:pPr>
      <w:r>
        <w:rPr>
          <w:rFonts w:hint="eastAsia" w:ascii="宋体" w:hAnsi="宋体" w:cs="宋体"/>
          <w:color w:val="000000"/>
          <w:kern w:val="0"/>
          <w:lang w:bidi="ar"/>
        </w:rPr>
        <w:t xml:space="preserve">5、乙方人员包括乙方投资人/股东、董事、代理人、谈判代表或其它乙方员工（包括但不限于建立正式劳动关系、劳务派遣、兼职、咨询顾问等其他形式）。 </w:t>
      </w:r>
    </w:p>
    <w:p>
      <w:pPr>
        <w:widowControl/>
        <w:jc w:val="left"/>
        <w:rPr>
          <w:rFonts w:hint="eastAsia" w:ascii="宋体" w:hAnsi="宋体" w:cs="宋体"/>
        </w:rPr>
      </w:pPr>
      <w:r>
        <w:rPr>
          <w:rFonts w:hint="eastAsia" w:ascii="宋体" w:hAnsi="宋体" w:cs="宋体"/>
          <w:color w:val="000000"/>
          <w:kern w:val="0"/>
          <w:lang w:bidi="ar"/>
        </w:rPr>
        <w:t xml:space="preserve">第二条 甲、乙双方的共同责任 </w:t>
      </w:r>
    </w:p>
    <w:p>
      <w:pPr>
        <w:widowControl/>
        <w:jc w:val="left"/>
        <w:rPr>
          <w:rFonts w:hint="eastAsia" w:ascii="宋体" w:hAnsi="宋体" w:cs="宋体"/>
        </w:rPr>
      </w:pPr>
      <w:r>
        <w:rPr>
          <w:rFonts w:hint="eastAsia" w:ascii="宋体" w:hAnsi="宋体" w:cs="宋体"/>
          <w:color w:val="000000"/>
          <w:kern w:val="0"/>
          <w:lang w:bidi="ar"/>
        </w:rPr>
        <w:t xml:space="preserve">（一）严格遵守国家有关工程建设，物资采购，招标投标，产品、服务销售等市场经济活动的法律法规、政策以及廉政建设规定。 </w:t>
      </w:r>
    </w:p>
    <w:p>
      <w:pPr>
        <w:widowControl/>
        <w:jc w:val="left"/>
        <w:rPr>
          <w:rFonts w:hint="eastAsia" w:ascii="宋体" w:hAnsi="宋体" w:cs="宋体"/>
        </w:rPr>
      </w:pPr>
      <w:r>
        <w:rPr>
          <w:rFonts w:hint="eastAsia" w:ascii="宋体" w:hAnsi="宋体" w:cs="宋体"/>
          <w:color w:val="000000"/>
          <w:kern w:val="0"/>
          <w:lang w:bidi="ar"/>
        </w:rPr>
        <w:t xml:space="preserve">（二）严格履行本廉洁协议书的约定，自觉承担本廉洁协议书的义务。 </w:t>
      </w:r>
    </w:p>
    <w:p>
      <w:pPr>
        <w:widowControl/>
        <w:jc w:val="left"/>
        <w:rPr>
          <w:rFonts w:hint="eastAsia" w:ascii="宋体" w:hAnsi="宋体" w:cs="宋体"/>
        </w:rPr>
      </w:pPr>
      <w:r>
        <w:rPr>
          <w:rFonts w:hint="eastAsia" w:ascii="宋体" w:hAnsi="宋体" w:cs="宋体"/>
          <w:color w:val="000000"/>
          <w:kern w:val="0"/>
          <w:lang w:bidi="ar"/>
        </w:rPr>
        <w:t xml:space="preserve">（三）业务活动必须坚持公平、公正、公开和诚实守信的原则，不得为获取不正当利益损害国家、集体和对方利益。 </w:t>
      </w:r>
    </w:p>
    <w:p>
      <w:pPr>
        <w:widowControl/>
        <w:jc w:val="left"/>
        <w:rPr>
          <w:rFonts w:hint="eastAsia" w:ascii="宋体" w:hAnsi="宋体" w:cs="宋体"/>
        </w:rPr>
      </w:pPr>
      <w:r>
        <w:rPr>
          <w:rFonts w:hint="eastAsia" w:ascii="宋体" w:hAnsi="宋体" w:cs="宋体"/>
          <w:color w:val="000000"/>
          <w:kern w:val="0"/>
          <w:lang w:bidi="ar"/>
        </w:rPr>
        <w:t xml:space="preserve">（四）建立健全自我制约制度，开展廉洁教育，公布举报电话，监督并认真查处违法违纪行为。 </w:t>
      </w:r>
    </w:p>
    <w:p>
      <w:pPr>
        <w:widowControl/>
        <w:jc w:val="left"/>
        <w:rPr>
          <w:rFonts w:hint="eastAsia" w:ascii="宋体" w:hAnsi="宋体" w:cs="宋体"/>
        </w:rPr>
      </w:pPr>
      <w:r>
        <w:rPr>
          <w:rFonts w:hint="eastAsia" w:ascii="宋体" w:hAnsi="宋体" w:cs="宋体"/>
          <w:color w:val="000000"/>
          <w:kern w:val="0"/>
          <w:lang w:bidi="ar"/>
        </w:rPr>
        <w:t xml:space="preserve">（五）发现对方在业务活动中有违规、违纪、违法行为的，应及时提醒对方，积极配合事实调查及认定。 </w:t>
      </w:r>
    </w:p>
    <w:p>
      <w:pPr>
        <w:widowControl/>
        <w:jc w:val="left"/>
        <w:rPr>
          <w:rFonts w:hint="eastAsia" w:ascii="宋体" w:hAnsi="宋体" w:cs="宋体"/>
        </w:rPr>
      </w:pPr>
      <w:r>
        <w:rPr>
          <w:rFonts w:hint="eastAsia" w:ascii="宋体" w:hAnsi="宋体" w:cs="宋体"/>
          <w:color w:val="000000"/>
          <w:kern w:val="0"/>
          <w:lang w:bidi="ar"/>
        </w:rPr>
        <w:t xml:space="preserve">第三条 甲方的廉洁义务 </w:t>
      </w:r>
    </w:p>
    <w:p>
      <w:pPr>
        <w:widowControl/>
        <w:jc w:val="left"/>
        <w:rPr>
          <w:rFonts w:hint="eastAsia" w:ascii="宋体" w:hAnsi="宋体" w:cs="宋体"/>
        </w:rPr>
      </w:pPr>
      <w:r>
        <w:rPr>
          <w:rFonts w:hint="eastAsia" w:ascii="宋体" w:hAnsi="宋体" w:cs="宋体"/>
          <w:color w:val="000000"/>
          <w:kern w:val="0"/>
          <w:lang w:bidi="ar"/>
        </w:rPr>
        <w:t xml:space="preserve">（一）按照公平、公正、公开和诚实守信的原则开展各项业务活动，为乙方提供公平的竞争环境与平台； </w:t>
      </w:r>
    </w:p>
    <w:p>
      <w:pPr>
        <w:widowControl/>
        <w:jc w:val="left"/>
        <w:rPr>
          <w:rFonts w:hint="eastAsia" w:ascii="宋体" w:hAnsi="宋体" w:cs="宋体"/>
        </w:rPr>
      </w:pPr>
      <w:r>
        <w:rPr>
          <w:rFonts w:hint="eastAsia" w:ascii="宋体" w:hAnsi="宋体" w:cs="宋体"/>
          <w:color w:val="000000"/>
          <w:kern w:val="0"/>
          <w:lang w:bidi="ar"/>
        </w:rPr>
        <w:t xml:space="preserve">（二）不向乙方提出任何形式的贿赂要求，不接受乙方的回扣以及金钱、物品，有价证券等； </w:t>
      </w:r>
    </w:p>
    <w:p>
      <w:pPr>
        <w:widowControl/>
        <w:jc w:val="left"/>
        <w:rPr>
          <w:rFonts w:hint="eastAsia" w:ascii="宋体" w:hAnsi="宋体" w:cs="宋体"/>
        </w:rPr>
      </w:pPr>
      <w:r>
        <w:rPr>
          <w:rFonts w:hint="eastAsia" w:ascii="宋体" w:hAnsi="宋体" w:cs="宋体"/>
          <w:color w:val="000000"/>
          <w:kern w:val="0"/>
          <w:lang w:bidi="ar"/>
        </w:rPr>
        <w:t xml:space="preserve">（三）不在乙方报销任何应由甲方支付的费用； </w:t>
      </w:r>
    </w:p>
    <w:p>
      <w:pPr>
        <w:widowControl/>
        <w:jc w:val="left"/>
        <w:rPr>
          <w:rFonts w:hint="eastAsia" w:ascii="宋体" w:hAnsi="宋体" w:cs="宋体"/>
        </w:rPr>
      </w:pPr>
      <w:r>
        <w:rPr>
          <w:rFonts w:hint="eastAsia" w:ascii="宋体" w:hAnsi="宋体" w:cs="宋体"/>
          <w:color w:val="000000"/>
          <w:kern w:val="0"/>
          <w:lang w:bidi="ar"/>
        </w:rPr>
        <w:t xml:space="preserve">（四）甲方人员在执行与乙方相关的业务时，不接受超标准的招待以及宴请等；（五）不向乙方泄漏涉及有关业务活动的秘密；不参与影响相关工作正常和公正开展的其他活动； </w:t>
      </w:r>
    </w:p>
    <w:p>
      <w:pPr>
        <w:widowControl/>
        <w:jc w:val="left"/>
        <w:rPr>
          <w:rFonts w:hint="eastAsia" w:ascii="宋体" w:hAnsi="宋体" w:cs="宋体"/>
        </w:rPr>
      </w:pPr>
      <w:r>
        <w:rPr>
          <w:rFonts w:hint="eastAsia" w:ascii="宋体" w:hAnsi="宋体" w:cs="宋体"/>
          <w:color w:val="000000"/>
          <w:kern w:val="0"/>
          <w:lang w:bidi="ar"/>
        </w:rPr>
        <w:t xml:space="preserve">（六）甲方人员不得对乙方人员赠与钱物，根据甲方相关规定可以赠与的小额商业礼品除外； </w:t>
      </w:r>
    </w:p>
    <w:p>
      <w:pPr>
        <w:widowControl/>
        <w:jc w:val="left"/>
        <w:rPr>
          <w:rFonts w:hint="eastAsia" w:ascii="宋体" w:hAnsi="宋体" w:cs="宋体"/>
        </w:rPr>
      </w:pPr>
      <w:r>
        <w:rPr>
          <w:rFonts w:hint="eastAsia" w:ascii="宋体" w:hAnsi="宋体" w:cs="宋体"/>
          <w:color w:val="000000"/>
          <w:kern w:val="0"/>
          <w:lang w:bidi="ar"/>
        </w:rPr>
        <w:t xml:space="preserve">第四条 乙方的廉洁义务 </w:t>
      </w:r>
    </w:p>
    <w:p>
      <w:pPr>
        <w:widowControl/>
        <w:jc w:val="left"/>
        <w:rPr>
          <w:rFonts w:hint="eastAsia" w:ascii="宋体" w:hAnsi="宋体" w:cs="宋体"/>
        </w:rPr>
      </w:pPr>
      <w:r>
        <w:rPr>
          <w:rFonts w:hint="eastAsia" w:ascii="宋体" w:hAnsi="宋体" w:cs="宋体"/>
          <w:color w:val="000000"/>
          <w:kern w:val="0"/>
          <w:lang w:bidi="ar"/>
        </w:rPr>
        <w:t xml:space="preserve">（一）承诺遵守甲方业务相关的廉洁规定，并且，自觉配合甲方执行廉洁义务。 </w:t>
      </w:r>
    </w:p>
    <w:p>
      <w:pPr>
        <w:widowControl/>
        <w:jc w:val="left"/>
        <w:rPr>
          <w:rFonts w:hint="eastAsia" w:ascii="宋体" w:hAnsi="宋体" w:cs="宋体"/>
        </w:rPr>
      </w:pPr>
      <w:r>
        <w:rPr>
          <w:rFonts w:hint="eastAsia" w:ascii="宋体" w:hAnsi="宋体" w:cs="宋体"/>
          <w:color w:val="000000"/>
          <w:kern w:val="0"/>
          <w:lang w:bidi="ar"/>
        </w:rPr>
        <w:t xml:space="preserve">（二）不向甲方、甲方人员、甲方人员的近亲属及特定关系人、以及与促成交易有关的任何第三方提供任何形式的贿赂，包括但不限于现金、购物卡、有价证券、贵重物品、借款、娱乐招待、工作机会等； </w:t>
      </w:r>
    </w:p>
    <w:p>
      <w:pPr>
        <w:widowControl/>
        <w:jc w:val="left"/>
        <w:rPr>
          <w:rFonts w:hint="eastAsia" w:ascii="宋体" w:hAnsi="宋体" w:cs="宋体"/>
        </w:rPr>
      </w:pPr>
      <w:r>
        <w:rPr>
          <w:rFonts w:hint="eastAsia" w:ascii="宋体" w:hAnsi="宋体" w:cs="宋体"/>
          <w:color w:val="000000"/>
          <w:kern w:val="0"/>
          <w:lang w:bidi="ar"/>
        </w:rPr>
        <w:t xml:space="preserve">（三）不为甲方支付应由甲方支付的费用，不为甲方人员、甲方人员的近亲属及特定关系人支付费用； </w:t>
      </w:r>
    </w:p>
    <w:p>
      <w:pPr>
        <w:widowControl/>
        <w:jc w:val="left"/>
        <w:rPr>
          <w:rFonts w:hint="eastAsia" w:ascii="宋体" w:hAnsi="宋体" w:cs="宋体"/>
        </w:rPr>
      </w:pPr>
      <w:r>
        <w:rPr>
          <w:rFonts w:hint="eastAsia" w:ascii="宋体" w:hAnsi="宋体" w:cs="宋体"/>
          <w:color w:val="000000"/>
          <w:kern w:val="0"/>
          <w:lang w:bidi="ar"/>
        </w:rPr>
        <w:t xml:space="preserve">（四）不超标准接待、宴请甲方人员或其近亲属和特定关系人； </w:t>
      </w:r>
    </w:p>
    <w:p>
      <w:pPr>
        <w:widowControl/>
        <w:jc w:val="left"/>
        <w:rPr>
          <w:rFonts w:hint="eastAsia" w:ascii="宋体" w:hAnsi="宋体" w:cs="宋体"/>
        </w:rPr>
      </w:pPr>
      <w:r>
        <w:rPr>
          <w:rFonts w:hint="eastAsia" w:ascii="宋体" w:hAnsi="宋体" w:cs="宋体"/>
          <w:color w:val="000000"/>
          <w:kern w:val="0"/>
          <w:lang w:bidi="ar"/>
        </w:rPr>
        <w:t xml:space="preserve">（五）不通过利诱、胁迫等任何方式促使甲方人员泄露有关业务活动的秘密、或参与影响相关工作公正开展的其他活动； </w:t>
      </w:r>
    </w:p>
    <w:p>
      <w:pPr>
        <w:widowControl/>
        <w:jc w:val="left"/>
        <w:rPr>
          <w:rFonts w:hint="eastAsia" w:ascii="宋体" w:hAnsi="宋体" w:cs="宋体"/>
        </w:rPr>
      </w:pPr>
      <w:r>
        <w:rPr>
          <w:rFonts w:hint="eastAsia" w:ascii="宋体" w:hAnsi="宋体" w:cs="宋体"/>
          <w:color w:val="000000"/>
          <w:kern w:val="0"/>
          <w:lang w:bidi="ar"/>
        </w:rPr>
        <w:t xml:space="preserve">（六）不对甲方人员以及近亲属及特定关系人提供与业务有关的材料、设备或对其授权经销范围内的产品进行采购； </w:t>
      </w:r>
    </w:p>
    <w:p>
      <w:pPr>
        <w:widowControl/>
        <w:jc w:val="left"/>
        <w:rPr>
          <w:rFonts w:hint="eastAsia" w:ascii="宋体" w:hAnsi="宋体" w:cs="宋体"/>
        </w:rPr>
      </w:pPr>
      <w:r>
        <w:rPr>
          <w:rFonts w:hint="eastAsia" w:ascii="宋体" w:hAnsi="宋体" w:cs="宋体"/>
          <w:color w:val="000000"/>
          <w:kern w:val="0"/>
          <w:lang w:bidi="ar"/>
        </w:rPr>
        <w:t xml:space="preserve">（七）不以虚假资质、资信及证明资料骗取甲方的商务合作； </w:t>
      </w:r>
    </w:p>
    <w:p>
      <w:pPr>
        <w:widowControl/>
        <w:jc w:val="left"/>
        <w:rPr>
          <w:rFonts w:hint="eastAsia" w:ascii="宋体" w:hAnsi="宋体" w:cs="宋体"/>
        </w:rPr>
      </w:pPr>
      <w:r>
        <w:rPr>
          <w:rFonts w:hint="eastAsia" w:ascii="宋体" w:hAnsi="宋体" w:cs="宋体"/>
          <w:color w:val="000000"/>
          <w:kern w:val="0"/>
          <w:lang w:bidi="ar"/>
        </w:rPr>
        <w:t xml:space="preserve">（八）不以利诱、敲诈、威胁或诬告等手段，引诱或逼迫甲方人员违法违纪，提供资源或实施合作； </w:t>
      </w:r>
    </w:p>
    <w:p>
      <w:pPr>
        <w:widowControl/>
        <w:jc w:val="left"/>
        <w:rPr>
          <w:rFonts w:hint="eastAsia" w:ascii="宋体" w:hAnsi="宋体" w:cs="宋体"/>
        </w:rPr>
      </w:pPr>
      <w:r>
        <w:rPr>
          <w:rFonts w:hint="eastAsia" w:ascii="宋体" w:hAnsi="宋体" w:cs="宋体"/>
          <w:color w:val="000000"/>
          <w:kern w:val="0"/>
          <w:lang w:bidi="ar"/>
        </w:rPr>
        <w:t xml:space="preserve">（九）如乙方人员为甲方人员的近亲属或特定关系人的，乙方应在与甲方达成商务合作之前主动书面向甲方如实、全面告知相关信息；如乙方该人员是在乙方与甲方达成商务合作之后被乙方录用，或乙方人员是在乙方与甲方达成商务合作之后成为甲方人员的近亲属或特定关系人的，乙方应在发现或录用后三日内主动书面向甲方如实、全面告知相关信息； </w:t>
      </w:r>
    </w:p>
    <w:p>
      <w:pPr>
        <w:widowControl/>
        <w:jc w:val="left"/>
        <w:rPr>
          <w:rFonts w:hint="eastAsia" w:ascii="宋体" w:hAnsi="宋体" w:cs="宋体"/>
        </w:rPr>
      </w:pPr>
      <w:r>
        <w:rPr>
          <w:rFonts w:hint="eastAsia" w:ascii="宋体" w:hAnsi="宋体" w:cs="宋体"/>
          <w:color w:val="000000"/>
          <w:kern w:val="0"/>
          <w:lang w:bidi="ar"/>
        </w:rPr>
        <w:t xml:space="preserve">（十）发现甲方工作人员有违反本廉洁协议书规定的行为，应当明确拒绝、劝其中止行为，并立即向以下窗口进行举报： </w:t>
      </w:r>
    </w:p>
    <w:p>
      <w:pPr>
        <w:widowControl/>
        <w:jc w:val="left"/>
        <w:rPr>
          <w:rFonts w:hint="eastAsia" w:ascii="宋体" w:hAnsi="宋体" w:cs="宋体"/>
        </w:rPr>
      </w:pPr>
      <w:r>
        <w:rPr>
          <w:rFonts w:hint="eastAsia" w:ascii="宋体" w:hAnsi="宋体" w:cs="宋体"/>
          <w:b/>
          <w:color w:val="000000"/>
          <w:kern w:val="0"/>
          <w:lang w:bidi="ar"/>
        </w:rPr>
        <w:t xml:space="preserve">地址：【北京市海淀区西二旗中路 33 号小米科技园D栋金山软件 金山办公纪律检查委员会（收）】 </w:t>
      </w:r>
    </w:p>
    <w:p>
      <w:pPr>
        <w:widowControl/>
        <w:jc w:val="left"/>
        <w:rPr>
          <w:rFonts w:hint="eastAsia" w:ascii="宋体" w:hAnsi="宋体" w:cs="宋体"/>
        </w:rPr>
      </w:pPr>
      <w:r>
        <w:rPr>
          <w:rFonts w:hint="eastAsia" w:ascii="宋体" w:hAnsi="宋体" w:cs="宋体"/>
          <w:b/>
          <w:color w:val="000000"/>
          <w:kern w:val="0"/>
          <w:lang w:bidi="ar"/>
        </w:rPr>
        <w:t xml:space="preserve">举报电话：【010-62927777 转分机 5999】 </w:t>
      </w:r>
    </w:p>
    <w:p>
      <w:pPr>
        <w:widowControl/>
        <w:jc w:val="left"/>
        <w:rPr>
          <w:rFonts w:hint="eastAsia" w:ascii="宋体" w:hAnsi="宋体" w:cs="宋体"/>
        </w:rPr>
      </w:pPr>
      <w:r>
        <w:rPr>
          <w:rFonts w:hint="eastAsia" w:ascii="宋体" w:hAnsi="宋体" w:cs="宋体"/>
          <w:b/>
          <w:color w:val="000000"/>
          <w:kern w:val="0"/>
          <w:lang w:bidi="ar"/>
        </w:rPr>
        <w:t xml:space="preserve">举报邮箱：【JUBAO@wps.cn】 </w:t>
      </w:r>
    </w:p>
    <w:p>
      <w:pPr>
        <w:widowControl/>
        <w:jc w:val="left"/>
        <w:rPr>
          <w:rFonts w:hint="eastAsia" w:ascii="宋体" w:hAnsi="宋体" w:cs="宋体"/>
        </w:rPr>
      </w:pPr>
      <w:r>
        <w:rPr>
          <w:rFonts w:hint="eastAsia" w:ascii="宋体" w:hAnsi="宋体" w:cs="宋体"/>
          <w:color w:val="000000"/>
          <w:kern w:val="0"/>
          <w:lang w:bidi="ar"/>
        </w:rPr>
        <w:t xml:space="preserve">第五条 相关责任 </w:t>
      </w:r>
    </w:p>
    <w:p>
      <w:pPr>
        <w:widowControl/>
        <w:jc w:val="left"/>
        <w:rPr>
          <w:rFonts w:hint="eastAsia" w:ascii="宋体" w:hAnsi="宋体" w:cs="宋体"/>
        </w:rPr>
      </w:pPr>
      <w:r>
        <w:rPr>
          <w:rFonts w:hint="eastAsia" w:ascii="宋体" w:hAnsi="宋体" w:cs="宋体"/>
          <w:color w:val="000000"/>
          <w:kern w:val="0"/>
          <w:lang w:bidi="ar"/>
        </w:rPr>
        <w:t xml:space="preserve">（一） 甲方人员违反廉洁义务，经调查属实的，甲方依据甲方公司内部规定对当事人进行严肃处理，对涉嫌犯罪人员移送司法机关。若甲方人员违反廉洁义务的行为系因乙方及乙方人员的胁迫、劝诱而进行的，甲方有权将此线索一并移送有关部门或司法机关。 </w:t>
      </w:r>
    </w:p>
    <w:p>
      <w:pPr>
        <w:widowControl/>
        <w:jc w:val="left"/>
        <w:rPr>
          <w:rFonts w:hint="eastAsia" w:ascii="宋体" w:hAnsi="宋体" w:cs="宋体"/>
          <w:color w:val="000000"/>
          <w:kern w:val="0"/>
          <w:lang w:bidi="ar"/>
        </w:rPr>
      </w:pPr>
      <w:r>
        <w:rPr>
          <w:rFonts w:hint="eastAsia" w:ascii="宋体" w:hAnsi="宋体" w:cs="宋体"/>
          <w:color w:val="000000"/>
          <w:kern w:val="0"/>
          <w:lang w:bidi="ar"/>
        </w:rPr>
        <w:t>（二） 乙方应教育、指导、要求乙方人员遵守国家廉洁建设相关规定、本廉洁协议书相关约定，乙方人员违反国家廉洁建设相关规定、本廉洁协议书相关约定的，视同乙方违反，乙方须向甲方承担相应责任。</w:t>
      </w:r>
    </w:p>
    <w:p>
      <w:pPr>
        <w:widowControl/>
        <w:jc w:val="left"/>
        <w:rPr>
          <w:rFonts w:hint="eastAsia" w:ascii="宋体" w:hAnsi="宋体" w:cs="宋体"/>
        </w:rPr>
      </w:pPr>
      <w:r>
        <w:rPr>
          <w:rFonts w:hint="eastAsia" w:ascii="宋体" w:hAnsi="宋体" w:cs="宋体"/>
          <w:color w:val="000000"/>
          <w:kern w:val="0"/>
          <w:lang w:bidi="ar"/>
        </w:rPr>
        <w:t xml:space="preserve">（三） 乙方及乙方人员违反廉洁义务，甲方有权以书面通知乙方的方式，解除甲乙双方已签订的全部或部分商务合同，并且不承担任何违约责任。同时乙方应向甲方支付不少于人民币 200,000（大写：贰拾万）元的违约金（如违约金不足以弥补甲方损失的，甲方有权要求乙方补充赔偿）。此时，乙方应赔偿由此给甲方造成的经济损失。但甲方或乙方中的任何一方已经履行的商务合同的相关债务条款，在各自的债务履行完毕之前仍有效存续。 </w:t>
      </w:r>
    </w:p>
    <w:p>
      <w:pPr>
        <w:widowControl/>
        <w:jc w:val="left"/>
        <w:rPr>
          <w:rFonts w:hint="eastAsia" w:ascii="宋体" w:hAnsi="宋体" w:cs="宋体"/>
        </w:rPr>
      </w:pPr>
      <w:r>
        <w:rPr>
          <w:rFonts w:hint="eastAsia" w:ascii="宋体" w:hAnsi="宋体" w:cs="宋体"/>
          <w:color w:val="000000"/>
          <w:kern w:val="0"/>
          <w:lang w:bidi="ar"/>
        </w:rPr>
        <w:t xml:space="preserve">（四） 乙方及乙方人员违反与甲方的廉洁义务，甲方可以将乙方在一定年限或者永久地纳入限制或禁止合作的商务伙伴名单中。 </w:t>
      </w:r>
    </w:p>
    <w:p>
      <w:pPr>
        <w:widowControl/>
        <w:jc w:val="left"/>
        <w:rPr>
          <w:rFonts w:hint="eastAsia" w:ascii="宋体" w:hAnsi="宋体" w:cs="宋体"/>
        </w:rPr>
      </w:pPr>
      <w:r>
        <w:rPr>
          <w:rFonts w:hint="eastAsia" w:ascii="宋体" w:hAnsi="宋体" w:cs="宋体"/>
          <w:color w:val="000000"/>
          <w:kern w:val="0"/>
          <w:lang w:bidi="ar"/>
        </w:rPr>
        <w:t xml:space="preserve">第六条 廉洁协议书生效及法律效力 </w:t>
      </w:r>
    </w:p>
    <w:p>
      <w:pPr>
        <w:widowControl/>
        <w:jc w:val="left"/>
        <w:rPr>
          <w:rFonts w:hint="eastAsia" w:ascii="宋体" w:hAnsi="宋体" w:cs="宋体"/>
        </w:rPr>
      </w:pPr>
      <w:r>
        <w:rPr>
          <w:rFonts w:hint="eastAsia" w:ascii="宋体" w:hAnsi="宋体" w:cs="宋体"/>
          <w:color w:val="000000"/>
          <w:kern w:val="0"/>
          <w:lang w:bidi="ar"/>
        </w:rPr>
        <w:t xml:space="preserve">（一）本廉洁协议书经双方盖章后生效。 </w:t>
      </w:r>
    </w:p>
    <w:p>
      <w:pPr>
        <w:widowControl/>
        <w:jc w:val="left"/>
        <w:rPr>
          <w:rFonts w:hint="eastAsia" w:ascii="宋体" w:hAnsi="宋体" w:cs="宋体"/>
        </w:rPr>
      </w:pPr>
      <w:r>
        <w:rPr>
          <w:rFonts w:hint="eastAsia" w:ascii="宋体" w:hAnsi="宋体" w:cs="宋体"/>
          <w:color w:val="000000"/>
          <w:kern w:val="0"/>
          <w:lang w:bidi="ar"/>
        </w:rPr>
        <w:t xml:space="preserve">（二）本廉洁协议书为双方已签订及本廉洁协议书签署前后签订的所有商务合同的补充协议或附件（不论该商务合同是否引用本廉洁协议书），为该商务合同的有效组成部分。 </w:t>
      </w:r>
    </w:p>
    <w:p>
      <w:pPr>
        <w:widowControl/>
        <w:jc w:val="left"/>
        <w:rPr>
          <w:rFonts w:hint="eastAsia" w:ascii="宋体" w:hAnsi="宋体" w:cs="宋体"/>
        </w:rPr>
      </w:pPr>
      <w:r>
        <w:rPr>
          <w:rFonts w:hint="eastAsia" w:ascii="宋体" w:hAnsi="宋体" w:cs="宋体"/>
          <w:color w:val="000000"/>
          <w:kern w:val="0"/>
          <w:lang w:bidi="ar"/>
        </w:rPr>
        <w:t xml:space="preserve">（三）除非甲乙双方另行签订新的廉洁协议书，否则本廉洁协议书在甲方与乙方存在业务关系期间均对双方产生约束力。 </w:t>
      </w:r>
    </w:p>
    <w:p>
      <w:pPr>
        <w:widowControl/>
        <w:jc w:val="left"/>
        <w:rPr>
          <w:rFonts w:hint="eastAsia" w:ascii="宋体" w:hAnsi="宋体" w:cs="宋体"/>
        </w:rPr>
      </w:pPr>
      <w:r>
        <w:rPr>
          <w:rFonts w:hint="eastAsia" w:ascii="宋体" w:hAnsi="宋体" w:cs="宋体"/>
          <w:color w:val="000000"/>
          <w:kern w:val="0"/>
          <w:lang w:bidi="ar"/>
        </w:rPr>
        <w:t xml:space="preserve">（四）本廉洁协议书一式两份，甲、乙双方各执一份。 </w:t>
      </w:r>
    </w:p>
    <w:p>
      <w:pPr>
        <w:widowControl/>
        <w:jc w:val="left"/>
        <w:rPr>
          <w:rFonts w:hint="eastAsia" w:ascii="宋体" w:hAnsi="宋体" w:cs="宋体"/>
        </w:rPr>
      </w:pPr>
      <w:r>
        <w:rPr>
          <w:rFonts w:hint="eastAsia" w:ascii="宋体" w:hAnsi="宋体" w:cs="宋体"/>
          <w:color w:val="000000"/>
          <w:kern w:val="0"/>
          <w:lang w:bidi="ar"/>
        </w:rPr>
        <w:t xml:space="preserve">（五）因履行本协议发生的任何争议，由甲乙双方协商解决。经协商不能解决的，甲乙任何一方均可提交北京市海淀区有管辖权的人民法院诉讼解决。 </w:t>
      </w:r>
    </w:p>
    <w:p>
      <w:pPr>
        <w:widowControl/>
        <w:jc w:val="left"/>
        <w:rPr>
          <w:rFonts w:hint="eastAsia" w:ascii="宋体" w:hAnsi="宋体" w:cs="宋体"/>
        </w:rPr>
      </w:pPr>
      <w:r>
        <w:rPr>
          <w:rFonts w:hint="eastAsia" w:ascii="宋体" w:hAnsi="宋体" w:cs="宋体"/>
          <w:color w:val="000000"/>
          <w:kern w:val="0"/>
          <w:lang w:bidi="ar"/>
        </w:rPr>
        <w:t xml:space="preserve">(六) 甲方代表甲方全部子公司签署本协议，甲方与乙方的商务合作均适用本廉洁协议书。 </w:t>
      </w:r>
    </w:p>
    <w:p>
      <w:pPr>
        <w:widowControl/>
        <w:jc w:val="left"/>
        <w:rPr>
          <w:rFonts w:hint="eastAsia" w:ascii="宋体" w:hAnsi="宋体" w:cs="宋体"/>
          <w:b/>
          <w:color w:val="000000"/>
          <w:kern w:val="0"/>
          <w:lang w:bidi="ar"/>
        </w:rPr>
      </w:pPr>
      <w:r>
        <w:rPr>
          <w:rFonts w:hint="eastAsia" w:ascii="宋体" w:hAnsi="宋体" w:cs="宋体"/>
          <w:b/>
          <w:color w:val="000000"/>
          <w:kern w:val="0"/>
          <w:lang w:bidi="ar"/>
        </w:rPr>
        <w:t xml:space="preserve">甲乙双方确认在签订本廉洁协议书前已仔细阅读条款内容，甲乙双方对本廉洁协议书所产生的法律责任已清楚知悉并承诺遵守。 </w:t>
      </w:r>
    </w:p>
    <w:p>
      <w:pPr>
        <w:widowControl/>
        <w:jc w:val="left"/>
        <w:rPr>
          <w:rFonts w:hint="eastAsia" w:ascii="宋体" w:hAnsi="宋体" w:cs="宋体"/>
          <w:b/>
          <w:color w:val="000000"/>
          <w:kern w:val="0"/>
          <w:lang w:bidi="ar"/>
        </w:rPr>
      </w:pPr>
    </w:p>
    <w:p>
      <w:pPr>
        <w:widowControl/>
        <w:jc w:val="left"/>
        <w:rPr>
          <w:rFonts w:hint="eastAsia" w:ascii="宋体" w:hAnsi="宋体" w:cs="宋体"/>
        </w:rPr>
      </w:pPr>
      <w:r>
        <w:rPr>
          <w:rFonts w:hint="eastAsia" w:ascii="宋体" w:hAnsi="宋体" w:cs="宋体"/>
          <w:color w:val="000000"/>
          <w:kern w:val="0"/>
          <w:lang w:bidi="ar"/>
        </w:rPr>
        <w:t>甲方（盖章）:                                            乙方（盖章）：</w:t>
      </w:r>
    </w:p>
    <w:p>
      <w:pPr>
        <w:rPr>
          <w:rStyle w:val="20"/>
          <w:rFonts w:hint="eastAsia"/>
        </w:rPr>
      </w:pPr>
    </w:p>
    <w:p>
      <w:pPr>
        <w:rPr>
          <w:rStyle w:val="20"/>
          <w:rFonts w:hint="eastAsia"/>
          <w:b/>
          <w:bCs/>
        </w:rPr>
      </w:pPr>
    </w:p>
    <w:p>
      <w:pPr>
        <w:rPr>
          <w:rFonts w:hint="eastAsia" w:ascii="宋体" w:hAnsi="宋体" w:cs="宋体"/>
        </w:rPr>
      </w:pPr>
    </w:p>
    <w:p>
      <w:pPr>
        <w:ind w:firstLine="420"/>
        <w:rPr>
          <w:rFonts w:hint="eastAsia"/>
        </w:rPr>
      </w:pPr>
    </w:p>
    <w:p>
      <w:pPr>
        <w:rPr>
          <w:rFonts w:hint="eastAsia" w:ascii="宋体" w:hAnsi="宋体" w:cs="宋体"/>
        </w:rPr>
      </w:pPr>
    </w:p>
    <w:p>
      <w:pPr>
        <w:ind w:left="17" w:hanging="16" w:hangingChars="8"/>
        <w:rPr>
          <w:rFonts w:hint="eastAsia"/>
        </w:rPr>
      </w:pPr>
    </w:p>
    <w:p>
      <w:pPr>
        <w:ind w:left="17" w:hanging="17" w:hangingChars="8"/>
        <w:jc w:val="center"/>
        <w:rPr>
          <w:rFonts w:hint="eastAsia"/>
          <w:b/>
          <w:bCs/>
        </w:rPr>
      </w:pPr>
    </w:p>
    <w:p>
      <w:pPr>
        <w:ind w:left="17" w:hanging="17" w:hangingChars="8"/>
        <w:jc w:val="center"/>
        <w:rPr>
          <w:rFonts w:hint="eastAsia"/>
          <w:b/>
          <w:bCs/>
        </w:rPr>
      </w:pPr>
    </w:p>
    <w:p>
      <w:bookmarkStart w:id="4" w:name="_GoBack"/>
      <w:bookmarkEnd w:id="4"/>
    </w:p>
    <w:sectPr>
      <w:headerReference r:id="rId3" w:type="default"/>
      <w:footerReference r:id="rId4" w:type="default"/>
      <w:pgSz w:w="11906" w:h="16838"/>
      <w:pgMar w:top="850" w:right="850" w:bottom="850" w:left="1417" w:header="851" w:footer="992" w:gutter="0"/>
      <w:cols w:space="72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5A">
      <wne:fci wne:fciName="ApplyStyleName"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YShuSongErKW">
    <w:altName w:val="宋体"/>
    <w:panose1 w:val="00000000000000000000"/>
    <w:charset w:val="86"/>
    <w:family w:val="auto"/>
    <w:pitch w:val="default"/>
    <w:sig w:usb0="00000000" w:usb1="00000000"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14935" cy="131445"/>
              <wp:effectExtent l="0" t="0" r="0" b="0"/>
              <wp:wrapNone/>
              <wp:docPr id="1" name="文本框 3"/>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val="en-US" w:eastAsia="zh-CN"/>
                            </w:rPr>
                            <w:t>2</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文本框 3" o:spid="_x0000_s1026" o:spt="202" type="#_x0000_t202" style="position:absolute;left:0pt;margin-top:0pt;height:10.35pt;width:9.05pt;mso-position-horizontal:center;mso-position-horizontal-relative:margin;mso-wrap-style:none;z-index:251658240;mso-width-relative:page;mso-height-relative:page;" filled="f" stroked="f" coordsize="21600,21600" o:gfxdata="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D5X5J0AAA&#10;AAMBAAAPAAAAAAAAAAEAIAAAACIAAABkcnMvZG93bnJldi54bWxQSwECFAAUAAAACACHTuJAUZ4b&#10;qu0BAAC0AwAADgAAAAAAAAABACAAAAAfAQAAZHJzL2Uyb0RvYy54bWxQSwUGAAAAAAYABgBZAQAA&#10;fgU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val="en-US" w:eastAsia="zh-CN"/>
                      </w:rPr>
                      <w:t>2</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left"/>
      <w:rPr>
        <w:rFonts w:hint="eastAsia"/>
      </w:rPr>
    </w:pPr>
    <w:r>
      <w:rPr>
        <w:rFonts w:hint="eastAsia" w:eastAsia="黑体"/>
        <w:sz w:val="21"/>
      </w:rPr>
      <w:t>金山办公软件产品经销商协议（金山办公　商业秘密）</w:t>
    </w:r>
    <w:r>
      <w:rPr>
        <w:rFonts w:hint="eastAsia"/>
        <w:sz w:val="21"/>
      </w:rPr>
      <w:tab/>
    </w:r>
    <w:r>
      <w:rPr>
        <w:rFonts w:hint="eastAsia"/>
      </w:rPr>
      <w:t xml:space="preserve">                                  </w:t>
    </w:r>
    <w:r>
      <w:rPr>
        <w:rFonts w:hint="eastAsia"/>
      </w:rPr>
      <w:object>
        <v:shape id="_x0000_i1025" o:spt="75" type="#_x0000_t75" style="height:21.75pt;width:73.55pt;" o:ole="t" filled="f" o:preferrelative="t" stroked="f" coordsize="21600,21600">
          <v:path/>
          <v:fill on="f" focussize="0,0"/>
          <v:stroke on="f" joinstyle="miter"/>
          <v:imagedata r:id="rId2" o:title=""/>
          <o:lock v:ext="edit" aspectratio="f"/>
          <w10:wrap type="none"/>
          <w10:anchorlock/>
        </v:shape>
        <o:OLEObject Type="Embed" ProgID="StaticMetafile" ShapeID="_x0000_i1025" DrawAspect="Content" ObjectID="_1468075725" r:id="rId1">
          <o:LockedField>false</o:LockedField>
        </o:OLEObject>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A4EA52"/>
    <w:multiLevelType w:val="singleLevel"/>
    <w:tmpl w:val="8FA4EA52"/>
    <w:lvl w:ilvl="0" w:tentative="0">
      <w:start w:val="1"/>
      <w:numFmt w:val="decimal"/>
      <w:suff w:val="nothing"/>
      <w:lvlText w:val="%1、"/>
      <w:lvlJc w:val="left"/>
    </w:lvl>
  </w:abstractNum>
  <w:abstractNum w:abstractNumId="1">
    <w:nsid w:val="E2C2B501"/>
    <w:multiLevelType w:val="singleLevel"/>
    <w:tmpl w:val="E2C2B501"/>
    <w:lvl w:ilvl="0" w:tentative="0">
      <w:start w:val="1"/>
      <w:numFmt w:val="decimal"/>
      <w:lvlText w:val="(%1)"/>
      <w:lvlJc w:val="left"/>
      <w:pPr>
        <w:ind w:left="425" w:hanging="425"/>
      </w:pPr>
      <w:rPr>
        <w:rFonts w:hint="default"/>
      </w:rPr>
    </w:lvl>
  </w:abstractNum>
  <w:abstractNum w:abstractNumId="2">
    <w:nsid w:val="E5C93D3E"/>
    <w:multiLevelType w:val="singleLevel"/>
    <w:tmpl w:val="E5C93D3E"/>
    <w:lvl w:ilvl="0" w:tentative="0">
      <w:start w:val="1"/>
      <w:numFmt w:val="decimal"/>
      <w:suff w:val="nothing"/>
      <w:lvlText w:val="%1．"/>
      <w:lvlJc w:val="left"/>
      <w:pPr>
        <w:ind w:left="0" w:firstLine="400"/>
      </w:pPr>
      <w:rPr>
        <w:rFonts w:hint="default"/>
      </w:rPr>
    </w:lvl>
  </w:abstractNum>
  <w:abstractNum w:abstractNumId="3">
    <w:nsid w:val="0000000A"/>
    <w:multiLevelType w:val="multilevel"/>
    <w:tmpl w:val="0000000A"/>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00000B"/>
    <w:multiLevelType w:val="multilevel"/>
    <w:tmpl w:val="0000000B"/>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000000C"/>
    <w:multiLevelType w:val="multilevel"/>
    <w:tmpl w:val="0000000C"/>
    <w:lvl w:ilvl="0" w:tentative="0">
      <w:start w:val="1"/>
      <w:numFmt w:val="bullet"/>
      <w:lvlText w:val=""/>
      <w:lvlJc w:val="left"/>
      <w:pPr>
        <w:ind w:left="420" w:hanging="420"/>
      </w:pPr>
      <w:rPr>
        <w:rFonts w:hint="default" w:ascii="Wingdings" w:hAnsi="Wingdings"/>
      </w:rPr>
    </w:lvl>
    <w:lvl w:ilvl="1" w:tentative="0">
      <w:start w:val="1"/>
      <w:numFmt w:val="bullet"/>
      <w:pStyle w:val="3"/>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0000000D"/>
    <w:multiLevelType w:val="multilevel"/>
    <w:tmpl w:val="0000000D"/>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0000000E"/>
    <w:multiLevelType w:val="multilevel"/>
    <w:tmpl w:val="0000000E"/>
    <w:lvl w:ilvl="0" w:tentative="0">
      <w:start w:val="1"/>
      <w:numFmt w:val="chineseCountingThousand"/>
      <w:lvlText w:val="%1、"/>
      <w:lvlJc w:val="left"/>
      <w:pPr>
        <w:tabs>
          <w:tab w:val="left" w:pos="680"/>
        </w:tabs>
        <w:ind w:left="680" w:hanging="680"/>
      </w:pPr>
      <w:rPr>
        <w:rFonts w:hint="eastAsia"/>
      </w:rPr>
    </w:lvl>
    <w:lvl w:ilvl="1" w:tentative="0">
      <w:start w:val="1"/>
      <w:numFmt w:val="chineseCountingThousand"/>
      <w:lvlText w:val="%2、"/>
      <w:lvlJc w:val="left"/>
      <w:pPr>
        <w:tabs>
          <w:tab w:val="left" w:pos="680"/>
        </w:tabs>
        <w:ind w:left="680" w:hanging="680"/>
      </w:pPr>
      <w:rPr>
        <w:rFonts w:hint="eastAsia"/>
      </w:rPr>
    </w:lvl>
    <w:lvl w:ilvl="2" w:tentative="0">
      <w:start w:val="1"/>
      <w:numFmt w:val="decimal"/>
      <w:lvlText w:val="%3."/>
      <w:lvlJc w:val="left"/>
      <w:pPr>
        <w:tabs>
          <w:tab w:val="left" w:pos="360"/>
        </w:tabs>
        <w:ind w:left="357" w:hanging="357"/>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0000000F"/>
    <w:multiLevelType w:val="multilevel"/>
    <w:tmpl w:val="0000000F"/>
    <w:lvl w:ilvl="0" w:tentative="0">
      <w:start w:val="1"/>
      <w:numFmt w:val="japaneseCounting"/>
      <w:lvlText w:val="%1、"/>
      <w:lvlJc w:val="left"/>
      <w:pPr>
        <w:tabs>
          <w:tab w:val="left" w:pos="420"/>
        </w:tabs>
        <w:ind w:left="420" w:hanging="420"/>
      </w:pPr>
      <w:rPr>
        <w:rFonts w:hint="eastAsia"/>
      </w:rPr>
    </w:lvl>
    <w:lvl w:ilvl="1" w:tentative="0">
      <w:start w:val="1"/>
      <w:numFmt w:val="decimal"/>
      <w:lvlText w:val="%2、"/>
      <w:lvlJc w:val="left"/>
      <w:pPr>
        <w:tabs>
          <w:tab w:val="left" w:pos="510"/>
        </w:tabs>
        <w:ind w:left="510" w:hanging="51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360"/>
        </w:tabs>
        <w:ind w:left="357" w:hanging="357"/>
      </w:pPr>
      <w:rPr>
        <w:rFonts w:hint="eastAsia"/>
      </w:rPr>
    </w:lvl>
    <w:lvl w:ilvl="4" w:tentative="0">
      <w:start w:val="1"/>
      <w:numFmt w:val="decimal"/>
      <w:lvlText w:val="%5)"/>
      <w:lvlJc w:val="left"/>
      <w:pPr>
        <w:tabs>
          <w:tab w:val="left" w:pos="930"/>
        </w:tabs>
        <w:ind w:left="930" w:hanging="420"/>
      </w:pPr>
    </w:lvl>
    <w:lvl w:ilvl="5" w:tentative="0">
      <w:start w:val="1"/>
      <w:numFmt w:val="decimal"/>
      <w:lvlText w:val="%6）"/>
      <w:lvlJc w:val="left"/>
      <w:pPr>
        <w:tabs>
          <w:tab w:val="left" w:pos="2611"/>
        </w:tabs>
        <w:ind w:left="2611" w:hanging="511"/>
      </w:pPr>
      <w:rPr>
        <w:rFonts w:hint="default" w:eastAsia="宋体"/>
      </w:r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00000011"/>
    <w:multiLevelType w:val="multilevel"/>
    <w:tmpl w:val="00000011"/>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00000012"/>
    <w:multiLevelType w:val="multilevel"/>
    <w:tmpl w:val="0000001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00000013"/>
    <w:multiLevelType w:val="multilevel"/>
    <w:tmpl w:val="00000013"/>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
    <w:nsid w:val="00000014"/>
    <w:multiLevelType w:val="multilevel"/>
    <w:tmpl w:val="00000014"/>
    <w:lvl w:ilvl="0" w:tentative="0">
      <w:start w:val="1"/>
      <w:numFmt w:val="chineseCountingThousand"/>
      <w:lvlText w:val="%1、"/>
      <w:lvlJc w:val="left"/>
      <w:pPr>
        <w:tabs>
          <w:tab w:val="left" w:pos="680"/>
        </w:tabs>
        <w:ind w:left="680" w:hanging="680"/>
      </w:pPr>
      <w:rPr>
        <w:rFonts w:hint="eastAsia"/>
      </w:rPr>
    </w:lvl>
    <w:lvl w:ilvl="1" w:tentative="0">
      <w:start w:val="1"/>
      <w:numFmt w:val="decimal"/>
      <w:lvlText w:val="%2."/>
      <w:lvlJc w:val="left"/>
      <w:pPr>
        <w:tabs>
          <w:tab w:val="left" w:pos="360"/>
        </w:tabs>
        <w:ind w:left="357" w:hanging="357"/>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00000015"/>
    <w:multiLevelType w:val="multilevel"/>
    <w:tmpl w:val="00000015"/>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00000017"/>
    <w:multiLevelType w:val="multilevel"/>
    <w:tmpl w:val="00000017"/>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00000018"/>
    <w:multiLevelType w:val="multilevel"/>
    <w:tmpl w:val="00000018"/>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0000001B"/>
    <w:multiLevelType w:val="multilevel"/>
    <w:tmpl w:val="0000001B"/>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0000001C"/>
    <w:multiLevelType w:val="multilevel"/>
    <w:tmpl w:val="0000001C"/>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0000001F"/>
    <w:multiLevelType w:val="multilevel"/>
    <w:tmpl w:val="0000001F"/>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00000021"/>
    <w:multiLevelType w:val="multilevel"/>
    <w:tmpl w:val="00000021"/>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00000023"/>
    <w:multiLevelType w:val="multilevel"/>
    <w:tmpl w:val="00000023"/>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1">
    <w:nsid w:val="55024D48"/>
    <w:multiLevelType w:val="multilevel"/>
    <w:tmpl w:val="55024D48"/>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57062E74"/>
    <w:multiLevelType w:val="singleLevel"/>
    <w:tmpl w:val="57062E74"/>
    <w:lvl w:ilvl="0" w:tentative="0">
      <w:start w:val="4"/>
      <w:numFmt w:val="decimal"/>
      <w:suff w:val="nothing"/>
      <w:lvlText w:val="%1）"/>
      <w:lvlJc w:val="left"/>
    </w:lvl>
  </w:abstractNum>
  <w:abstractNum w:abstractNumId="23">
    <w:nsid w:val="57062F6E"/>
    <w:multiLevelType w:val="singleLevel"/>
    <w:tmpl w:val="57062F6E"/>
    <w:lvl w:ilvl="0" w:tentative="0">
      <w:start w:val="1"/>
      <w:numFmt w:val="decimal"/>
      <w:suff w:val="nothing"/>
      <w:lvlText w:val="（%1）"/>
      <w:lvlJc w:val="left"/>
    </w:lvl>
  </w:abstractNum>
  <w:abstractNum w:abstractNumId="24">
    <w:nsid w:val="57175524"/>
    <w:multiLevelType w:val="singleLevel"/>
    <w:tmpl w:val="57175524"/>
    <w:lvl w:ilvl="0" w:tentative="0">
      <w:start w:val="1"/>
      <w:numFmt w:val="decimal"/>
      <w:lvlText w:val="%1."/>
      <w:lvlJc w:val="left"/>
      <w:pPr>
        <w:tabs>
          <w:tab w:val="left" w:pos="425"/>
        </w:tabs>
        <w:ind w:left="425" w:hanging="425"/>
      </w:pPr>
      <w:rPr>
        <w:rFonts w:hint="default"/>
      </w:rPr>
    </w:lvl>
  </w:abstractNum>
  <w:abstractNum w:abstractNumId="25">
    <w:nsid w:val="57199808"/>
    <w:multiLevelType w:val="singleLevel"/>
    <w:tmpl w:val="57199808"/>
    <w:lvl w:ilvl="0" w:tentative="0">
      <w:start w:val="1"/>
      <w:numFmt w:val="decimal"/>
      <w:suff w:val="nothing"/>
      <w:lvlText w:val="%1．"/>
      <w:lvlJc w:val="left"/>
      <w:pPr>
        <w:ind w:left="0" w:firstLine="400"/>
      </w:pPr>
      <w:rPr>
        <w:rFonts w:hint="default"/>
      </w:rPr>
    </w:lvl>
  </w:abstractNum>
  <w:abstractNum w:abstractNumId="26">
    <w:nsid w:val="57CE22E8"/>
    <w:multiLevelType w:val="singleLevel"/>
    <w:tmpl w:val="57CE22E8"/>
    <w:lvl w:ilvl="0" w:tentative="0">
      <w:start w:val="1"/>
      <w:numFmt w:val="decimal"/>
      <w:lvlText w:val="%1."/>
      <w:lvlJc w:val="left"/>
      <w:pPr>
        <w:tabs>
          <w:tab w:val="left" w:pos="425"/>
        </w:tabs>
        <w:ind w:left="425" w:hanging="425"/>
      </w:pPr>
      <w:rPr>
        <w:rFonts w:hint="default"/>
      </w:rPr>
    </w:lvl>
  </w:abstractNum>
  <w:abstractNum w:abstractNumId="27">
    <w:nsid w:val="59C9BD6F"/>
    <w:multiLevelType w:val="singleLevel"/>
    <w:tmpl w:val="59C9BD6F"/>
    <w:lvl w:ilvl="0" w:tentative="0">
      <w:start w:val="1"/>
      <w:numFmt w:val="bullet"/>
      <w:lvlText w:val=""/>
      <w:lvlJc w:val="left"/>
      <w:pPr>
        <w:ind w:left="420" w:hanging="420"/>
      </w:pPr>
      <w:rPr>
        <w:rFonts w:hint="default" w:ascii="Wingdings" w:hAnsi="Wingdings"/>
      </w:rPr>
    </w:lvl>
  </w:abstractNum>
  <w:abstractNum w:abstractNumId="28">
    <w:nsid w:val="59C9BE2B"/>
    <w:multiLevelType w:val="singleLevel"/>
    <w:tmpl w:val="59C9BE2B"/>
    <w:lvl w:ilvl="0" w:tentative="0">
      <w:start w:val="1"/>
      <w:numFmt w:val="bullet"/>
      <w:lvlText w:val=""/>
      <w:lvlJc w:val="left"/>
      <w:pPr>
        <w:ind w:left="420" w:hanging="420"/>
      </w:pPr>
      <w:rPr>
        <w:rFonts w:hint="default" w:ascii="Wingdings" w:hAnsi="Wingdings"/>
      </w:rPr>
    </w:lvl>
  </w:abstractNum>
  <w:abstractNum w:abstractNumId="29">
    <w:nsid w:val="5B07ACFA"/>
    <w:multiLevelType w:val="singleLevel"/>
    <w:tmpl w:val="5B07ACFA"/>
    <w:lvl w:ilvl="0" w:tentative="0">
      <w:start w:val="1"/>
      <w:numFmt w:val="decimal"/>
      <w:suff w:val="nothing"/>
      <w:lvlText w:val="%1、"/>
      <w:lvlJc w:val="left"/>
    </w:lvl>
  </w:abstractNum>
  <w:abstractNum w:abstractNumId="30">
    <w:nsid w:val="664E167A"/>
    <w:multiLevelType w:val="singleLevel"/>
    <w:tmpl w:val="664E167A"/>
    <w:lvl w:ilvl="0" w:tentative="0">
      <w:start w:val="1"/>
      <w:numFmt w:val="chineseCounting"/>
      <w:suff w:val="nothing"/>
      <w:lvlText w:val="（%1）"/>
      <w:lvlJc w:val="left"/>
      <w:rPr>
        <w:rFonts w:hint="eastAsia"/>
      </w:rPr>
    </w:lvl>
  </w:abstractNum>
  <w:abstractNum w:abstractNumId="31">
    <w:nsid w:val="76FCADA2"/>
    <w:multiLevelType w:val="singleLevel"/>
    <w:tmpl w:val="76FCADA2"/>
    <w:lvl w:ilvl="0" w:tentative="0">
      <w:start w:val="1"/>
      <w:numFmt w:val="decimal"/>
      <w:lvlText w:val="(%1)"/>
      <w:lvlJc w:val="left"/>
      <w:pPr>
        <w:ind w:left="425" w:hanging="425"/>
      </w:pPr>
      <w:rPr>
        <w:rFonts w:hint="default"/>
      </w:rPr>
    </w:lvl>
  </w:abstractNum>
  <w:num w:numId="1">
    <w:abstractNumId w:val="5"/>
  </w:num>
  <w:num w:numId="2">
    <w:abstractNumId w:val="12"/>
  </w:num>
  <w:num w:numId="3">
    <w:abstractNumId w:val="25"/>
  </w:num>
  <w:num w:numId="4">
    <w:abstractNumId w:val="29"/>
  </w:num>
  <w:num w:numId="5">
    <w:abstractNumId w:val="21"/>
  </w:num>
  <w:num w:numId="6">
    <w:abstractNumId w:val="18"/>
  </w:num>
  <w:num w:numId="7">
    <w:abstractNumId w:val="9"/>
  </w:num>
  <w:num w:numId="8">
    <w:abstractNumId w:val="11"/>
  </w:num>
  <w:num w:numId="9">
    <w:abstractNumId w:val="23"/>
  </w:num>
  <w:num w:numId="10">
    <w:abstractNumId w:val="22"/>
  </w:num>
  <w:num w:numId="11">
    <w:abstractNumId w:val="16"/>
  </w:num>
  <w:num w:numId="12">
    <w:abstractNumId w:val="19"/>
  </w:num>
  <w:num w:numId="13">
    <w:abstractNumId w:val="13"/>
  </w:num>
  <w:num w:numId="14">
    <w:abstractNumId w:val="8"/>
  </w:num>
  <w:num w:numId="15">
    <w:abstractNumId w:val="15"/>
  </w:num>
  <w:num w:numId="16">
    <w:abstractNumId w:val="4"/>
  </w:num>
  <w:num w:numId="17">
    <w:abstractNumId w:val="17"/>
  </w:num>
  <w:num w:numId="18">
    <w:abstractNumId w:val="14"/>
  </w:num>
  <w:num w:numId="19">
    <w:abstractNumId w:val="3"/>
  </w:num>
  <w:num w:numId="20">
    <w:abstractNumId w:val="6"/>
  </w:num>
  <w:num w:numId="21">
    <w:abstractNumId w:val="7"/>
  </w:num>
  <w:num w:numId="22">
    <w:abstractNumId w:val="1"/>
  </w:num>
  <w:num w:numId="23">
    <w:abstractNumId w:val="24"/>
  </w:num>
  <w:num w:numId="24">
    <w:abstractNumId w:val="30"/>
  </w:num>
  <w:num w:numId="25">
    <w:abstractNumId w:val="0"/>
  </w:num>
  <w:num w:numId="26">
    <w:abstractNumId w:val="31"/>
  </w:num>
  <w:num w:numId="27">
    <w:abstractNumId w:val="2"/>
  </w:num>
  <w:num w:numId="28">
    <w:abstractNumId w:val="20"/>
  </w:num>
  <w:num w:numId="29">
    <w:abstractNumId w:val="26"/>
  </w:num>
  <w:num w:numId="30">
    <w:abstractNumId w:val="10"/>
  </w:num>
  <w:num w:numId="31">
    <w:abstractNumId w:val="27"/>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60"/>
  <w:doNotShadeFormData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7F31"/>
    <w:rsid w:val="00031534"/>
    <w:rsid w:val="000366A2"/>
    <w:rsid w:val="00084CD5"/>
    <w:rsid w:val="000F6FBE"/>
    <w:rsid w:val="00163928"/>
    <w:rsid w:val="001902AB"/>
    <w:rsid w:val="001975B8"/>
    <w:rsid w:val="001A0921"/>
    <w:rsid w:val="001A6824"/>
    <w:rsid w:val="001D61A0"/>
    <w:rsid w:val="001E2921"/>
    <w:rsid w:val="00204443"/>
    <w:rsid w:val="002567A8"/>
    <w:rsid w:val="00291275"/>
    <w:rsid w:val="002A2AC3"/>
    <w:rsid w:val="002B6871"/>
    <w:rsid w:val="00301C13"/>
    <w:rsid w:val="0030676E"/>
    <w:rsid w:val="003103C0"/>
    <w:rsid w:val="003555A4"/>
    <w:rsid w:val="00371BCE"/>
    <w:rsid w:val="003A1DBE"/>
    <w:rsid w:val="003A5B7B"/>
    <w:rsid w:val="003B4E59"/>
    <w:rsid w:val="003F7D1F"/>
    <w:rsid w:val="00423B24"/>
    <w:rsid w:val="004579C7"/>
    <w:rsid w:val="004638EC"/>
    <w:rsid w:val="00486C72"/>
    <w:rsid w:val="00491B56"/>
    <w:rsid w:val="00493388"/>
    <w:rsid w:val="00497642"/>
    <w:rsid w:val="004E1471"/>
    <w:rsid w:val="00501D2C"/>
    <w:rsid w:val="00560554"/>
    <w:rsid w:val="00567558"/>
    <w:rsid w:val="00567F00"/>
    <w:rsid w:val="00594D38"/>
    <w:rsid w:val="005F0069"/>
    <w:rsid w:val="0060594E"/>
    <w:rsid w:val="00610A5F"/>
    <w:rsid w:val="006218D8"/>
    <w:rsid w:val="006232AD"/>
    <w:rsid w:val="00630AB2"/>
    <w:rsid w:val="00642F34"/>
    <w:rsid w:val="00675B50"/>
    <w:rsid w:val="006B4950"/>
    <w:rsid w:val="006D5F20"/>
    <w:rsid w:val="00703098"/>
    <w:rsid w:val="00734927"/>
    <w:rsid w:val="00734B1E"/>
    <w:rsid w:val="007960A1"/>
    <w:rsid w:val="007D4247"/>
    <w:rsid w:val="007E7BE6"/>
    <w:rsid w:val="00803600"/>
    <w:rsid w:val="008166BE"/>
    <w:rsid w:val="008A7A69"/>
    <w:rsid w:val="00901172"/>
    <w:rsid w:val="00927672"/>
    <w:rsid w:val="00936F00"/>
    <w:rsid w:val="00964FCC"/>
    <w:rsid w:val="00997528"/>
    <w:rsid w:val="009A567B"/>
    <w:rsid w:val="009B6B77"/>
    <w:rsid w:val="00A041D3"/>
    <w:rsid w:val="00A5330C"/>
    <w:rsid w:val="00A55E67"/>
    <w:rsid w:val="00A97367"/>
    <w:rsid w:val="00AC67EE"/>
    <w:rsid w:val="00AE03E2"/>
    <w:rsid w:val="00AE333B"/>
    <w:rsid w:val="00B430BB"/>
    <w:rsid w:val="00B5375D"/>
    <w:rsid w:val="00B618B0"/>
    <w:rsid w:val="00B83B77"/>
    <w:rsid w:val="00BA1598"/>
    <w:rsid w:val="00BB6B4A"/>
    <w:rsid w:val="00BD626C"/>
    <w:rsid w:val="00C3229B"/>
    <w:rsid w:val="00CA79D7"/>
    <w:rsid w:val="00CB147E"/>
    <w:rsid w:val="00CE2298"/>
    <w:rsid w:val="00CE3292"/>
    <w:rsid w:val="00CF3406"/>
    <w:rsid w:val="00CF3AED"/>
    <w:rsid w:val="00D33A86"/>
    <w:rsid w:val="00D413A6"/>
    <w:rsid w:val="00D71F7D"/>
    <w:rsid w:val="00D86385"/>
    <w:rsid w:val="00DC6FFE"/>
    <w:rsid w:val="00DE286E"/>
    <w:rsid w:val="00E5694A"/>
    <w:rsid w:val="00E86E5E"/>
    <w:rsid w:val="00EA096A"/>
    <w:rsid w:val="00EA2630"/>
    <w:rsid w:val="00EF1256"/>
    <w:rsid w:val="00F01C7C"/>
    <w:rsid w:val="00F721C6"/>
    <w:rsid w:val="00F82FD0"/>
    <w:rsid w:val="00FB388D"/>
    <w:rsid w:val="00FC2593"/>
    <w:rsid w:val="00FD4896"/>
    <w:rsid w:val="01103D9E"/>
    <w:rsid w:val="0115188B"/>
    <w:rsid w:val="01235824"/>
    <w:rsid w:val="012B5FD1"/>
    <w:rsid w:val="01387CF3"/>
    <w:rsid w:val="016464D0"/>
    <w:rsid w:val="01736F0A"/>
    <w:rsid w:val="01937FA4"/>
    <w:rsid w:val="01DC19C2"/>
    <w:rsid w:val="01E04758"/>
    <w:rsid w:val="0206474F"/>
    <w:rsid w:val="023A2F93"/>
    <w:rsid w:val="025D3561"/>
    <w:rsid w:val="0287293E"/>
    <w:rsid w:val="02936655"/>
    <w:rsid w:val="029612F1"/>
    <w:rsid w:val="02CA5A61"/>
    <w:rsid w:val="02ED3B40"/>
    <w:rsid w:val="02EE51D0"/>
    <w:rsid w:val="02FD3495"/>
    <w:rsid w:val="031D1E0A"/>
    <w:rsid w:val="03492531"/>
    <w:rsid w:val="035219FC"/>
    <w:rsid w:val="03BE4F9D"/>
    <w:rsid w:val="03D43201"/>
    <w:rsid w:val="041909F1"/>
    <w:rsid w:val="043B132A"/>
    <w:rsid w:val="04491EBF"/>
    <w:rsid w:val="04573904"/>
    <w:rsid w:val="045A293F"/>
    <w:rsid w:val="04ED0F80"/>
    <w:rsid w:val="04F21CAF"/>
    <w:rsid w:val="04F300BD"/>
    <w:rsid w:val="050D7A88"/>
    <w:rsid w:val="053177E9"/>
    <w:rsid w:val="054712E1"/>
    <w:rsid w:val="054B3C3D"/>
    <w:rsid w:val="054D6812"/>
    <w:rsid w:val="056253FE"/>
    <w:rsid w:val="05664EFA"/>
    <w:rsid w:val="05680A91"/>
    <w:rsid w:val="057E22BF"/>
    <w:rsid w:val="05812155"/>
    <w:rsid w:val="05AE1291"/>
    <w:rsid w:val="05B873D2"/>
    <w:rsid w:val="05DE242F"/>
    <w:rsid w:val="05E84FD3"/>
    <w:rsid w:val="05EF03F3"/>
    <w:rsid w:val="06144D1B"/>
    <w:rsid w:val="06150519"/>
    <w:rsid w:val="061C5D07"/>
    <w:rsid w:val="06553902"/>
    <w:rsid w:val="065D170E"/>
    <w:rsid w:val="06623FE1"/>
    <w:rsid w:val="066A1E22"/>
    <w:rsid w:val="068F6E93"/>
    <w:rsid w:val="06B54F15"/>
    <w:rsid w:val="06B82799"/>
    <w:rsid w:val="06CB6319"/>
    <w:rsid w:val="06DE3A9F"/>
    <w:rsid w:val="072C29F3"/>
    <w:rsid w:val="0756403F"/>
    <w:rsid w:val="077859ED"/>
    <w:rsid w:val="078643CD"/>
    <w:rsid w:val="07B35979"/>
    <w:rsid w:val="07C1580F"/>
    <w:rsid w:val="08151593"/>
    <w:rsid w:val="08293ED5"/>
    <w:rsid w:val="08297AE7"/>
    <w:rsid w:val="08336574"/>
    <w:rsid w:val="08596037"/>
    <w:rsid w:val="086F50A9"/>
    <w:rsid w:val="08756DAB"/>
    <w:rsid w:val="08990535"/>
    <w:rsid w:val="08AC644F"/>
    <w:rsid w:val="08CE2E19"/>
    <w:rsid w:val="08D37798"/>
    <w:rsid w:val="091205B8"/>
    <w:rsid w:val="092D0FCA"/>
    <w:rsid w:val="09372914"/>
    <w:rsid w:val="096D3E5B"/>
    <w:rsid w:val="09714C37"/>
    <w:rsid w:val="097168BC"/>
    <w:rsid w:val="09765701"/>
    <w:rsid w:val="09A55987"/>
    <w:rsid w:val="09BA4C5D"/>
    <w:rsid w:val="09C2663D"/>
    <w:rsid w:val="09D45367"/>
    <w:rsid w:val="09FE6F77"/>
    <w:rsid w:val="0A0632CF"/>
    <w:rsid w:val="0A6118DB"/>
    <w:rsid w:val="0A6B5619"/>
    <w:rsid w:val="0AA13D4B"/>
    <w:rsid w:val="0AA261A6"/>
    <w:rsid w:val="0AB16DD7"/>
    <w:rsid w:val="0AFD032A"/>
    <w:rsid w:val="0B241CF8"/>
    <w:rsid w:val="0B3431EC"/>
    <w:rsid w:val="0B4A60EE"/>
    <w:rsid w:val="0B7663A4"/>
    <w:rsid w:val="0B7A3B47"/>
    <w:rsid w:val="0BA93A11"/>
    <w:rsid w:val="0C2E124C"/>
    <w:rsid w:val="0C4174A1"/>
    <w:rsid w:val="0C751274"/>
    <w:rsid w:val="0C8E1EAD"/>
    <w:rsid w:val="0C937E8C"/>
    <w:rsid w:val="0CB4412C"/>
    <w:rsid w:val="0CCF490C"/>
    <w:rsid w:val="0D0B014C"/>
    <w:rsid w:val="0D44265E"/>
    <w:rsid w:val="0D482C7A"/>
    <w:rsid w:val="0D4C2787"/>
    <w:rsid w:val="0D53626A"/>
    <w:rsid w:val="0D771E38"/>
    <w:rsid w:val="0D8A1475"/>
    <w:rsid w:val="0DA52231"/>
    <w:rsid w:val="0DBD0712"/>
    <w:rsid w:val="0DBD7F2D"/>
    <w:rsid w:val="0DD9240D"/>
    <w:rsid w:val="0DDA1E5B"/>
    <w:rsid w:val="0E000893"/>
    <w:rsid w:val="0E132B34"/>
    <w:rsid w:val="0E2B1C6F"/>
    <w:rsid w:val="0E385EE5"/>
    <w:rsid w:val="0E4B2529"/>
    <w:rsid w:val="0E686516"/>
    <w:rsid w:val="0EAC0DAB"/>
    <w:rsid w:val="0ED76835"/>
    <w:rsid w:val="0ED80F02"/>
    <w:rsid w:val="0EDE11E9"/>
    <w:rsid w:val="0EE64EF5"/>
    <w:rsid w:val="0EEA48A0"/>
    <w:rsid w:val="0EF56922"/>
    <w:rsid w:val="0F2F5862"/>
    <w:rsid w:val="0F5C2AC0"/>
    <w:rsid w:val="0F774868"/>
    <w:rsid w:val="0FC2499B"/>
    <w:rsid w:val="0FC409AF"/>
    <w:rsid w:val="0FCC38F4"/>
    <w:rsid w:val="0FF83036"/>
    <w:rsid w:val="1030600E"/>
    <w:rsid w:val="10A57716"/>
    <w:rsid w:val="10AF10A3"/>
    <w:rsid w:val="10C8577A"/>
    <w:rsid w:val="10D55C6F"/>
    <w:rsid w:val="10DB0120"/>
    <w:rsid w:val="10E0582A"/>
    <w:rsid w:val="11677DD7"/>
    <w:rsid w:val="117C77E5"/>
    <w:rsid w:val="1198492A"/>
    <w:rsid w:val="11C70FDF"/>
    <w:rsid w:val="12521B14"/>
    <w:rsid w:val="12553D81"/>
    <w:rsid w:val="128C135C"/>
    <w:rsid w:val="12C42DF6"/>
    <w:rsid w:val="12C76035"/>
    <w:rsid w:val="12D95E72"/>
    <w:rsid w:val="13067E00"/>
    <w:rsid w:val="13101A4E"/>
    <w:rsid w:val="134077DD"/>
    <w:rsid w:val="13762B2E"/>
    <w:rsid w:val="13776A0A"/>
    <w:rsid w:val="13877AB2"/>
    <w:rsid w:val="13AE0377"/>
    <w:rsid w:val="13AF694E"/>
    <w:rsid w:val="13B727E1"/>
    <w:rsid w:val="13BC32D0"/>
    <w:rsid w:val="13C33CFD"/>
    <w:rsid w:val="13D45536"/>
    <w:rsid w:val="13E70541"/>
    <w:rsid w:val="14021E5C"/>
    <w:rsid w:val="142953A8"/>
    <w:rsid w:val="143232E9"/>
    <w:rsid w:val="144606DA"/>
    <w:rsid w:val="147512BF"/>
    <w:rsid w:val="14974F4D"/>
    <w:rsid w:val="14A75349"/>
    <w:rsid w:val="14BA6238"/>
    <w:rsid w:val="14DC7291"/>
    <w:rsid w:val="153214F0"/>
    <w:rsid w:val="153A3B0E"/>
    <w:rsid w:val="157A45D9"/>
    <w:rsid w:val="15A0095F"/>
    <w:rsid w:val="15B56A2E"/>
    <w:rsid w:val="15C22F50"/>
    <w:rsid w:val="15CA4F7E"/>
    <w:rsid w:val="15E44729"/>
    <w:rsid w:val="15E44F0B"/>
    <w:rsid w:val="15E80949"/>
    <w:rsid w:val="15EE10CC"/>
    <w:rsid w:val="15F81571"/>
    <w:rsid w:val="160B0E30"/>
    <w:rsid w:val="160E4578"/>
    <w:rsid w:val="161064DB"/>
    <w:rsid w:val="161224EB"/>
    <w:rsid w:val="1692054A"/>
    <w:rsid w:val="16A217B7"/>
    <w:rsid w:val="16DA79E1"/>
    <w:rsid w:val="170461A9"/>
    <w:rsid w:val="172954CE"/>
    <w:rsid w:val="178742A0"/>
    <w:rsid w:val="178B324E"/>
    <w:rsid w:val="178B39C2"/>
    <w:rsid w:val="17A127E1"/>
    <w:rsid w:val="17DB5CA4"/>
    <w:rsid w:val="17DE107E"/>
    <w:rsid w:val="17E10A95"/>
    <w:rsid w:val="182D6595"/>
    <w:rsid w:val="183A288D"/>
    <w:rsid w:val="183B5F47"/>
    <w:rsid w:val="184162B2"/>
    <w:rsid w:val="184C5EA0"/>
    <w:rsid w:val="1877738B"/>
    <w:rsid w:val="187F46EB"/>
    <w:rsid w:val="188673FC"/>
    <w:rsid w:val="188F6CCB"/>
    <w:rsid w:val="1894798F"/>
    <w:rsid w:val="18A65962"/>
    <w:rsid w:val="18AC2FC3"/>
    <w:rsid w:val="18B427AB"/>
    <w:rsid w:val="18BC378A"/>
    <w:rsid w:val="18BE5D33"/>
    <w:rsid w:val="18F51612"/>
    <w:rsid w:val="18FD473B"/>
    <w:rsid w:val="19816505"/>
    <w:rsid w:val="1987306C"/>
    <w:rsid w:val="19937B59"/>
    <w:rsid w:val="199E4445"/>
    <w:rsid w:val="19A62F3D"/>
    <w:rsid w:val="19B3045A"/>
    <w:rsid w:val="19C47D2D"/>
    <w:rsid w:val="1A007372"/>
    <w:rsid w:val="1A2B5265"/>
    <w:rsid w:val="1A394832"/>
    <w:rsid w:val="1A60528F"/>
    <w:rsid w:val="1A721341"/>
    <w:rsid w:val="1A747024"/>
    <w:rsid w:val="1AB42130"/>
    <w:rsid w:val="1AF732B4"/>
    <w:rsid w:val="1B231671"/>
    <w:rsid w:val="1B2A6F31"/>
    <w:rsid w:val="1B5F08E0"/>
    <w:rsid w:val="1B7405A2"/>
    <w:rsid w:val="1B754616"/>
    <w:rsid w:val="1B767A34"/>
    <w:rsid w:val="1B8114BB"/>
    <w:rsid w:val="1B8A34D6"/>
    <w:rsid w:val="1B8E22A2"/>
    <w:rsid w:val="1B9D7910"/>
    <w:rsid w:val="1B9F24F1"/>
    <w:rsid w:val="1BB51420"/>
    <w:rsid w:val="1BCD2CCA"/>
    <w:rsid w:val="1C0A0ACF"/>
    <w:rsid w:val="1C1247E7"/>
    <w:rsid w:val="1C152419"/>
    <w:rsid w:val="1C4415D4"/>
    <w:rsid w:val="1C687E7B"/>
    <w:rsid w:val="1C69233B"/>
    <w:rsid w:val="1C92776C"/>
    <w:rsid w:val="1CD040C3"/>
    <w:rsid w:val="1CD4258E"/>
    <w:rsid w:val="1CDE3A57"/>
    <w:rsid w:val="1D07440B"/>
    <w:rsid w:val="1D1463B9"/>
    <w:rsid w:val="1D217B16"/>
    <w:rsid w:val="1D382AC4"/>
    <w:rsid w:val="1D3C04E6"/>
    <w:rsid w:val="1D511A35"/>
    <w:rsid w:val="1D5C1780"/>
    <w:rsid w:val="1D5F5496"/>
    <w:rsid w:val="1D655524"/>
    <w:rsid w:val="1D727BD1"/>
    <w:rsid w:val="1D851144"/>
    <w:rsid w:val="1DE3125C"/>
    <w:rsid w:val="1E165934"/>
    <w:rsid w:val="1E206172"/>
    <w:rsid w:val="1E275866"/>
    <w:rsid w:val="1E586455"/>
    <w:rsid w:val="1E656B18"/>
    <w:rsid w:val="1E674017"/>
    <w:rsid w:val="1E8B14B5"/>
    <w:rsid w:val="1E8F79D7"/>
    <w:rsid w:val="1EA6632B"/>
    <w:rsid w:val="1EAF3C33"/>
    <w:rsid w:val="1EB10063"/>
    <w:rsid w:val="1EED32DB"/>
    <w:rsid w:val="1EFB2BFB"/>
    <w:rsid w:val="1F0704C9"/>
    <w:rsid w:val="1F092B95"/>
    <w:rsid w:val="1F385943"/>
    <w:rsid w:val="1F3A08E4"/>
    <w:rsid w:val="1FD72DD0"/>
    <w:rsid w:val="1FE64CC5"/>
    <w:rsid w:val="1FFF2E95"/>
    <w:rsid w:val="200A4665"/>
    <w:rsid w:val="204A7DD4"/>
    <w:rsid w:val="20506300"/>
    <w:rsid w:val="20551E47"/>
    <w:rsid w:val="206F4174"/>
    <w:rsid w:val="20A32D98"/>
    <w:rsid w:val="20A879A2"/>
    <w:rsid w:val="20C404C9"/>
    <w:rsid w:val="20DD377D"/>
    <w:rsid w:val="21316A24"/>
    <w:rsid w:val="21382BF1"/>
    <w:rsid w:val="216E463A"/>
    <w:rsid w:val="218C4BCD"/>
    <w:rsid w:val="218D5ECE"/>
    <w:rsid w:val="21934011"/>
    <w:rsid w:val="219F0299"/>
    <w:rsid w:val="21A333D5"/>
    <w:rsid w:val="21B1249C"/>
    <w:rsid w:val="21D50EEE"/>
    <w:rsid w:val="21D85BE8"/>
    <w:rsid w:val="220A0FB5"/>
    <w:rsid w:val="2214522D"/>
    <w:rsid w:val="222776CD"/>
    <w:rsid w:val="222A2A25"/>
    <w:rsid w:val="222E4C46"/>
    <w:rsid w:val="222F27EF"/>
    <w:rsid w:val="2257512C"/>
    <w:rsid w:val="226867B2"/>
    <w:rsid w:val="2270070D"/>
    <w:rsid w:val="228C10DB"/>
    <w:rsid w:val="22AA06EF"/>
    <w:rsid w:val="22E74B4F"/>
    <w:rsid w:val="22E8222B"/>
    <w:rsid w:val="23A94F80"/>
    <w:rsid w:val="23B001EC"/>
    <w:rsid w:val="23EB7F62"/>
    <w:rsid w:val="24002753"/>
    <w:rsid w:val="242F671D"/>
    <w:rsid w:val="243175E0"/>
    <w:rsid w:val="24416003"/>
    <w:rsid w:val="244A0127"/>
    <w:rsid w:val="244B5E91"/>
    <w:rsid w:val="246A6D8C"/>
    <w:rsid w:val="246B3A1B"/>
    <w:rsid w:val="24861976"/>
    <w:rsid w:val="24954C1B"/>
    <w:rsid w:val="24B337F4"/>
    <w:rsid w:val="24B66C04"/>
    <w:rsid w:val="24BB30E5"/>
    <w:rsid w:val="24CD662E"/>
    <w:rsid w:val="24D81180"/>
    <w:rsid w:val="250567C2"/>
    <w:rsid w:val="2533179B"/>
    <w:rsid w:val="253616E2"/>
    <w:rsid w:val="258E1AAA"/>
    <w:rsid w:val="25CD761E"/>
    <w:rsid w:val="25ED2B8D"/>
    <w:rsid w:val="263F16ED"/>
    <w:rsid w:val="2647305C"/>
    <w:rsid w:val="26644CF8"/>
    <w:rsid w:val="268C537A"/>
    <w:rsid w:val="269070E9"/>
    <w:rsid w:val="26BD3042"/>
    <w:rsid w:val="26CA2F07"/>
    <w:rsid w:val="26E405C2"/>
    <w:rsid w:val="27050C58"/>
    <w:rsid w:val="270C271D"/>
    <w:rsid w:val="273E5603"/>
    <w:rsid w:val="27762CEC"/>
    <w:rsid w:val="27A07668"/>
    <w:rsid w:val="27CD7C9C"/>
    <w:rsid w:val="27D24848"/>
    <w:rsid w:val="27EF2EE3"/>
    <w:rsid w:val="28111905"/>
    <w:rsid w:val="28150ECD"/>
    <w:rsid w:val="281A27A6"/>
    <w:rsid w:val="285026B3"/>
    <w:rsid w:val="28956DBA"/>
    <w:rsid w:val="28BE19F2"/>
    <w:rsid w:val="28C06F94"/>
    <w:rsid w:val="28C5372B"/>
    <w:rsid w:val="28EB55F5"/>
    <w:rsid w:val="28FB4E7E"/>
    <w:rsid w:val="2912465C"/>
    <w:rsid w:val="293B0718"/>
    <w:rsid w:val="29523236"/>
    <w:rsid w:val="298C012C"/>
    <w:rsid w:val="298E244D"/>
    <w:rsid w:val="29A17A40"/>
    <w:rsid w:val="29C02D50"/>
    <w:rsid w:val="29CD3549"/>
    <w:rsid w:val="29E74594"/>
    <w:rsid w:val="29FF48B1"/>
    <w:rsid w:val="2A00091B"/>
    <w:rsid w:val="2A094C88"/>
    <w:rsid w:val="2A0B3EE2"/>
    <w:rsid w:val="2A3515D7"/>
    <w:rsid w:val="2A3E5FFC"/>
    <w:rsid w:val="2A492B06"/>
    <w:rsid w:val="2A502B64"/>
    <w:rsid w:val="2A520A12"/>
    <w:rsid w:val="2A530A57"/>
    <w:rsid w:val="2AB9093D"/>
    <w:rsid w:val="2AC81CB6"/>
    <w:rsid w:val="2B000D9C"/>
    <w:rsid w:val="2B0907E3"/>
    <w:rsid w:val="2B616797"/>
    <w:rsid w:val="2B673C88"/>
    <w:rsid w:val="2B7A7863"/>
    <w:rsid w:val="2BAC2FF5"/>
    <w:rsid w:val="2BB6108A"/>
    <w:rsid w:val="2BD100DD"/>
    <w:rsid w:val="2BD10780"/>
    <w:rsid w:val="2BE276B9"/>
    <w:rsid w:val="2BE46FFC"/>
    <w:rsid w:val="2BE5616E"/>
    <w:rsid w:val="2C2321CA"/>
    <w:rsid w:val="2C466E2C"/>
    <w:rsid w:val="2C57651C"/>
    <w:rsid w:val="2C7C1A51"/>
    <w:rsid w:val="2C853497"/>
    <w:rsid w:val="2CA65A52"/>
    <w:rsid w:val="2CB9275D"/>
    <w:rsid w:val="2CD9215F"/>
    <w:rsid w:val="2CF64FEB"/>
    <w:rsid w:val="2D097CA7"/>
    <w:rsid w:val="2D2B5FCC"/>
    <w:rsid w:val="2D435F02"/>
    <w:rsid w:val="2D5C729B"/>
    <w:rsid w:val="2D6145E0"/>
    <w:rsid w:val="2D676378"/>
    <w:rsid w:val="2D9C5E9B"/>
    <w:rsid w:val="2DB13A7B"/>
    <w:rsid w:val="2E000D2F"/>
    <w:rsid w:val="2E0653C9"/>
    <w:rsid w:val="2E17184D"/>
    <w:rsid w:val="2E3026DC"/>
    <w:rsid w:val="2E83034D"/>
    <w:rsid w:val="2E840345"/>
    <w:rsid w:val="2E8E3F28"/>
    <w:rsid w:val="2EA3374E"/>
    <w:rsid w:val="2EC12138"/>
    <w:rsid w:val="2ED0470E"/>
    <w:rsid w:val="2ED64B14"/>
    <w:rsid w:val="2EE942DA"/>
    <w:rsid w:val="2F4417B7"/>
    <w:rsid w:val="2F472966"/>
    <w:rsid w:val="2F6820E5"/>
    <w:rsid w:val="2F8F57DC"/>
    <w:rsid w:val="2FA4146A"/>
    <w:rsid w:val="2FC82357"/>
    <w:rsid w:val="2FD806FB"/>
    <w:rsid w:val="2FEF2BFC"/>
    <w:rsid w:val="2FEF2C7A"/>
    <w:rsid w:val="2FFE6C7E"/>
    <w:rsid w:val="305C06D6"/>
    <w:rsid w:val="306559D4"/>
    <w:rsid w:val="306C11E5"/>
    <w:rsid w:val="307A2AF5"/>
    <w:rsid w:val="30837B2B"/>
    <w:rsid w:val="30956DA1"/>
    <w:rsid w:val="30A0735D"/>
    <w:rsid w:val="30BD1972"/>
    <w:rsid w:val="30C96B97"/>
    <w:rsid w:val="30D54CBD"/>
    <w:rsid w:val="31153A89"/>
    <w:rsid w:val="31476771"/>
    <w:rsid w:val="31954A41"/>
    <w:rsid w:val="31A05456"/>
    <w:rsid w:val="31A24494"/>
    <w:rsid w:val="31A40AFF"/>
    <w:rsid w:val="31E0744D"/>
    <w:rsid w:val="31EE0CE8"/>
    <w:rsid w:val="31FE77E4"/>
    <w:rsid w:val="320B411C"/>
    <w:rsid w:val="321440BB"/>
    <w:rsid w:val="325F39FE"/>
    <w:rsid w:val="32671B65"/>
    <w:rsid w:val="32740405"/>
    <w:rsid w:val="327F232B"/>
    <w:rsid w:val="32964D0A"/>
    <w:rsid w:val="32B82127"/>
    <w:rsid w:val="32E425D5"/>
    <w:rsid w:val="33115135"/>
    <w:rsid w:val="331B35DE"/>
    <w:rsid w:val="332476BC"/>
    <w:rsid w:val="33677A93"/>
    <w:rsid w:val="33C64F07"/>
    <w:rsid w:val="33E00DDD"/>
    <w:rsid w:val="340347EF"/>
    <w:rsid w:val="340A290D"/>
    <w:rsid w:val="340B50F8"/>
    <w:rsid w:val="341C1322"/>
    <w:rsid w:val="34543707"/>
    <w:rsid w:val="345936C5"/>
    <w:rsid w:val="347021AD"/>
    <w:rsid w:val="3474685D"/>
    <w:rsid w:val="34891732"/>
    <w:rsid w:val="34D22304"/>
    <w:rsid w:val="34E53364"/>
    <w:rsid w:val="34EA6C1F"/>
    <w:rsid w:val="34F30C50"/>
    <w:rsid w:val="34F3301B"/>
    <w:rsid w:val="35227C51"/>
    <w:rsid w:val="35370B39"/>
    <w:rsid w:val="353B42FE"/>
    <w:rsid w:val="354A1F7D"/>
    <w:rsid w:val="354E1440"/>
    <w:rsid w:val="355B28D9"/>
    <w:rsid w:val="3590775A"/>
    <w:rsid w:val="3596330E"/>
    <w:rsid w:val="359F4844"/>
    <w:rsid w:val="35AB74EE"/>
    <w:rsid w:val="35CA5B0B"/>
    <w:rsid w:val="35D73004"/>
    <w:rsid w:val="35D913D0"/>
    <w:rsid w:val="362F3DD0"/>
    <w:rsid w:val="363C5F70"/>
    <w:rsid w:val="3645160F"/>
    <w:rsid w:val="36654806"/>
    <w:rsid w:val="36826D72"/>
    <w:rsid w:val="3691744B"/>
    <w:rsid w:val="36B45EC4"/>
    <w:rsid w:val="36BC1BDD"/>
    <w:rsid w:val="36CA476A"/>
    <w:rsid w:val="36FC04AB"/>
    <w:rsid w:val="370419DF"/>
    <w:rsid w:val="3705033D"/>
    <w:rsid w:val="370D0127"/>
    <w:rsid w:val="37150A35"/>
    <w:rsid w:val="371918E7"/>
    <w:rsid w:val="374E2B3D"/>
    <w:rsid w:val="375E5A36"/>
    <w:rsid w:val="37B94A6C"/>
    <w:rsid w:val="37BF4D38"/>
    <w:rsid w:val="3816446F"/>
    <w:rsid w:val="381F24F3"/>
    <w:rsid w:val="38281C85"/>
    <w:rsid w:val="383156FE"/>
    <w:rsid w:val="38343336"/>
    <w:rsid w:val="3847778E"/>
    <w:rsid w:val="389271EA"/>
    <w:rsid w:val="389359C6"/>
    <w:rsid w:val="38BD5B14"/>
    <w:rsid w:val="38C109F1"/>
    <w:rsid w:val="38FC2C38"/>
    <w:rsid w:val="38FD4354"/>
    <w:rsid w:val="39033702"/>
    <w:rsid w:val="393E3DB3"/>
    <w:rsid w:val="397A7911"/>
    <w:rsid w:val="39976F69"/>
    <w:rsid w:val="39AC49A8"/>
    <w:rsid w:val="39B750F7"/>
    <w:rsid w:val="39CE6C2E"/>
    <w:rsid w:val="3A0B059B"/>
    <w:rsid w:val="3A1941B8"/>
    <w:rsid w:val="3A227165"/>
    <w:rsid w:val="3AA87713"/>
    <w:rsid w:val="3AB3405B"/>
    <w:rsid w:val="3ABF6A1A"/>
    <w:rsid w:val="3ACB26CD"/>
    <w:rsid w:val="3ADD4C2C"/>
    <w:rsid w:val="3B06779A"/>
    <w:rsid w:val="3B147353"/>
    <w:rsid w:val="3B3A1EE4"/>
    <w:rsid w:val="3B6B01C6"/>
    <w:rsid w:val="3BE95EE9"/>
    <w:rsid w:val="3C275967"/>
    <w:rsid w:val="3C2A77E7"/>
    <w:rsid w:val="3C5250C0"/>
    <w:rsid w:val="3C624E32"/>
    <w:rsid w:val="3C852909"/>
    <w:rsid w:val="3CA3728A"/>
    <w:rsid w:val="3CB81503"/>
    <w:rsid w:val="3CD726C2"/>
    <w:rsid w:val="3CEB5B5A"/>
    <w:rsid w:val="3D222DDD"/>
    <w:rsid w:val="3D3E094D"/>
    <w:rsid w:val="3D48364C"/>
    <w:rsid w:val="3D6259BF"/>
    <w:rsid w:val="3D7E48CB"/>
    <w:rsid w:val="3D847566"/>
    <w:rsid w:val="3D887B54"/>
    <w:rsid w:val="3D8E5B30"/>
    <w:rsid w:val="3DB02EDF"/>
    <w:rsid w:val="3DDC6BAF"/>
    <w:rsid w:val="3DEA6859"/>
    <w:rsid w:val="3DFA0F96"/>
    <w:rsid w:val="3E1768BE"/>
    <w:rsid w:val="3E193507"/>
    <w:rsid w:val="3E30227F"/>
    <w:rsid w:val="3E620281"/>
    <w:rsid w:val="3E933125"/>
    <w:rsid w:val="3EDA0214"/>
    <w:rsid w:val="3EEE328B"/>
    <w:rsid w:val="3EF009EB"/>
    <w:rsid w:val="3EF125DB"/>
    <w:rsid w:val="3F383594"/>
    <w:rsid w:val="3F696ACB"/>
    <w:rsid w:val="3F6C1913"/>
    <w:rsid w:val="3F7A2FD5"/>
    <w:rsid w:val="3F807D1C"/>
    <w:rsid w:val="3F9E4C4D"/>
    <w:rsid w:val="3FBC3C54"/>
    <w:rsid w:val="3FE46613"/>
    <w:rsid w:val="3FE61E91"/>
    <w:rsid w:val="3FFF1886"/>
    <w:rsid w:val="4001559A"/>
    <w:rsid w:val="40200350"/>
    <w:rsid w:val="4031230B"/>
    <w:rsid w:val="40385170"/>
    <w:rsid w:val="405E0B1B"/>
    <w:rsid w:val="405E5864"/>
    <w:rsid w:val="40655236"/>
    <w:rsid w:val="40725333"/>
    <w:rsid w:val="407F61D0"/>
    <w:rsid w:val="40901818"/>
    <w:rsid w:val="409613CB"/>
    <w:rsid w:val="40DF6795"/>
    <w:rsid w:val="40F638BD"/>
    <w:rsid w:val="410171D9"/>
    <w:rsid w:val="413F5165"/>
    <w:rsid w:val="41D64AD6"/>
    <w:rsid w:val="41EA08DA"/>
    <w:rsid w:val="41F83460"/>
    <w:rsid w:val="41FD6323"/>
    <w:rsid w:val="422000EE"/>
    <w:rsid w:val="42475824"/>
    <w:rsid w:val="42477DBA"/>
    <w:rsid w:val="424D5E8C"/>
    <w:rsid w:val="42741E22"/>
    <w:rsid w:val="4298548D"/>
    <w:rsid w:val="42CD21CE"/>
    <w:rsid w:val="433B73D4"/>
    <w:rsid w:val="434778A8"/>
    <w:rsid w:val="43600441"/>
    <w:rsid w:val="43675280"/>
    <w:rsid w:val="43837338"/>
    <w:rsid w:val="43871479"/>
    <w:rsid w:val="43BB7C9D"/>
    <w:rsid w:val="43CA3ABA"/>
    <w:rsid w:val="43F20E05"/>
    <w:rsid w:val="440062AB"/>
    <w:rsid w:val="44367F01"/>
    <w:rsid w:val="443A219F"/>
    <w:rsid w:val="44561EA7"/>
    <w:rsid w:val="44635B11"/>
    <w:rsid w:val="446F2159"/>
    <w:rsid w:val="4495222E"/>
    <w:rsid w:val="44A364E3"/>
    <w:rsid w:val="44D7691F"/>
    <w:rsid w:val="45226CC9"/>
    <w:rsid w:val="45263307"/>
    <w:rsid w:val="45360FD1"/>
    <w:rsid w:val="45552038"/>
    <w:rsid w:val="456A49BA"/>
    <w:rsid w:val="457C004B"/>
    <w:rsid w:val="45A401AD"/>
    <w:rsid w:val="45B83224"/>
    <w:rsid w:val="45BB263F"/>
    <w:rsid w:val="45DD5205"/>
    <w:rsid w:val="45F2319A"/>
    <w:rsid w:val="462754C6"/>
    <w:rsid w:val="46651C6E"/>
    <w:rsid w:val="469433D1"/>
    <w:rsid w:val="469704C5"/>
    <w:rsid w:val="471E35D8"/>
    <w:rsid w:val="471F66AD"/>
    <w:rsid w:val="47372ED8"/>
    <w:rsid w:val="47567128"/>
    <w:rsid w:val="4782765A"/>
    <w:rsid w:val="478E7995"/>
    <w:rsid w:val="47947B01"/>
    <w:rsid w:val="47C0308D"/>
    <w:rsid w:val="47D708D6"/>
    <w:rsid w:val="47EE076F"/>
    <w:rsid w:val="47F20973"/>
    <w:rsid w:val="48154160"/>
    <w:rsid w:val="482F1C54"/>
    <w:rsid w:val="485D5FD6"/>
    <w:rsid w:val="48686DAE"/>
    <w:rsid w:val="48793638"/>
    <w:rsid w:val="48924E98"/>
    <w:rsid w:val="48940B56"/>
    <w:rsid w:val="48A704BC"/>
    <w:rsid w:val="48BE00E7"/>
    <w:rsid w:val="48D906D1"/>
    <w:rsid w:val="49330008"/>
    <w:rsid w:val="49421826"/>
    <w:rsid w:val="494F5A5C"/>
    <w:rsid w:val="49890D25"/>
    <w:rsid w:val="49952513"/>
    <w:rsid w:val="49983530"/>
    <w:rsid w:val="49C34F07"/>
    <w:rsid w:val="49D57A3B"/>
    <w:rsid w:val="4A370F4E"/>
    <w:rsid w:val="4AB827E2"/>
    <w:rsid w:val="4B0E515E"/>
    <w:rsid w:val="4B41361A"/>
    <w:rsid w:val="4B645C6E"/>
    <w:rsid w:val="4B6824BC"/>
    <w:rsid w:val="4B7412AD"/>
    <w:rsid w:val="4B830764"/>
    <w:rsid w:val="4B832D71"/>
    <w:rsid w:val="4B850A99"/>
    <w:rsid w:val="4B9074A9"/>
    <w:rsid w:val="4BC8098F"/>
    <w:rsid w:val="4BEF44A8"/>
    <w:rsid w:val="4C014F40"/>
    <w:rsid w:val="4C236806"/>
    <w:rsid w:val="4C9819FE"/>
    <w:rsid w:val="4CD35A46"/>
    <w:rsid w:val="4D062D05"/>
    <w:rsid w:val="4D0B285C"/>
    <w:rsid w:val="4D0E740F"/>
    <w:rsid w:val="4D2756CD"/>
    <w:rsid w:val="4D2E743F"/>
    <w:rsid w:val="4D3639A9"/>
    <w:rsid w:val="4D4A78A3"/>
    <w:rsid w:val="4D8F6BFC"/>
    <w:rsid w:val="4D9F5F69"/>
    <w:rsid w:val="4DB0272E"/>
    <w:rsid w:val="4DC2328C"/>
    <w:rsid w:val="4DF34813"/>
    <w:rsid w:val="4E3A7F6C"/>
    <w:rsid w:val="4E47400F"/>
    <w:rsid w:val="4E4C7BD7"/>
    <w:rsid w:val="4E5065B1"/>
    <w:rsid w:val="4E9E14DE"/>
    <w:rsid w:val="4EA605DE"/>
    <w:rsid w:val="4EAA2C1D"/>
    <w:rsid w:val="4EBB0BAD"/>
    <w:rsid w:val="4EC45D22"/>
    <w:rsid w:val="4EC7358D"/>
    <w:rsid w:val="4ECE5B45"/>
    <w:rsid w:val="4EDC2139"/>
    <w:rsid w:val="4F1C4A63"/>
    <w:rsid w:val="4F281740"/>
    <w:rsid w:val="4F2F655F"/>
    <w:rsid w:val="4F7A523D"/>
    <w:rsid w:val="4F8377C7"/>
    <w:rsid w:val="4F885077"/>
    <w:rsid w:val="4F8E7B92"/>
    <w:rsid w:val="4F9C2359"/>
    <w:rsid w:val="4F9E4865"/>
    <w:rsid w:val="4FBE393F"/>
    <w:rsid w:val="50265B4E"/>
    <w:rsid w:val="50305E10"/>
    <w:rsid w:val="503A44E3"/>
    <w:rsid w:val="503C17CF"/>
    <w:rsid w:val="507608EC"/>
    <w:rsid w:val="50963AFC"/>
    <w:rsid w:val="50B80AA9"/>
    <w:rsid w:val="51096CAE"/>
    <w:rsid w:val="51164F83"/>
    <w:rsid w:val="512D4495"/>
    <w:rsid w:val="51434940"/>
    <w:rsid w:val="5174639D"/>
    <w:rsid w:val="51DB102A"/>
    <w:rsid w:val="52365100"/>
    <w:rsid w:val="5276085D"/>
    <w:rsid w:val="52763358"/>
    <w:rsid w:val="52961146"/>
    <w:rsid w:val="5305072A"/>
    <w:rsid w:val="53220C07"/>
    <w:rsid w:val="53341090"/>
    <w:rsid w:val="5343300E"/>
    <w:rsid w:val="536E04E7"/>
    <w:rsid w:val="53756B00"/>
    <w:rsid w:val="53773895"/>
    <w:rsid w:val="537E6288"/>
    <w:rsid w:val="53815A6F"/>
    <w:rsid w:val="53933220"/>
    <w:rsid w:val="53A8275B"/>
    <w:rsid w:val="53DB5F58"/>
    <w:rsid w:val="53F14333"/>
    <w:rsid w:val="540075F3"/>
    <w:rsid w:val="540F2241"/>
    <w:rsid w:val="542561E9"/>
    <w:rsid w:val="547640CA"/>
    <w:rsid w:val="547E4EFD"/>
    <w:rsid w:val="549F4766"/>
    <w:rsid w:val="54AD231F"/>
    <w:rsid w:val="54E51DA9"/>
    <w:rsid w:val="55023778"/>
    <w:rsid w:val="55155406"/>
    <w:rsid w:val="553D7728"/>
    <w:rsid w:val="555450EB"/>
    <w:rsid w:val="556C5A8D"/>
    <w:rsid w:val="557452B4"/>
    <w:rsid w:val="55883058"/>
    <w:rsid w:val="558F7B6A"/>
    <w:rsid w:val="559737BB"/>
    <w:rsid w:val="55A069E1"/>
    <w:rsid w:val="55DA5B9A"/>
    <w:rsid w:val="560B7CBE"/>
    <w:rsid w:val="566024F8"/>
    <w:rsid w:val="56610535"/>
    <w:rsid w:val="56677AA3"/>
    <w:rsid w:val="56714164"/>
    <w:rsid w:val="5686203C"/>
    <w:rsid w:val="568A1825"/>
    <w:rsid w:val="56C34A9B"/>
    <w:rsid w:val="56C848FF"/>
    <w:rsid w:val="571C2F66"/>
    <w:rsid w:val="57414DF3"/>
    <w:rsid w:val="575C1D26"/>
    <w:rsid w:val="57621F83"/>
    <w:rsid w:val="57694227"/>
    <w:rsid w:val="577F3F0D"/>
    <w:rsid w:val="57E9674D"/>
    <w:rsid w:val="580A72BD"/>
    <w:rsid w:val="58130486"/>
    <w:rsid w:val="58225FCB"/>
    <w:rsid w:val="583E417B"/>
    <w:rsid w:val="584A6571"/>
    <w:rsid w:val="586D0181"/>
    <w:rsid w:val="58862513"/>
    <w:rsid w:val="588F472F"/>
    <w:rsid w:val="589A135E"/>
    <w:rsid w:val="58A7791E"/>
    <w:rsid w:val="58B23D7D"/>
    <w:rsid w:val="58F5226D"/>
    <w:rsid w:val="58F94554"/>
    <w:rsid w:val="593618BC"/>
    <w:rsid w:val="593E685A"/>
    <w:rsid w:val="594C466C"/>
    <w:rsid w:val="594F5852"/>
    <w:rsid w:val="597A5C61"/>
    <w:rsid w:val="598A7EFF"/>
    <w:rsid w:val="598D723F"/>
    <w:rsid w:val="59AB6929"/>
    <w:rsid w:val="59C528A4"/>
    <w:rsid w:val="59CC011F"/>
    <w:rsid w:val="5A011722"/>
    <w:rsid w:val="5A162EC8"/>
    <w:rsid w:val="5A2D4055"/>
    <w:rsid w:val="5A33543A"/>
    <w:rsid w:val="5A581CA3"/>
    <w:rsid w:val="5A5905D6"/>
    <w:rsid w:val="5A644107"/>
    <w:rsid w:val="5A9E1457"/>
    <w:rsid w:val="5AA0222B"/>
    <w:rsid w:val="5AA7423F"/>
    <w:rsid w:val="5AB6479B"/>
    <w:rsid w:val="5AF01608"/>
    <w:rsid w:val="5B2F007E"/>
    <w:rsid w:val="5B2F0F66"/>
    <w:rsid w:val="5B32508C"/>
    <w:rsid w:val="5B803AC7"/>
    <w:rsid w:val="5BAE2B59"/>
    <w:rsid w:val="5BF93769"/>
    <w:rsid w:val="5C0120F4"/>
    <w:rsid w:val="5C0C20B9"/>
    <w:rsid w:val="5C33732A"/>
    <w:rsid w:val="5C3E253B"/>
    <w:rsid w:val="5C50343E"/>
    <w:rsid w:val="5C7E0870"/>
    <w:rsid w:val="5C845086"/>
    <w:rsid w:val="5C966D6F"/>
    <w:rsid w:val="5CCB3384"/>
    <w:rsid w:val="5CE04310"/>
    <w:rsid w:val="5D08083A"/>
    <w:rsid w:val="5D277BFA"/>
    <w:rsid w:val="5D351A56"/>
    <w:rsid w:val="5D4F59DA"/>
    <w:rsid w:val="5D672BCB"/>
    <w:rsid w:val="5D67631F"/>
    <w:rsid w:val="5D961F51"/>
    <w:rsid w:val="5DA32D78"/>
    <w:rsid w:val="5DB515FD"/>
    <w:rsid w:val="5DCC2981"/>
    <w:rsid w:val="5DFA5072"/>
    <w:rsid w:val="5DFD7BCE"/>
    <w:rsid w:val="5E077799"/>
    <w:rsid w:val="5E1956DD"/>
    <w:rsid w:val="5E387FA9"/>
    <w:rsid w:val="5E4D758E"/>
    <w:rsid w:val="5E643564"/>
    <w:rsid w:val="5E72348E"/>
    <w:rsid w:val="5E8778F8"/>
    <w:rsid w:val="5E9F637A"/>
    <w:rsid w:val="5F0F6DF4"/>
    <w:rsid w:val="5F160DD2"/>
    <w:rsid w:val="5F400920"/>
    <w:rsid w:val="5F655E25"/>
    <w:rsid w:val="5F6A13A5"/>
    <w:rsid w:val="5F6E1EFB"/>
    <w:rsid w:val="5F785C05"/>
    <w:rsid w:val="5FAA769C"/>
    <w:rsid w:val="5FDB3827"/>
    <w:rsid w:val="60341BDC"/>
    <w:rsid w:val="603D2E2E"/>
    <w:rsid w:val="605958A7"/>
    <w:rsid w:val="606D2144"/>
    <w:rsid w:val="607349CA"/>
    <w:rsid w:val="60EE007B"/>
    <w:rsid w:val="613711FF"/>
    <w:rsid w:val="61433659"/>
    <w:rsid w:val="615461AC"/>
    <w:rsid w:val="61825DCE"/>
    <w:rsid w:val="618A42E7"/>
    <w:rsid w:val="61942D6F"/>
    <w:rsid w:val="61C53E99"/>
    <w:rsid w:val="61EE5B51"/>
    <w:rsid w:val="621A3716"/>
    <w:rsid w:val="623F7B6E"/>
    <w:rsid w:val="624910AB"/>
    <w:rsid w:val="62753DA6"/>
    <w:rsid w:val="62AA5B58"/>
    <w:rsid w:val="62B314E7"/>
    <w:rsid w:val="62CA4076"/>
    <w:rsid w:val="634C21FE"/>
    <w:rsid w:val="63B644DA"/>
    <w:rsid w:val="63CC38C3"/>
    <w:rsid w:val="63F63F40"/>
    <w:rsid w:val="63F91EEA"/>
    <w:rsid w:val="642945F9"/>
    <w:rsid w:val="6442710A"/>
    <w:rsid w:val="646B68DD"/>
    <w:rsid w:val="64C91FDB"/>
    <w:rsid w:val="64E55516"/>
    <w:rsid w:val="651F6F00"/>
    <w:rsid w:val="65383773"/>
    <w:rsid w:val="65A8540E"/>
    <w:rsid w:val="65B45B90"/>
    <w:rsid w:val="65FF388E"/>
    <w:rsid w:val="66047DE4"/>
    <w:rsid w:val="66274612"/>
    <w:rsid w:val="66550B84"/>
    <w:rsid w:val="66E4758D"/>
    <w:rsid w:val="670849C9"/>
    <w:rsid w:val="67255CAE"/>
    <w:rsid w:val="672B4862"/>
    <w:rsid w:val="67302DBA"/>
    <w:rsid w:val="67412452"/>
    <w:rsid w:val="67587B43"/>
    <w:rsid w:val="676A2346"/>
    <w:rsid w:val="67791A0B"/>
    <w:rsid w:val="67801EE6"/>
    <w:rsid w:val="678C7520"/>
    <w:rsid w:val="6796109B"/>
    <w:rsid w:val="67987954"/>
    <w:rsid w:val="67E37250"/>
    <w:rsid w:val="67EA2169"/>
    <w:rsid w:val="680234C1"/>
    <w:rsid w:val="68187510"/>
    <w:rsid w:val="682B6D76"/>
    <w:rsid w:val="68303E3F"/>
    <w:rsid w:val="6840245D"/>
    <w:rsid w:val="684C145C"/>
    <w:rsid w:val="68A27507"/>
    <w:rsid w:val="68A30245"/>
    <w:rsid w:val="68B70963"/>
    <w:rsid w:val="68C92907"/>
    <w:rsid w:val="68CC7E55"/>
    <w:rsid w:val="696C4305"/>
    <w:rsid w:val="69B8416A"/>
    <w:rsid w:val="69D12783"/>
    <w:rsid w:val="69D779D5"/>
    <w:rsid w:val="69D84378"/>
    <w:rsid w:val="69DB056D"/>
    <w:rsid w:val="69F54ACE"/>
    <w:rsid w:val="6A0145BD"/>
    <w:rsid w:val="6A856151"/>
    <w:rsid w:val="6A9D1B06"/>
    <w:rsid w:val="6AAB4931"/>
    <w:rsid w:val="6AFD169F"/>
    <w:rsid w:val="6B043EF8"/>
    <w:rsid w:val="6B2D34D4"/>
    <w:rsid w:val="6B3E0A45"/>
    <w:rsid w:val="6B414C7C"/>
    <w:rsid w:val="6B5E1EE6"/>
    <w:rsid w:val="6B734A38"/>
    <w:rsid w:val="6B9139C7"/>
    <w:rsid w:val="6BEA5CE7"/>
    <w:rsid w:val="6C244FE8"/>
    <w:rsid w:val="6C4E456D"/>
    <w:rsid w:val="6C7434F7"/>
    <w:rsid w:val="6C7D099E"/>
    <w:rsid w:val="6C7F740F"/>
    <w:rsid w:val="6C8F1317"/>
    <w:rsid w:val="6CB169FD"/>
    <w:rsid w:val="6CB44A94"/>
    <w:rsid w:val="6CB5293C"/>
    <w:rsid w:val="6D162AAD"/>
    <w:rsid w:val="6D1B4EA5"/>
    <w:rsid w:val="6D345795"/>
    <w:rsid w:val="6D4F7B39"/>
    <w:rsid w:val="6DB014D9"/>
    <w:rsid w:val="6DE91B59"/>
    <w:rsid w:val="6E18555E"/>
    <w:rsid w:val="6E415C83"/>
    <w:rsid w:val="6ECC0259"/>
    <w:rsid w:val="6EEB392F"/>
    <w:rsid w:val="6EF06A5C"/>
    <w:rsid w:val="6EFC502E"/>
    <w:rsid w:val="6F180910"/>
    <w:rsid w:val="6F1B799F"/>
    <w:rsid w:val="6F21705C"/>
    <w:rsid w:val="6F5522E2"/>
    <w:rsid w:val="6F5B1087"/>
    <w:rsid w:val="6F904BDE"/>
    <w:rsid w:val="6F9D0C36"/>
    <w:rsid w:val="6FB228F3"/>
    <w:rsid w:val="6FBE031F"/>
    <w:rsid w:val="6FBE3173"/>
    <w:rsid w:val="6FDF3B5C"/>
    <w:rsid w:val="6FEA3BD7"/>
    <w:rsid w:val="70043D42"/>
    <w:rsid w:val="700458AD"/>
    <w:rsid w:val="70092788"/>
    <w:rsid w:val="70341024"/>
    <w:rsid w:val="708D21B7"/>
    <w:rsid w:val="709F4A61"/>
    <w:rsid w:val="70DD5656"/>
    <w:rsid w:val="70DE75DB"/>
    <w:rsid w:val="71043EF5"/>
    <w:rsid w:val="712073E8"/>
    <w:rsid w:val="71264997"/>
    <w:rsid w:val="716A0FA2"/>
    <w:rsid w:val="71977A41"/>
    <w:rsid w:val="71CE4A6B"/>
    <w:rsid w:val="71D36B6D"/>
    <w:rsid w:val="71D91488"/>
    <w:rsid w:val="71DA20CE"/>
    <w:rsid w:val="71E33C10"/>
    <w:rsid w:val="71F11A51"/>
    <w:rsid w:val="71F24A92"/>
    <w:rsid w:val="723021BE"/>
    <w:rsid w:val="72302FAD"/>
    <w:rsid w:val="723F203E"/>
    <w:rsid w:val="72877D90"/>
    <w:rsid w:val="72915538"/>
    <w:rsid w:val="72995733"/>
    <w:rsid w:val="72B60616"/>
    <w:rsid w:val="72C4310D"/>
    <w:rsid w:val="72E10CC8"/>
    <w:rsid w:val="72E179EA"/>
    <w:rsid w:val="72E32A7D"/>
    <w:rsid w:val="73053CA8"/>
    <w:rsid w:val="730F18C4"/>
    <w:rsid w:val="73220078"/>
    <w:rsid w:val="734B398C"/>
    <w:rsid w:val="7356581C"/>
    <w:rsid w:val="73667033"/>
    <w:rsid w:val="73717AE4"/>
    <w:rsid w:val="73B87C56"/>
    <w:rsid w:val="73C3376F"/>
    <w:rsid w:val="73C3556C"/>
    <w:rsid w:val="73CF2C50"/>
    <w:rsid w:val="73EE09F2"/>
    <w:rsid w:val="73F36A81"/>
    <w:rsid w:val="73F64537"/>
    <w:rsid w:val="740C6AFB"/>
    <w:rsid w:val="7435672D"/>
    <w:rsid w:val="745F0988"/>
    <w:rsid w:val="74604DB6"/>
    <w:rsid w:val="746110A4"/>
    <w:rsid w:val="74782211"/>
    <w:rsid w:val="74AC37F0"/>
    <w:rsid w:val="74C620A7"/>
    <w:rsid w:val="7504414D"/>
    <w:rsid w:val="751833CA"/>
    <w:rsid w:val="7527164C"/>
    <w:rsid w:val="7561329D"/>
    <w:rsid w:val="75A8365D"/>
    <w:rsid w:val="75B94E33"/>
    <w:rsid w:val="75F745A8"/>
    <w:rsid w:val="75FE097B"/>
    <w:rsid w:val="76025631"/>
    <w:rsid w:val="7608591A"/>
    <w:rsid w:val="76327F96"/>
    <w:rsid w:val="7636171E"/>
    <w:rsid w:val="763D3D28"/>
    <w:rsid w:val="76403EFA"/>
    <w:rsid w:val="76614982"/>
    <w:rsid w:val="766613FC"/>
    <w:rsid w:val="76663057"/>
    <w:rsid w:val="768F072E"/>
    <w:rsid w:val="769909AF"/>
    <w:rsid w:val="769D7889"/>
    <w:rsid w:val="76DE055C"/>
    <w:rsid w:val="777B4EA5"/>
    <w:rsid w:val="77A3254B"/>
    <w:rsid w:val="77A61F4D"/>
    <w:rsid w:val="77D8093F"/>
    <w:rsid w:val="77F64878"/>
    <w:rsid w:val="77FC274A"/>
    <w:rsid w:val="78187A3F"/>
    <w:rsid w:val="781C543B"/>
    <w:rsid w:val="78272F2C"/>
    <w:rsid w:val="782C25E7"/>
    <w:rsid w:val="784A7011"/>
    <w:rsid w:val="78923BCE"/>
    <w:rsid w:val="78A47389"/>
    <w:rsid w:val="78B25774"/>
    <w:rsid w:val="78B673E7"/>
    <w:rsid w:val="78D81E77"/>
    <w:rsid w:val="78ED53FB"/>
    <w:rsid w:val="78F0510E"/>
    <w:rsid w:val="793F72DE"/>
    <w:rsid w:val="79503329"/>
    <w:rsid w:val="796E08E6"/>
    <w:rsid w:val="797265CF"/>
    <w:rsid w:val="79B751C0"/>
    <w:rsid w:val="7A0858A1"/>
    <w:rsid w:val="7A13149A"/>
    <w:rsid w:val="7A1E2ECE"/>
    <w:rsid w:val="7A250BC9"/>
    <w:rsid w:val="7A29301D"/>
    <w:rsid w:val="7A565B19"/>
    <w:rsid w:val="7A6A426A"/>
    <w:rsid w:val="7A9273AE"/>
    <w:rsid w:val="7A9B2DD1"/>
    <w:rsid w:val="7AA8334B"/>
    <w:rsid w:val="7ABD397E"/>
    <w:rsid w:val="7AD213B5"/>
    <w:rsid w:val="7B3842B4"/>
    <w:rsid w:val="7B60472F"/>
    <w:rsid w:val="7B6C4D4E"/>
    <w:rsid w:val="7B720C4A"/>
    <w:rsid w:val="7B8551D4"/>
    <w:rsid w:val="7B913FF5"/>
    <w:rsid w:val="7B993B74"/>
    <w:rsid w:val="7BCC3E2E"/>
    <w:rsid w:val="7BD614D7"/>
    <w:rsid w:val="7BE764B7"/>
    <w:rsid w:val="7C092B89"/>
    <w:rsid w:val="7CB06F2D"/>
    <w:rsid w:val="7CF31CFA"/>
    <w:rsid w:val="7CF87AFF"/>
    <w:rsid w:val="7D132542"/>
    <w:rsid w:val="7D5C09CF"/>
    <w:rsid w:val="7DD21EF7"/>
    <w:rsid w:val="7DE0700D"/>
    <w:rsid w:val="7DEE1878"/>
    <w:rsid w:val="7E0C3FF3"/>
    <w:rsid w:val="7E320885"/>
    <w:rsid w:val="7E493011"/>
    <w:rsid w:val="7E6468B9"/>
    <w:rsid w:val="7E75727E"/>
    <w:rsid w:val="7E851BAD"/>
    <w:rsid w:val="7E983EF6"/>
    <w:rsid w:val="7ECB5494"/>
    <w:rsid w:val="7ED03E4E"/>
    <w:rsid w:val="7ED5038C"/>
    <w:rsid w:val="7F15740F"/>
    <w:rsid w:val="7F1F02C6"/>
    <w:rsid w:val="7F2D58A0"/>
    <w:rsid w:val="7F2F27BA"/>
    <w:rsid w:val="7F605316"/>
    <w:rsid w:val="7F653F45"/>
    <w:rsid w:val="7F733049"/>
    <w:rsid w:val="7F891856"/>
    <w:rsid w:val="7F8D12CE"/>
    <w:rsid w:val="7FA96853"/>
    <w:rsid w:val="7FDD1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23"/>
    <w:qFormat/>
    <w:uiPriority w:val="0"/>
    <w:pPr>
      <w:keepNext/>
      <w:keepLines/>
      <w:spacing w:before="340" w:after="330" w:line="576" w:lineRule="auto"/>
      <w:outlineLvl w:val="0"/>
    </w:pPr>
    <w:rPr>
      <w:b/>
      <w:kern w:val="44"/>
      <w:sz w:val="44"/>
    </w:rPr>
  </w:style>
  <w:style w:type="paragraph" w:styleId="3">
    <w:name w:val="heading 2"/>
    <w:basedOn w:val="1"/>
    <w:next w:val="4"/>
    <w:qFormat/>
    <w:uiPriority w:val="0"/>
    <w:pPr>
      <w:keepNext/>
      <w:keepLines/>
      <w:numPr>
        <w:ilvl w:val="1"/>
        <w:numId w:val="1"/>
      </w:numPr>
      <w:tabs>
        <w:tab w:val="left" w:pos="360"/>
        <w:tab w:val="left" w:pos="432"/>
      </w:tabs>
      <w:spacing w:line="360" w:lineRule="auto"/>
      <w:outlineLvl w:val="1"/>
    </w:pPr>
    <w:rPr>
      <w:rFonts w:ascii="Arial" w:hAnsi="Arial" w:eastAsia="黑体"/>
      <w:sz w:val="32"/>
    </w:rPr>
  </w:style>
  <w:style w:type="character" w:default="1" w:styleId="16">
    <w:name w:val="Default Paragraph Font"/>
    <w:qFormat/>
    <w:uiPriority w:val="0"/>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customStyle="1" w:styleId="4">
    <w:name w:val="样式1"/>
    <w:basedOn w:val="1"/>
    <w:uiPriority w:val="0"/>
    <w:pPr>
      <w:spacing w:line="360" w:lineRule="auto"/>
      <w:ind w:firstLine="200" w:firstLineChars="200"/>
    </w:pPr>
    <w:rPr>
      <w:sz w:val="24"/>
    </w:rPr>
  </w:style>
  <w:style w:type="paragraph" w:styleId="5">
    <w:name w:val="annotation subject"/>
    <w:basedOn w:val="6"/>
    <w:next w:val="6"/>
    <w:qFormat/>
    <w:uiPriority w:val="0"/>
    <w:rPr>
      <w:b/>
    </w:rPr>
  </w:style>
  <w:style w:type="paragraph" w:styleId="6">
    <w:name w:val="annotation text"/>
    <w:basedOn w:val="1"/>
    <w:link w:val="24"/>
    <w:qFormat/>
    <w:uiPriority w:val="0"/>
    <w:pPr>
      <w:jc w:val="left"/>
    </w:pPr>
  </w:style>
  <w:style w:type="paragraph" w:styleId="7">
    <w:name w:val="Document Map"/>
    <w:basedOn w:val="1"/>
    <w:qFormat/>
    <w:uiPriority w:val="0"/>
    <w:pPr>
      <w:shd w:val="clear" w:color="auto" w:fill="000080"/>
    </w:pPr>
  </w:style>
  <w:style w:type="paragraph" w:styleId="8">
    <w:name w:val="Body Text 3"/>
    <w:basedOn w:val="1"/>
    <w:qFormat/>
    <w:uiPriority w:val="0"/>
    <w:rPr>
      <w:color w:val="FF00FF"/>
    </w:rPr>
  </w:style>
  <w:style w:type="paragraph" w:styleId="9">
    <w:name w:val="Body Text"/>
    <w:basedOn w:val="1"/>
    <w:qFormat/>
    <w:uiPriority w:val="0"/>
    <w:rPr>
      <w:color w:val="99CC00"/>
    </w:rPr>
  </w:style>
  <w:style w:type="paragraph" w:styleId="10">
    <w:name w:val="Body Text Indent"/>
    <w:basedOn w:val="1"/>
    <w:qFormat/>
    <w:uiPriority w:val="0"/>
    <w:pPr>
      <w:spacing w:line="400" w:lineRule="exact"/>
      <w:ind w:left="-178"/>
    </w:pPr>
    <w:rPr>
      <w:color w:val="FF00FF"/>
    </w:rPr>
  </w:style>
  <w:style w:type="paragraph" w:styleId="11">
    <w:name w:val="Plain Text"/>
    <w:basedOn w:val="1"/>
    <w:qFormat/>
    <w:uiPriority w:val="0"/>
    <w:rPr>
      <w:rFonts w:ascii="宋体" w:hAnsi="Courier New"/>
    </w:rPr>
  </w:style>
  <w:style w:type="paragraph" w:styleId="12">
    <w:name w:val="Balloon Text"/>
    <w:basedOn w:val="1"/>
    <w:qFormat/>
    <w:uiPriority w:val="0"/>
    <w:rPr>
      <w:sz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bottom w:val="single" w:color="auto" w:sz="6" w:space="1"/>
      </w:pBdr>
      <w:tabs>
        <w:tab w:val="center" w:pos="4153"/>
        <w:tab w:val="right" w:pos="8306"/>
      </w:tabs>
      <w:snapToGrid w:val="0"/>
      <w:jc w:val="center"/>
    </w:pPr>
    <w:rPr>
      <w:sz w:val="18"/>
    </w:rPr>
  </w:style>
  <w:style w:type="paragraph" w:styleId="15">
    <w:name w:val="Body Text 2"/>
    <w:basedOn w:val="1"/>
    <w:qFormat/>
    <w:uiPriority w:val="0"/>
    <w:rPr>
      <w:b/>
      <w:color w:val="99CC00"/>
    </w:rPr>
  </w:style>
  <w:style w:type="character" w:styleId="17">
    <w:name w:val="page number"/>
    <w:basedOn w:val="16"/>
    <w:qFormat/>
    <w:uiPriority w:val="0"/>
  </w:style>
  <w:style w:type="character" w:styleId="18">
    <w:name w:val="FollowedHyperlink"/>
    <w:qFormat/>
    <w:uiPriority w:val="0"/>
    <w:rPr>
      <w:color w:val="800080"/>
      <w:u w:val="single"/>
    </w:rPr>
  </w:style>
  <w:style w:type="character" w:styleId="19">
    <w:name w:val="Hyperlink"/>
    <w:qFormat/>
    <w:uiPriority w:val="0"/>
    <w:rPr>
      <w:color w:val="0000FF"/>
      <w:u w:val="single"/>
    </w:rPr>
  </w:style>
  <w:style w:type="character" w:styleId="20">
    <w:name w:val="annotation reference"/>
    <w:qFormat/>
    <w:uiPriority w:val="0"/>
    <w:rPr>
      <w:sz w:val="21"/>
      <w:szCs w:val="21"/>
    </w:rPr>
  </w:style>
  <w:style w:type="table" w:styleId="22">
    <w:name w:val="Table Grid"/>
    <w:basedOn w:val="21"/>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标题 1 字符"/>
    <w:link w:val="2"/>
    <w:qFormat/>
    <w:uiPriority w:val="0"/>
    <w:rPr>
      <w:b/>
      <w:kern w:val="44"/>
      <w:sz w:val="44"/>
    </w:rPr>
  </w:style>
  <w:style w:type="character" w:customStyle="1" w:styleId="24">
    <w:name w:val="批注文字 字符"/>
    <w:link w:val="6"/>
    <w:qFormat/>
    <w:uiPriority w:val="0"/>
    <w:rPr>
      <w:kern w:val="2"/>
      <w:sz w:val="21"/>
    </w:rPr>
  </w:style>
  <w:style w:type="character" w:customStyle="1" w:styleId="25">
    <w:name w:val="font11"/>
    <w:basedOn w:val="16"/>
    <w:qFormat/>
    <w:uiPriority w:val="0"/>
    <w:rPr>
      <w:rFonts w:hint="eastAsia" w:ascii="宋体" w:hAnsi="宋体" w:eastAsia="宋体" w:cs="宋体"/>
      <w:color w:val="000000"/>
      <w:sz w:val="21"/>
      <w:szCs w:val="21"/>
      <w:u w:val="none"/>
    </w:rPr>
  </w:style>
  <w:style w:type="character" w:customStyle="1" w:styleId="26">
    <w:name w:val="15"/>
    <w:qFormat/>
    <w:uiPriority w:val="0"/>
    <w:rPr>
      <w:rFonts w:hint="default" w:ascii="Times New Roman" w:hAnsi="Times New Roman" w:cs="Times New Roman"/>
      <w:sz w:val="21"/>
      <w:szCs w:val="21"/>
    </w:rPr>
  </w:style>
  <w:style w:type="character" w:customStyle="1" w:styleId="27">
    <w:name w:val="font31"/>
    <w:qFormat/>
    <w:uiPriority w:val="0"/>
    <w:rPr>
      <w:rFonts w:hint="eastAsia" w:ascii="宋体" w:hAnsi="宋体" w:eastAsia="宋体" w:cs="宋体"/>
      <w:color w:val="0000FF"/>
      <w:sz w:val="21"/>
      <w:szCs w:val="21"/>
      <w:u w:val="single"/>
    </w:rPr>
  </w:style>
  <w:style w:type="character" w:customStyle="1" w:styleId="28">
    <w:name w:val="font21"/>
    <w:basedOn w:val="16"/>
    <w:qFormat/>
    <w:uiPriority w:val="0"/>
    <w:rPr>
      <w:rFonts w:hint="eastAsia" w:ascii="宋体" w:hAnsi="宋体" w:eastAsia="宋体" w:cs="宋体"/>
      <w:color w:val="000000"/>
      <w:sz w:val="21"/>
      <w:szCs w:val="21"/>
      <w:u w:val="none"/>
    </w:rPr>
  </w:style>
  <w:style w:type="character" w:customStyle="1" w:styleId="29">
    <w:name w:val="font01"/>
    <w:qFormat/>
    <w:uiPriority w:val="0"/>
    <w:rPr>
      <w:rFonts w:hint="eastAsia" w:ascii="宋体" w:hAnsi="宋体" w:eastAsia="宋体" w:cs="宋体"/>
      <w:color w:val="000000"/>
      <w:sz w:val="24"/>
      <w:szCs w:val="24"/>
      <w:u w:val="none"/>
    </w:rPr>
  </w:style>
  <w:style w:type="paragraph" w:customStyle="1" w:styleId="30">
    <w:name w:val="0"/>
    <w:basedOn w:val="1"/>
    <w:qFormat/>
    <w:uiPriority w:val="0"/>
    <w:pPr>
      <w:widowControl/>
      <w:snapToGrid w:val="0"/>
    </w:pPr>
    <w:rPr>
      <w:kern w:val="0"/>
    </w:rPr>
  </w:style>
  <w:style w:type="paragraph" w:customStyle="1" w:styleId="31">
    <w:name w:val="Normal"/>
    <w:qFormat/>
    <w:uiPriority w:val="0"/>
    <w:pPr>
      <w:jc w:val="both"/>
    </w:pPr>
    <w:rPr>
      <w:rFonts w:ascii="Times New Roman" w:hAnsi="Times New Roman" w:eastAsia="宋体" w:cs="Times New Roman"/>
      <w:kern w:val="2"/>
      <w:sz w:val="21"/>
      <w:szCs w:val="21"/>
      <w:lang w:val="en-US" w:eastAsia="zh-CN" w:bidi="ar-SA"/>
    </w:rPr>
  </w:style>
  <w:style w:type="paragraph" w:customStyle="1" w:styleId="32">
    <w:name w:val="Revision"/>
    <w:unhideWhenUsed/>
    <w:qFormat/>
    <w:uiPriority w:val="99"/>
    <w:rPr>
      <w:rFonts w:ascii="Times New Roman" w:hAnsi="Times New Roman" w:eastAsia="宋体" w:cs="Times New Roman"/>
      <w:kern w:val="2"/>
      <w:sz w:val="21"/>
      <w:lang w:val="en-US" w:eastAsia="zh-CN" w:bidi="ar-SA"/>
    </w:rPr>
  </w:style>
  <w:style w:type="paragraph" w:customStyle="1" w:styleId="33">
    <w:name w:val="p15"/>
    <w:basedOn w:val="1"/>
    <w:qFormat/>
    <w:uiPriority w:val="0"/>
    <w:pPr>
      <w:widowControl/>
      <w:jc w:val="left"/>
    </w:pPr>
    <w:rPr>
      <w:kern w:val="0"/>
    </w:rPr>
  </w:style>
  <w:style w:type="paragraph" w:customStyle="1" w:styleId="34">
    <w:name w:val="Text"/>
    <w:qFormat/>
    <w:uiPriority w:val="0"/>
    <w:pPr>
      <w:keepLines/>
      <w:tabs>
        <w:tab w:val="left" w:pos="1247"/>
        <w:tab w:val="left" w:pos="2552"/>
        <w:tab w:val="left" w:pos="3856"/>
        <w:tab w:val="left" w:pos="5216"/>
        <w:tab w:val="left" w:pos="6464"/>
        <w:tab w:val="left" w:pos="7768"/>
        <w:tab w:val="left" w:pos="9072"/>
        <w:tab w:val="left" w:pos="10206"/>
      </w:tabs>
      <w:ind w:left="2552"/>
    </w:pPr>
    <w:rPr>
      <w:rFonts w:ascii="Arial" w:hAnsi="Arial" w:eastAsia="Times New Roman" w:cs="Times New Roman"/>
      <w:sz w:val="22"/>
      <w:lang w:val="en-GB" w:eastAsia="en-US" w:bidi="ar-SA"/>
    </w:rPr>
  </w:style>
  <w:style w:type="paragraph" w:customStyle="1" w:styleId="35">
    <w:name w:val="p16"/>
    <w:basedOn w:val="1"/>
    <w:qFormat/>
    <w:uiPriority w:val="0"/>
    <w:pPr>
      <w:widowControl/>
      <w:ind w:firstLine="420"/>
    </w:pPr>
    <w:rPr>
      <w:rFonts w:ascii="Calibri" w:hAnsi="Calibri" w:cs="宋体"/>
      <w:kern w:val="0"/>
    </w:rPr>
  </w:style>
  <w:style w:type="paragraph" w:customStyle="1" w:styleId="36">
    <w:name w:val="p0"/>
    <w:basedOn w:val="1"/>
    <w:qFormat/>
    <w:uiPriority w:val="0"/>
    <w:pPr>
      <w:widowControl/>
    </w:pPr>
    <w:rPr>
      <w:kern w:val="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microsoft.com/office/2006/relationships/keyMapCustomizations" Target="customizations.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26</Pages>
  <Words>5525</Words>
  <Characters>31496</Characters>
  <Lines>262</Lines>
  <Paragraphs>73</Paragraphs>
  <TotalTime>12</TotalTime>
  <ScaleCrop>false</ScaleCrop>
  <LinksUpToDate>false</LinksUpToDate>
  <CharactersWithSpaces>36948</CharactersWithSpaces>
  <Application>WPS Office_11.8.2.7978_F1E327BC-269C-435d-A152-05C5408002CA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2021-11-30T11:02:00Z</dcterms:created>
  <dc:creator>cheery</dc:creator>
  <cp:lastModifiedBy>张国华</cp:lastModifiedBy>
  <cp:lastPrinted>2016-03-31T08:55:00Z</cp:lastPrinted>
  <dcterms:modified xsi:type="dcterms:W3CDTF">2021-12-07T08:03:14Z</dcterms:modified>
  <dc:title>软件许可证经销协议</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2052-11.8.2.7978</vt:lpwstr>
  </property>
  <property fmtid="{D5CDD505-2E9C-101B-9397-08002B2CF9AE}" pid="3" name="ICV">
    <vt:lpwstr>74ED9694C970476EB14C3BFACAA74AB7</vt:lpwstr>
  </property>
</Properties>
</file>