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20" w:after="100"/>
      </w:pPr>
      <w:r>
        <w:t>Echo Ru - отдельные условия партнёрства</w:t>
      </w:r>
    </w:p>
    <w:p>
      <w:pPr>
        <w:spacing w:after="140"/>
      </w:pPr>
      <w:r>
        <w:rPr>
          <w:color w:val="1A1A1A"/>
          <w:sz w:val="22"/>
        </w:rPr>
        <w:t>Решения Андрея 26.09 и 27.09 (20% от суммы, любой продукт). Вкладывается к общему пакету вместо раздела 2 «Вознаграждение».</w:t>
      </w:r>
    </w:p>
    <w:p>
      <w:pPr>
        <w:spacing w:before="40"/>
        <w:pBdr>
          <w:bottom w:val="single" w:sz="6" w:space="1" w:color="CCCCCC"/>
        </w:pBdr>
      </w:pPr>
    </w:p>
    <w:p>
      <w:pPr>
        <w:spacing w:after="140"/>
      </w:pPr>
      <w:r>
        <w:rPr>
          <w:b/>
          <w:color w:val="1A1A1A"/>
          <w:sz w:val="22"/>
        </w:rPr>
        <w:t>Для Echo Ru вместо процента - реклама.</w:t>
      </w:r>
      <w:r>
        <w:rPr>
          <w:color w:val="1A1A1A"/>
          <w:sz w:val="22"/>
        </w:rPr>
        <w:t xml:space="preserve"> Вы знакомите нас с клиентом, и когда он впервые покупает любой наш продукт, мы размещаем у вас рекламу на 20% от суммы. Купит потом другой продукт, в том числе новый, которого сегодня ещё нет, - снова реклама на 20%. Клиент за вами навсегда. Если мы вернём ему деньги, реклама за него останется за вами. Ежемесячная плата и продления в расчёт не идут.</w:t>
      </w:r>
    </w:p>
    <w:p>
      <w:pPr>
        <w:spacing w:after="140"/>
      </w:pPr>
      <w:r>
        <w:rPr>
          <w:color w:val="1A1A1A"/>
          <w:sz w:val="22"/>
        </w:rPr>
        <w:t>Например, по сегодняшним ценам: запуск администратора $1 000 - реклама на $200; менеджер по продажам, +$1 500 - ещё на $300; первый квартал видимости $1 500 - на $300.</w:t>
      </w:r>
    </w:p>
    <w:p>
      <w:pPr>
        <w:spacing w:after="140"/>
      </w:pPr>
      <w:r>
        <w:rPr>
          <w:b/>
          <w:color w:val="1A1A1A"/>
          <w:sz w:val="22"/>
        </w:rPr>
        <w:t>Раскрытие - как у всех.</w:t>
      </w:r>
      <w:r>
        <w:rPr>
          <w:color w:val="1A1A1A"/>
          <w:sz w:val="22"/>
        </w:rPr>
        <w:t xml:space="preserve"> Когда рекомендуете нас читателям, пишите рядом с рекомендацией, что за приведённых клиентов мы размещаем у вас рекламу. Что можно и нельзя говорить о нас - в листе </w:t>
      </w:r>
      <w:r>
        <w:rPr>
          <w:rFonts w:ascii="Menlo" w:hAnsi="Menlo"/>
          <w:color w:val="303030"/>
          <w:sz w:val="19"/>
        </w:rPr>
        <w:t>MOZHNO-NELZYA.md</w:t>
      </w:r>
      <w:r>
        <w:rPr>
          <w:color w:val="1A1A1A"/>
          <w:sz w:val="22"/>
        </w:rPr>
        <w:t>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B3A7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B3A7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B3A7A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