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Маша, начни отсюда</w:t>
      </w:r>
    </w:p>
    <w:p>
      <w:pPr>
        <w:spacing w:after="140"/>
      </w:pPr>
      <w:r>
        <w:rPr>
          <w:color w:val="1A1A1A"/>
          <w:sz w:val="22"/>
        </w:rPr>
        <w:t>Короткая инструкция, как подключиться к проекту. Занимает минут десять.</w:t>
      </w:r>
    </w:p>
    <w:p>
      <w:pPr>
        <w:pStyle w:val="Heading2"/>
        <w:spacing w:before="320" w:after="100"/>
      </w:pPr>
      <w:r>
        <w:t>Шаг 1. Папка</w:t>
      </w:r>
    </w:p>
    <w:p>
      <w:pPr>
        <w:spacing w:after="140"/>
      </w:pPr>
      <w:r>
        <w:rPr>
          <w:color w:val="1A1A1A"/>
          <w:sz w:val="22"/>
        </w:rPr>
        <w:t xml:space="preserve">Андрей открывает тебе доступ к папке </w:t>
      </w:r>
      <w:r>
        <w:rPr>
          <w:b/>
          <w:color w:val="1A1A1A"/>
          <w:sz w:val="22"/>
        </w:rPr>
        <w:t>`Our Business (Andrii &amp; Masha)`</w:t>
      </w:r>
      <w:r>
        <w:rPr>
          <w:color w:val="1A1A1A"/>
          <w:sz w:val="22"/>
        </w:rPr>
        <w:t xml:space="preserve"> в своём Google Drive с правами </w:t>
      </w:r>
      <w:r>
        <w:rPr>
          <w:b/>
          <w:color w:val="1A1A1A"/>
          <w:sz w:val="22"/>
        </w:rPr>
        <w:t>Редактора</w:t>
      </w:r>
      <w:r>
        <w:rPr>
          <w:color w:val="1A1A1A"/>
          <w:sz w:val="22"/>
        </w:rPr>
        <w:t xml:space="preserve"> (не Читателя — иначе твой Claude ничего не сможет сохранить).</w:t>
      </w:r>
    </w:p>
    <w:p>
      <w:pPr>
        <w:spacing w:after="140"/>
      </w:pPr>
      <w:r>
        <w:rPr>
          <w:b/>
          <w:color w:val="1A1A1A"/>
          <w:sz w:val="22"/>
        </w:rPr>
        <w:t>Дальше самое важное, без этого ничего не заработает.</w:t>
      </w:r>
      <w:r>
        <w:rPr>
          <w:color w:val="1A1A1A"/>
          <w:sz w:val="22"/>
        </w:rPr>
        <w:t xml:space="preserve"> Расшаренная папка падает в раздел «Доступные мне», а он на компьютер НЕ синхронизируется — ты увидишь её только в браузере, и Claude Code её не найдёт. Нужно сделать три вещи: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На </w:t>
      </w:r>
      <w:r>
        <w:rPr>
          <w:rFonts w:ascii="Menlo" w:hAnsi="Menlo"/>
          <w:color w:val="303030"/>
          <w:sz w:val="19"/>
        </w:rPr>
        <w:t>drive.google.com</w:t>
      </w:r>
      <w:r>
        <w:rPr>
          <w:color w:val="1A1A1A"/>
          <w:sz w:val="22"/>
        </w:rPr>
        <w:t xml:space="preserve"> → </w:t>
      </w:r>
      <w:r>
        <w:rPr>
          <w:b/>
          <w:color w:val="1A1A1A"/>
          <w:sz w:val="22"/>
        </w:rPr>
        <w:t>«Доступные мне»</w:t>
      </w:r>
      <w:r>
        <w:rPr>
          <w:color w:val="1A1A1A"/>
          <w:sz w:val="22"/>
        </w:rPr>
        <w:t xml:space="preserve"> → найти папку → правый клик →</w:t>
      </w:r>
    </w:p>
    <w:p>
      <w:pPr>
        <w:spacing w:after="140"/>
      </w:pPr>
      <w:r>
        <w:rPr>
          <w:b/>
          <w:color w:val="1A1A1A"/>
          <w:sz w:val="22"/>
        </w:rPr>
        <w:t>«Упорядочить» → «Добавить ярлык» → «Мой диск»</w:t>
      </w:r>
      <w:r>
        <w:rPr>
          <w:color w:val="1A1A1A"/>
          <w:sz w:val="22"/>
        </w:rPr>
        <w:t>.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Поставить </w:t>
      </w:r>
      <w:r>
        <w:rPr>
          <w:b/>
          <w:color w:val="1A1A1A"/>
          <w:sz w:val="22"/>
        </w:rPr>
        <w:t>Google Drive для компьютера</w:t>
      </w:r>
      <w:r>
        <w:rPr>
          <w:color w:val="1A1A1A"/>
          <w:sz w:val="22"/>
        </w:rPr>
        <w:t xml:space="preserve"> (если ещё нет) и войти под своей почтой.</w:t>
      </w:r>
    </w:p>
    <w:p>
      <w:pPr>
        <w:spacing w:after="140"/>
      </w:pPr>
      <w:r>
        <w:rPr>
          <w:color w:val="1A1A1A"/>
          <w:sz w:val="22"/>
        </w:rPr>
        <w:t xml:space="preserve">Папка появится в Finder примерно здесь: </w:t>
      </w:r>
      <w:r>
        <w:rPr>
          <w:rFonts w:ascii="Menlo" w:hAnsi="Menlo"/>
          <w:color w:val="303030"/>
          <w:sz w:val="19"/>
        </w:rPr>
        <w:t>~/Library/CloudStorage/GoogleDrive-&lt;твоя почта&gt;/My Drive/Андрей/Private/Investment/DNA for Businesses/Our Business (Andrii &amp; Masha)</w:t>
      </w:r>
    </w:p>
    <w:p>
      <w:pPr>
        <w:pStyle w:val="ListNumber"/>
        <w:spacing w:after="60"/>
      </w:pPr>
      <w:r>
        <w:rPr>
          <w:color w:val="1A1A1A"/>
          <w:sz w:val="22"/>
        </w:rPr>
        <w:t xml:space="preserve">Правый клик на папке в Finder → </w:t>
      </w:r>
      <w:r>
        <w:rPr>
          <w:b/>
          <w:color w:val="1A1A1A"/>
          <w:sz w:val="22"/>
        </w:rPr>
        <w:t>«Доступ офлайн»</w:t>
      </w:r>
      <w:r>
        <w:rPr>
          <w:color w:val="1A1A1A"/>
          <w:sz w:val="22"/>
        </w:rPr>
        <w:t>. По умолчанию Drive не держит файлы</w:t>
      </w:r>
    </w:p>
    <w:p>
      <w:pPr>
        <w:spacing w:after="140"/>
      </w:pPr>
      <w:r>
        <w:rPr>
          <w:color w:val="1A1A1A"/>
          <w:sz w:val="22"/>
        </w:rPr>
        <w:t>на диске, а подтягивает по запросу — на сотнях файлов это даёт тормоза и случайные ошибки чтения. С офлайн-доступом всё лежит локально.</w:t>
      </w:r>
    </w:p>
    <w:p>
      <w:pPr>
        <w:pStyle w:val="Heading2"/>
        <w:spacing w:before="320" w:after="100"/>
      </w:pPr>
      <w:r>
        <w:t>Шаг 2. Открыть проект и проверить</w:t>
      </w:r>
    </w:p>
    <w:p>
      <w:pPr>
        <w:spacing w:after="140"/>
      </w:pPr>
      <w:r>
        <w:rPr>
          <w:color w:val="1A1A1A"/>
          <w:sz w:val="22"/>
        </w:rPr>
        <w:t xml:space="preserve">В Claude Code Desktop открой эту папку как рабочую. Контекст подхватится сам: в корне лежит </w:t>
      </w:r>
      <w:r>
        <w:rPr>
          <w:rFonts w:ascii="Menlo" w:hAnsi="Menlo"/>
          <w:color w:val="303030"/>
          <w:sz w:val="19"/>
        </w:rPr>
        <w:t>CLAUDE.md</w:t>
      </w:r>
      <w:r>
        <w:rPr>
          <w:color w:val="1A1A1A"/>
          <w:sz w:val="22"/>
        </w:rPr>
        <w:t>, это карта проекта, Claude читает её автоматически.</w:t>
      </w:r>
    </w:p>
    <w:p>
      <w:pPr>
        <w:spacing w:after="140"/>
      </w:pPr>
      <w:r>
        <w:rPr>
          <w:b/>
          <w:color w:val="1A1A1A"/>
          <w:sz w:val="22"/>
        </w:rPr>
        <w:t>Проверка, что всё получилось.</w:t>
      </w:r>
      <w:r>
        <w:rPr>
          <w:color w:val="1A1A1A"/>
          <w:sz w:val="22"/>
        </w:rPr>
        <w:t xml:space="preserve"> Напиши агенту одну фразу: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Прочитай CLAUDE.md и скажи, на каком мы сейчас шаге.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Расскажет про трек А, шестнадцать писем и вторник — доступ настроен. Скажет, что файла нет — папка не синхронизировалась, вернись к ярлыку в пункте 1.</w:t>
      </w:r>
    </w:p>
    <w:p>
      <w:pPr>
        <w:pStyle w:val="Heading2"/>
        <w:spacing w:before="320" w:after="100"/>
      </w:pPr>
      <w:r>
        <w:t>Шаг 3. Первое сообщение агенту</w:t>
      </w:r>
    </w:p>
    <w:p>
      <w:pPr>
        <w:spacing w:after="140"/>
      </w:pPr>
      <w:r>
        <w:rPr>
          <w:color w:val="1A1A1A"/>
          <w:sz w:val="22"/>
        </w:rPr>
        <w:t>Не надо ничего объяснять про проект — он прочитает сам. Достаточно написать, что нужно сделать. Например: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Прочитай </w:t>
      </w:r>
      <w:r>
        <w:rPr>
          <w:rFonts w:ascii="Menlo" w:hAnsi="Menlo"/>
          <w:color w:val="303030"/>
          <w:sz w:val="18"/>
        </w:rPr>
        <w:t>Pivot/spisok/SOOBSHCHENIYA-v2.md</w:t>
      </w:r>
      <w:r>
        <w:rPr>
          <w:color w:val="1A1A1A"/>
          <w:sz w:val="21"/>
        </w:rPr>
        <w:t xml:space="preserve"> и </w:t>
      </w:r>
      <w:r>
        <w:rPr>
          <w:rFonts w:ascii="Menlo" w:hAnsi="Menlo"/>
          <w:color w:val="303030"/>
          <w:sz w:val="18"/>
        </w:rPr>
        <w:t>SOOBSHCHENIYA-DOBOR.md</w:t>
      </w:r>
      <w:r>
        <w:rPr>
          <w:color w:val="1A1A1A"/>
          <w:sz w:val="21"/>
        </w:rPr>
        <w:t>. По каждому тёплому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контакту скажи, какие утверждения взяты из моего списка и не подтверждены разведкой —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я их проверю.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Или: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Я говорила с Шадриной. Вот что она ответила: «…». Обнови её карточку и предложи,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что писать вторым касанием.</w:t>
      </w:r>
    </w:p>
    <w:p>
      <w:pPr>
        <w:spacing w:after="80"/>
      </w:pPr>
    </w:p>
    <w:p>
      <w:pPr>
        <w:pStyle w:val="Heading2"/>
        <w:spacing w:before="320" w:after="100"/>
      </w:pPr>
      <w:r>
        <w:t>Что где лежит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Где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Карта всего проекта, текущее состояние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CLAUDE.md</w:t>
            </w:r>
            <w:r>
              <w:rPr>
                <w:color w:val="1A1A1A"/>
                <w:sz w:val="19"/>
              </w:rPr>
              <w:t xml:space="preserve"> в корне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Как мы работаем — два жёстких правила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docs/kak-rabotaem.md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Что именно делаем на этой неделе, по дням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docs/trek-a.md</w:t>
            </w:r>
            <w:r>
              <w:rPr>
                <w:color w:val="1A1A1A"/>
                <w:sz w:val="19"/>
              </w:rPr>
              <w:t xml:space="preserve"> (есть и </w:t>
            </w:r>
            <w:r>
              <w:rPr>
                <w:rFonts w:ascii="Menlo" w:hAnsi="Menlo"/>
                <w:color w:val="303030"/>
                <w:sz w:val="16"/>
              </w:rPr>
              <w:t>.docx</w:t>
            </w:r>
            <w:r>
              <w:rPr>
                <w:color w:val="1A1A1A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Готовые письма, одиннадцать человек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Pivot/spisok/SOOBSHCHENIYA-v2.md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Готовые письма, пятеро добора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Pivot/spisok/SOOBSHCHENIYA-DOBOR.md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Разведка по всем 31 контакту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Pivot/spisok/razvedka.json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Цены и лестница продуктов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docs/pricing.md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Отработка возражений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docs/otrabotka-vozrazheniy.md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Юридические документы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docs/pravo/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Панель «Шестнадцать заходов»</w:t>
      </w:r>
    </w:p>
    <w:p>
      <w:pPr>
        <w:spacing w:after="140"/>
      </w:pPr>
      <w:r>
        <w:rPr>
          <w:color w:val="1A1A1A"/>
          <w:sz w:val="22"/>
        </w:rPr>
        <w:t>Ссылка у тебя есть. Там все шестнадцать карточек: сообщение с кнопкой «скопировать», отметки о работе и поле заметок.</w:t>
      </w:r>
    </w:p>
    <w:p>
      <w:pPr>
        <w:spacing w:after="140"/>
      </w:pPr>
      <w:r>
        <w:rPr>
          <w:b/>
          <w:color w:val="1A1A1A"/>
          <w:sz w:val="22"/>
        </w:rPr>
        <w:t>Отметки и заметки общие</w:t>
      </w:r>
      <w:r>
        <w:rPr>
          <w:color w:val="1A1A1A"/>
          <w:sz w:val="22"/>
        </w:rPr>
        <w:t xml:space="preserve"> — что напишешь ты, Андрей видит сразу, и наоборот. Заметки сохраняются сами через секунду после того, как перестала печатать.</w:t>
      </w:r>
    </w:p>
    <w:p>
      <w:pPr>
        <w:spacing w:after="140"/>
      </w:pPr>
      <w:r>
        <w:rPr>
          <w:b/>
          <w:color w:val="1A1A1A"/>
          <w:sz w:val="22"/>
        </w:rPr>
        <w:t>Кнопка «режим отправки»</w:t>
      </w:r>
      <w:r>
        <w:rPr>
          <w:color w:val="1A1A1A"/>
          <w:sz w:val="22"/>
        </w:rPr>
        <w:t xml:space="preserve"> вверху. По умолчанию включена: видно только сообщения и отметки. Нажмёшь — раскроется внутренний разбор: что продаём, чем это подтверждено, чек, что поменяли скептики. Разбор полезно прочитать перед звонком, но держать открытым при показе экрана не стоит.</w:t>
      </w:r>
    </w:p>
    <w:p>
      <w:pPr>
        <w:spacing w:after="140"/>
      </w:pPr>
      <w:r>
        <w:rPr>
          <w:b/>
          <w:color w:val="1A1A1A"/>
          <w:sz w:val="22"/>
        </w:rPr>
        <w:t>Тексты писем в браузере не правятся.</w:t>
      </w:r>
      <w:r>
        <w:rPr>
          <w:color w:val="1A1A1A"/>
          <w:sz w:val="22"/>
        </w:rPr>
        <w:t xml:space="preserve"> Страница собирается скриптом из файлов проекта, любая правка в браузере затрётся при следующей пересборке. Что надо изменить — пиши в заметку или скажи своему Claude, он поправит в исходнике и пересоберёт.</w:t>
      </w:r>
    </w:p>
    <w:p>
      <w:pPr>
        <w:pStyle w:val="Heading2"/>
        <w:spacing w:before="320" w:after="100"/>
      </w:pPr>
      <w:r>
        <w:t>Что от тебя нужно до вторника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Сверить формулировки в своём списке.</w:t>
      </w:r>
      <w:r>
        <w:rPr>
          <w:color w:val="1A1A1A"/>
          <w:sz w:val="22"/>
        </w:rPr>
        <w:t xml:space="preserve"> Разведка не подтвердила четыре описания:</w:t>
      </w:r>
    </w:p>
    <w:p>
      <w:pPr>
        <w:spacing w:after="140"/>
      </w:pPr>
      <w:r>
        <w:rPr>
          <w:color w:val="1A1A1A"/>
          <w:sz w:val="22"/>
        </w:rPr>
        <w:t>франшиза TEDx у Чегновой, американская B2B-франшиза у Мельниковой, франшиза садика у Анжелики, золотодобыча у Горбуновой. Начинать разговор с нашей же ошибки дороже, чем стоит любая находка.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Кирилл Комбаров</w:t>
      </w:r>
      <w:r>
        <w:rPr>
          <w:color w:val="1A1A1A"/>
          <w:sz w:val="22"/>
        </w:rPr>
        <w:t xml:space="preserve"> — в списке он записан как «муж Кати Комбаровой». Как его на самом деле</w:t>
      </w:r>
    </w:p>
    <w:p>
      <w:pPr>
        <w:spacing w:after="140"/>
      </w:pPr>
      <w:r>
        <w:rPr>
          <w:color w:val="1A1A1A"/>
          <w:sz w:val="22"/>
        </w:rPr>
        <w:t>зовут и правда ли это он?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Прочитать письма тёплым</w:t>
      </w:r>
      <w:r>
        <w:rPr>
          <w:color w:val="1A1A1A"/>
          <w:sz w:val="22"/>
        </w:rPr>
        <w:t xml:space="preserve"> (Семенова, Шадрина, Лысков, Лён, Анжелика, Ануфриева) —</w:t>
      </w:r>
    </w:p>
    <w:p>
      <w:pPr>
        <w:spacing w:after="140"/>
      </w:pPr>
      <w:r>
        <w:rPr>
          <w:color w:val="1A1A1A"/>
          <w:sz w:val="22"/>
        </w:rPr>
        <w:t>ты их знаешь лично, тебе виднее, где тон не тот.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