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Разбор: эфир Константина Карпушина и воркшоп №10 — что берём в таргетолога</w:t>
      </w:r>
    </w:p>
    <w:p>
      <w:r>
        <w:t xml:space="preserve">Составлен 30.09.2026 главным агентом по просьбе Андрея («если что-то из того, что он перечисляет, мы не используем, надо это использовать»). Источники: запись эфира «7 секретов Claude Code» от 03.09.2026 (lp.kovcheg.ai/replay, YouTube aiIG0fcuTz4, 2 ч 45 мин; читал авто-субтитры YouTube, видео не смотрел) и страница воркшопа №10 «AI-таргетолог» курса «AI-маркетолог» (workshop10-targetolog.vercel.app; ведут Влад Ясько и Сергей Харьковщенко). Видео воркшопа разобраны ещё 27.09 — </w:t>
      </w:r>
      <w:r>
        <w:rPr>
          <w:rFonts w:ascii="Courier New" w:hAnsi="Courier New"/>
          <w:sz w:val="19"/>
        </w:rPr>
        <w:t>research/notes_yt1.md</w:t>
      </w:r>
      <w:r>
        <w:t xml:space="preserve">, </w:t>
      </w:r>
      <w:r>
        <w:rPr>
          <w:rFonts w:ascii="Courier New" w:hAnsi="Courier New"/>
          <w:sz w:val="19"/>
        </w:rPr>
        <w:t>notes_yt2.md</w:t>
      </w:r>
      <w:r>
        <w:t xml:space="preserve">, </w:t>
      </w:r>
      <w:r>
        <w:rPr>
          <w:rFonts w:ascii="Courier New" w:hAnsi="Courier New"/>
          <w:sz w:val="19"/>
        </w:rPr>
        <w:t>notes_repo.md</w:t>
      </w:r>
      <w:r>
        <w:t xml:space="preserve">; здесь только то, что добавляет страница. Правило университета: у Влада берём приёмы, не видение (память </w:t>
      </w:r>
      <w:r>
        <w:rPr>
          <w:rFonts w:ascii="Courier New" w:hAnsi="Courier New"/>
          <w:sz w:val="19"/>
        </w:rPr>
        <w:t>reference-universitet</w:t>
      </w:r>
      <w:r>
        <w:t>).</w:t>
      </w:r>
    </w:p>
    <w:p>
      <w:pPr>
        <w:pStyle w:val="Heading2"/>
      </w:pPr>
      <w:r>
        <w:t>1. Что показал Константин про рекламу</w:t>
      </w:r>
    </w:p>
    <w:p>
      <w:r>
        <w:t xml:space="preserve">Реклама в эфире — не 20 минут до конца, а два куска: </w:t>
      </w:r>
      <w:r>
        <w:rPr>
          <w:b/>
        </w:rPr>
        <w:t>2:07:30–2:20:00</w:t>
      </w:r>
      <w:r>
        <w:t xml:space="preserve"> (демо управления рекламой) и </w:t>
      </w:r>
      <w:r>
        <w:rPr>
          <w:b/>
        </w:rPr>
        <w:t>2:29:50–2:35:00</w:t>
      </w:r>
      <w:r>
        <w:t xml:space="preserve"> (готовый отчёт по рекламе Ковчега). Между ними — тарифы курса и подключение кабинета.</w:t>
      </w:r>
    </w:p>
    <w:p>
      <w:r>
        <w:rPr>
          <w:b/>
        </w:rPr>
        <w:t>Подключение (2:10–2:20).</w:t>
      </w:r>
      <w:r>
        <w:t xml:space="preserve"> Не MCP-коннектор, а официальное приложение Meta: developers.facebook.com → Create App → все права по рекламе и странице → Privacy policy + удаление данных + иконка → верификация → Live; затем business.facebook.com → Settings → System user → привязать страницу, приложение, рекламные аккаунты → Generate token (60 дней, все права). Токен вставляется в Claude Code — и дальше Claude ходит в кабинет напрямую по Marketing API. Тот же путь описан на странице воркшопа шаг за шагом (раздел «Подключение», 30–45 минут).</w:t>
      </w:r>
    </w:p>
    <w:p>
      <w:r>
        <w:rPr>
          <w:b/>
        </w:rPr>
        <w:t>Промпт (2:08).</w:t>
      </w:r>
      <w:r>
        <w:t xml:space="preserve"> Дословно, голосом: «посмотри, что у нас творится по рекламе за последний месяц, сделай отчёт в виде артефакта: результаты, какие креативы залетели, какие нет, стоимость, и, используя знания университета по настройке рекламы, предложи изменения». Ключевое — знания берутся из </w:t>
      </w:r>
      <w:r>
        <w:rPr>
          <w:b/>
        </w:rPr>
        <w:t>университета</w:t>
      </w:r>
      <w:r>
        <w:t xml:space="preserve"> (его плагин university-template — тот же, что наш </w:t>
      </w:r>
      <w:r>
        <w:rPr>
          <w:rFonts w:ascii="Courier New" w:hAnsi="Courier New"/>
          <w:sz w:val="19"/>
        </w:rPr>
        <w:t>university/</w:t>
      </w:r>
      <w:r>
        <w:t>), а не из головы модели: «ИИ не умеет управлять кабинетом, умеет университет».</w:t>
      </w:r>
    </w:p>
    <w:p>
      <w:r>
        <w:rPr>
          <w:b/>
        </w:rPr>
        <w:t>Что было в отчёте (2:29:50–2:34:00).</w:t>
      </w:r>
      <w:r>
        <w:t xml:space="preserve"> Это и есть список того, «что он перечисляет»:</w:t>
      </w:r>
    </w:p>
    <w:p>
      <w:pPr>
        <w:pStyle w:val="ListNumber"/>
      </w:pPr>
      <w:r>
        <w:t>Итог месяца: потрачено, сколько регистраций, цена регистрации против прошлых 30 дней (−16%).</w:t>
      </w:r>
    </w:p>
    <w:p>
      <w:pPr>
        <w:pStyle w:val="ListNumber"/>
      </w:pPr>
      <w:r>
        <w:rPr>
          <w:b/>
        </w:rPr>
        <w:t>Цена глубокого события</w:t>
      </w:r>
      <w:r>
        <w:t>, а не платформенного: цена дошедшего до вебинара выросла с $11 до $30 — «реклама не</w:t>
      </w:r>
    </w:p>
    <w:p>
      <w:r>
        <w:t>сломалась, сломалось качество трафика при масштабировании». Доходимость до 30-й минуты 36% → 20%.</w:t>
      </w:r>
    </w:p>
    <w:p>
      <w:pPr>
        <w:pStyle w:val="ListNumber"/>
      </w:pPr>
      <w:r>
        <w:t>Воронка целиком: показы → клики → долистали лендинг → нажали кнопку → регистрация → дошли 30 минут → покупка</w:t>
      </w:r>
    </w:p>
    <w:p>
      <w:r>
        <w:t>(Meta засчитала 26 покупок на $2 393 — первый месяц с рабочим контуром Purchase).</w:t>
      </w:r>
    </w:p>
    <w:p>
      <w:pPr>
        <w:pStyle w:val="ListNumber"/>
      </w:pPr>
      <w:r>
        <w:t>Креативы: что залетело и что нет, расход и доходимость по каждому (с разной рекламы доходят по-разному).</w:t>
      </w:r>
    </w:p>
    <w:p>
      <w:pPr>
        <w:pStyle w:val="ListNumber"/>
      </w:pPr>
      <w:r>
        <w:rPr>
          <w:b/>
        </w:rPr>
        <w:t>Матрица «хук × тело»</w:t>
      </w:r>
      <w:r>
        <w:t>: сильный хук + слабое тело, слабый хук + сильное тело — что масштабировать, что выключать.</w:t>
      </w:r>
    </w:p>
    <w:p>
      <w:r>
        <w:t>Хук — первые секунды ролика, тело — остальное; «одна монтажная склейка вместо новой съёмки».</w:t>
      </w:r>
    </w:p>
    <w:p>
      <w:pPr>
        <w:pStyle w:val="ListNumber"/>
      </w:pPr>
      <w:r>
        <w:t>Где тратятся деньги: Instagram / Reels / Facebook; аудитория — мужчины 35–44.</w:t>
      </w:r>
    </w:p>
    <w:p>
      <w:pPr>
        <w:pStyle w:val="ListNumber"/>
      </w:pPr>
      <w:r>
        <w:t>«Что технически сломано прямо сейчас»: UTM-метки склеиваются, три объявления мёртвые с 6 августа, **kill switch</w:t>
      </w:r>
    </w:p>
    <w:p>
      <w:r>
        <w:t>отсутствует, ретаргетинга не существует**.</w:t>
      </w:r>
    </w:p>
    <w:p>
      <w:pPr>
        <w:pStyle w:val="ListNumber"/>
      </w:pPr>
      <w:r>
        <w:t>«Самое ценное — что делать»: перестать покупать регистрации, покупать дошедших (оптимизировать на глубокое</w:t>
      </w:r>
    </w:p>
    <w:p>
      <w:r>
        <w:t xml:space="preserve">событие); вернуть в бой убитое; не судить по одной конверсии; поставить kill switch и потолок расхода; </w:t>
      </w:r>
      <w:r>
        <w:rPr>
          <w:b/>
        </w:rPr>
        <w:t>схлопнуть девять групп в одну и залить 15–20 креативов</w:t>
      </w:r>
      <w:r>
        <w:t>; собрать тёплые аудитории, «пока они ещё собираются»; отпустить руль там, где сужение ничего не защищает; развести UTM, пересобрать Facebook.</w:t>
      </w:r>
    </w:p>
    <w:p>
      <w:pPr>
        <w:pStyle w:val="ListNumber"/>
      </w:pPr>
      <w:r>
        <w:t>Полгода в одной таблице: по месяцам расход, CPM, цена регистрации (март $1 тыс. → май $12 тыс. → июль $14 тыс.).</w:t>
      </w:r>
    </w:p>
    <w:p>
      <w:pPr>
        <w:pStyle w:val="ListNumber"/>
      </w:pPr>
      <w:r>
        <w:t>Дальше — «исправь» одним словом, с оговоркой «планируй каждый шаг и согласовывай, прежде чем делать».</w:t>
      </w:r>
    </w:p>
    <w:p>
      <w:r>
        <w:rPr>
          <w:b/>
        </w:rPr>
        <w:t>Instagram и LinkedIn (0:08–0:22 и 1:16–1:18).</w:t>
      </w:r>
      <w:r>
        <w:t xml:space="preserve"> Instagram: бот на физическом телефоне (Oppo A6 под управлением Claude Code) пишет первым новым подписчикам, 473 диалога, 22% ответов, разбирает профиль. LinkedIn: система HeyReach, </w:t>
      </w:r>
      <w:r>
        <w:rPr>
          <w:b/>
        </w:rPr>
        <w:t>49–50 аккаунтов</w:t>
      </w:r>
      <w:r>
        <w:t xml:space="preserve">, за 7 дней 5 971 приглашение → 886 приняли → 186 ответили (20%) → 49 лидов для компании-разработчика; все ответы пишет ИИ, «ни одного сообщения от человека». Для нас это отдельный документ — </w:t>
      </w:r>
      <w:r>
        <w:rPr>
          <w:rFonts w:ascii="Courier New" w:hAnsi="Courier New"/>
          <w:sz w:val="19"/>
        </w:rPr>
        <w:t>Pivot/linkedin/FRAMEWORK.md</w:t>
      </w:r>
      <w:r>
        <w:t>.</w:t>
      </w:r>
    </w:p>
    <w:p>
      <w:pPr>
        <w:pStyle w:val="Heading2"/>
      </w:pPr>
      <w:r>
        <w:t>2. Что добавляет страница воркшопа №10</w:t>
      </w:r>
    </w:p>
    <w:p>
      <w:pPr>
        <w:pStyle w:val="ListBullet"/>
      </w:pPr>
      <w:r>
        <w:rPr>
          <w:b/>
        </w:rPr>
        <w:t>Связка = Аудитория × Креатив × Оффер × Гео</w:t>
      </w:r>
      <w:r>
        <w:t>; цикл гипотеза → запуск малым бюджетом → замер **до заявки, не до</w:t>
      </w:r>
    </w:p>
    <w:p>
      <w:r>
        <w:t>клика** → решение (масштаб / выключить).</w:t>
      </w:r>
    </w:p>
    <w:p>
      <w:pPr>
        <w:pStyle w:val="ListBullet"/>
      </w:pPr>
      <w:r>
        <w:rPr>
          <w:b/>
        </w:rPr>
        <w:t>ДНК свежим</w:t>
      </w:r>
      <w:r>
        <w:t>: продукт и оффер (что считаем «заявкой»), 2–4 сегмента × боль/страх/желание/возражение и **дословный</w:t>
      </w:r>
    </w:p>
    <w:p>
      <w:r>
        <w:t>язык клиента</w:t>
      </w:r>
      <w:r>
        <w:rPr>
          <w:b/>
        </w:rPr>
        <w:t xml:space="preserve">, ниша и гео, доказательства. Из ДНК — </w:t>
      </w:r>
      <w:r>
        <w:t>матрица «сегмент × боль»**: 4 × 4 = 16 связок для теста. Каждый кусок контента и каждый креатив делаются под одну пару.</w:t>
      </w:r>
    </w:p>
    <w:p>
      <w:pPr>
        <w:pStyle w:val="ListBullet"/>
      </w:pPr>
      <w:r>
        <w:rPr>
          <w:b/>
        </w:rPr>
        <w:t>Контент</w:t>
      </w:r>
      <w:r>
        <w:t>: хук → содержание → CTA; тот же хук, что зашёл в Reels, потом ставится в рекламу на ту же аудиторию —</w:t>
      </w:r>
    </w:p>
    <w:p>
      <w:r>
        <w:t>«контент — полигон для будущих связок». Скилл content-system (Влад): reels / посты / карусели / статьи; раздел «рекламный копирайт» на странице обещан, в репозитории отдельного файла нет (проверил дерево).</w:t>
      </w:r>
    </w:p>
    <w:p>
      <w:pPr>
        <w:pStyle w:val="ListBullet"/>
      </w:pPr>
      <w:r>
        <w:rPr>
          <w:b/>
        </w:rPr>
        <w:t>Онбординг проекта в агента</w:t>
      </w:r>
      <w:r>
        <w:t xml:space="preserve">: чей проект, стадия, бюджет </w:t>
      </w:r>
      <w:r>
        <w:rPr>
          <w:b/>
        </w:rPr>
        <w:t>с периодом</w:t>
      </w:r>
      <w:r>
        <w:t xml:space="preserve"> («$500 на 2 недели»), **допустимая цена</w:t>
      </w:r>
    </w:p>
    <w:p>
      <w:r>
        <w:t>заявки** («до $15, дальше сам»), ID кабинета и пикселя.</w:t>
      </w:r>
    </w:p>
    <w:p>
      <w:pPr>
        <w:pStyle w:val="ListBullet"/>
      </w:pPr>
      <w:r>
        <w:rPr>
          <w:b/>
        </w:rPr>
        <w:t>Медиаплан</w:t>
      </w:r>
      <w:r>
        <w:t xml:space="preserve"> от агента: структура кампаний, аудитории, плейсменты, KPI; сценарий под пиксель (новый пиксель —</w:t>
      </w:r>
    </w:p>
    <w:p>
      <w:r>
        <w:t>прогревная структура); «не используй Advantage» — говорить прямо.</w:t>
      </w:r>
    </w:p>
    <w:p>
      <w:pPr>
        <w:pStyle w:val="ListBullet"/>
      </w:pPr>
      <w:r>
        <w:rPr>
          <w:b/>
        </w:rPr>
        <w:t>Креативы, путь B</w:t>
      </w:r>
      <w:r>
        <w:t>: агент пишет ТЗ → движок пишет тексты и сценарии в тоне бренда с табу → рендер (ChatGPT/Canva/</w:t>
      </w:r>
    </w:p>
    <w:p>
      <w:r>
        <w:t>Higgsfield/съёмка) → агент проверяет на политики Meta и ставит в кампанию. Простая «конвушная» статика часто работает лучше дизайнерской.</w:t>
      </w:r>
    </w:p>
    <w:p>
      <w:pPr>
        <w:pStyle w:val="ListBullet"/>
      </w:pPr>
      <w:r>
        <w:rPr>
          <w:b/>
        </w:rPr>
        <w:t>Справочник ai-target-agent</w:t>
      </w:r>
      <w:r>
        <w:t>: Health Score (−100…+100), поиск «пожирателей бюджета», выгорание при частоте &gt; 2,5,</w:t>
      </w:r>
    </w:p>
    <w:p>
      <w:r>
        <w:t>масштабирование +30–70% по ярусу CPL, KPI target CPL / max CPL, правила именования, история действий за 3 дня, HTML-дашборды, дедупликация креативов по image_hash / video_id, backoff на лимиты API.</w:t>
      </w:r>
    </w:p>
    <w:p>
      <w:pPr>
        <w:pStyle w:val="ListBullet"/>
      </w:pPr>
      <w:r>
        <w:t>Задание воркшопа: всё до кнопки «запустить», деньги не льём.</w:t>
      </w:r>
    </w:p>
    <w:p>
      <w:pPr>
        <w:pStyle w:val="Heading2"/>
      </w:pPr>
      <w:r>
        <w:t>3. Что у нас уже есть (не дублировать)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Приём</w:t>
            </w:r>
          </w:p>
        </w:tc>
        <w:tc>
          <w:tcPr>
            <w:tcW w:type="dxa" w:w="498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У нас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Считать до заявки, не до клика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Звонки 20+ и 60+ по письмам Веры (журнал линии), правила А2–А4 по звонкам, не по кликам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Оптимизация на глубокое событие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Группа уже оптимизируется на </w:t>
            </w:r>
            <w:r>
              <w:rPr>
                <w:b/>
                <w:sz w:val="18"/>
              </w:rPr>
              <w:t>QUALITY_CALL</w:t>
            </w:r>
            <w:r>
              <w:rPr>
                <w:sz w:val="18"/>
              </w:rPr>
              <w:t xml:space="preserve"> (звонок 60+ с) — ближе к «дошедшим» некуда при ~1 звонке в неделю; конверсионная оптимизация требует ~50 событий в неделю, у нас их нет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Kill switch и потолок расхода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Лимит кампании $150, потолок аккаунта $200, А4 (стоп при $100 без звонков), хук денег в коде, аварии Б3/Б4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«Что технически сломано»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Сторож каждый час: статусы, оплата, черновики, отклонения, тихая остановка Б8, правки людей Б9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Kill switch на одно объявление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А2/А3 — пересборка группы без объявления (поштучная пауза коннектором не публикуется)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Университет как источник правил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knowledge/znaniya-meta.md</w:t>
            </w:r>
            <w:r>
              <w:rPr>
                <w:sz w:val="18"/>
              </w:rPr>
              <w:t xml:space="preserve"> (ветка reklama-meta, выводы c-07xx); при споре главнее курсов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Цена заявки, бюджет с периодом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Бриф §11 (~$20 за звонок), $15 × 10 дней до 07.10, лимит $150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Правила именования, история действий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RU_NYLA_&lt;дата&gt;, &lt;тег&gt;_&lt;версия&gt;; </w:t>
            </w:r>
            <w:r>
              <w:rPr>
                <w:rFonts w:ascii="Courier New" w:hAnsi="Courier New"/>
                <w:sz w:val="18"/>
              </w:rPr>
              <w:t>zhurnal.md</w:t>
            </w:r>
            <w:r>
              <w:rPr>
                <w:sz w:val="18"/>
              </w:rPr>
              <w:t xml:space="preserve"> — каждое действие строкой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Частота &gt; 2,5 = выгорание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В3, Д3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Тексты в тоне бренда с табу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«Как писать текст» + чек-лист + </w:t>
            </w:r>
            <w:r>
              <w:rPr>
                <w:rFonts w:ascii="Courier New" w:hAnsi="Courier New"/>
                <w:sz w:val="18"/>
              </w:rPr>
              <w:t>sverka.py</w:t>
            </w:r>
            <w:r>
              <w:rPr>
                <w:sz w:val="18"/>
              </w:rPr>
              <w:t xml:space="preserve"> (машинная проверка)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Одна монтажная склейка вместо съёмки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sborka/rolik.py</w:t>
            </w:r>
            <w:r>
              <w:rPr>
                <w:sz w:val="18"/>
              </w:rPr>
              <w:t xml:space="preserve"> — ролики режутся из своих материалов, надписи кодом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Дашборд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Пульт рекламы Веры (claude.ai), обновляет главный агент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Health Score, ad-eaters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Та же логика в А2/А3 без числа; число не добавляем — при трёх объявлениях оно ничего не скажет</w:t>
            </w:r>
          </w:p>
        </w:tc>
      </w:tr>
    </w:tbl>
    <w:p/>
    <w:p>
      <w:pPr>
        <w:pStyle w:val="Heading2"/>
      </w:pPr>
      <w:r>
        <w:t>4. Что берём — и что уже сделано 30.09</w:t>
      </w:r>
    </w:p>
    <w:p>
      <w:r>
        <w:rPr>
          <w:b/>
        </w:rPr>
        <w:t>Сделано сегодня, $0:</w:t>
      </w:r>
    </w:p>
    <w:p>
      <w:pPr>
        <w:pStyle w:val="ListNumber"/>
      </w:pPr>
      <w:r>
        <w:rPr>
          <w:b/>
        </w:rPr>
        <w:t>Тёплая аудитория</w:t>
      </w:r>
      <w:r>
        <w:t xml:space="preserve"> «BIDNA — взаимодействовали со страницей, 365 дней» (id 120249965642990430, ENGAGEMENT, страница</w:t>
      </w:r>
    </w:p>
    <w:p>
      <w:r>
        <w:t>269332329600895, предзаполнение включено). Копится с сегодняшнего дня. Показывать ей рекламу = вторая группа = деньги, поэтому использование — только словом Андрея; собирать — бесплатно и надо было вчера («пока они ещё собираются»). Аудитория зрителей видео (50%+) через коннектор не создаётся (нет типа video) — либо два клика Андрея в Ads Manager, либо путь с токеном (п. 5). Аудитория посетителей сайта — после пикселя 01.10 (проверка создаст сама).</w:t>
      </w:r>
    </w:p>
    <w:p>
      <w:pPr>
        <w:pStyle w:val="ListNumber"/>
      </w:pPr>
      <w:r>
        <w:rPr>
          <w:b/>
        </w:rPr>
        <w:t>Хук и удержание по каждому объявлению</w:t>
      </w:r>
      <w:r>
        <w:t xml:space="preserve"> — в проверку утро/вечер добавлены поля коннектора (проверил, что</w:t>
      </w:r>
    </w:p>
    <w:p>
      <w:r>
        <w:t xml:space="preserve">существуют): показы, </w:t>
      </w:r>
      <w:r>
        <w:rPr>
          <w:rFonts w:ascii="Courier New" w:hAnsi="Courier New"/>
          <w:sz w:val="19"/>
        </w:rPr>
        <w:t>video_play_actions</w:t>
      </w:r>
      <w:r>
        <w:t xml:space="preserve"> (старты), </w:t>
      </w:r>
      <w:r>
        <w:rPr>
          <w:rFonts w:ascii="Courier New" w:hAnsi="Courier New"/>
          <w:sz w:val="19"/>
        </w:rPr>
        <w:t>video_continuous_2_sec_watched_actions</w:t>
      </w:r>
      <w:r>
        <w:t xml:space="preserve">, </w:t>
      </w:r>
      <w:r>
        <w:rPr>
          <w:rFonts w:ascii="Courier New" w:hAnsi="Courier New"/>
          <w:sz w:val="19"/>
        </w:rPr>
        <w:t>video_p25/50/75/100</w:t>
      </w:r>
      <w:r>
        <w:t xml:space="preserve">, ThruPlay. Считаем: </w:t>
      </w:r>
      <w:r>
        <w:rPr>
          <w:b/>
        </w:rPr>
        <w:t>ХУК</w:t>
      </w:r>
      <w:r>
        <w:t xml:space="preserve"> = 2-секундные непрерывные / показы; </w:t>
      </w:r>
      <w:r>
        <w:rPr>
          <w:b/>
        </w:rPr>
        <w:t>УДЕРЖАНИЕ</w:t>
      </w:r>
      <w:r>
        <w:t xml:space="preserve"> = p50 / 2-секундные; </w:t>
      </w:r>
      <w:r>
        <w:rPr>
          <w:b/>
        </w:rPr>
        <w:t>ДОСМОТР</w:t>
      </w:r>
      <w:r>
        <w:t xml:space="preserve"> = p100 / старты. Матрица «хук × тело» пишется в каждом отчёте по объявлениям с 300+ показов.</w:t>
      </w:r>
    </w:p>
    <w:p>
      <w:pPr>
        <w:pStyle w:val="ListNumber"/>
      </w:pPr>
      <w:r>
        <w:rPr>
          <w:b/>
        </w:rPr>
        <w:t>Матрица «сегмент × боль»</w:t>
      </w:r>
      <w:r>
        <w:t xml:space="preserve"> для Веры — </w:t>
      </w:r>
      <w:r>
        <w:rPr>
          <w:rFonts w:ascii="Courier New" w:hAnsi="Courier New"/>
          <w:sz w:val="19"/>
        </w:rPr>
        <w:t>teksty/MATRICA.md</w:t>
      </w:r>
      <w:r>
        <w:t>: какие пары уже закрыты роликами (noch, bot, pismo,</w:t>
      </w:r>
    </w:p>
    <w:p>
      <w:r>
        <w:t>demo), какие свободны; следующий ролик берётся из свободной пары, а не «ещё один про то же».</w:t>
      </w:r>
    </w:p>
    <w:p>
      <w:pPr>
        <w:pStyle w:val="ListNumber"/>
      </w:pPr>
      <w:r>
        <w:rPr>
          <w:b/>
        </w:rPr>
        <w:t>Правило нового ролика</w:t>
      </w:r>
      <w:r>
        <w:t xml:space="preserve"> (Андрей 30.09: «ДА, РОЛИКИ ТОЖЕ») — в AGENT.md, строка Д5 таблицы решений стала</w:t>
      </w:r>
    </w:p>
    <w:p>
      <w:r>
        <w:t xml:space="preserve">действием: слабый хук (после 300+ показов ХУК ниже 15% и ниже, чем у остальных) → </w:t>
      </w:r>
      <w:r>
        <w:rPr>
          <w:b/>
        </w:rPr>
        <w:t>новый ролик с другими первыми 3 секундами</w:t>
      </w:r>
      <w:r>
        <w:t xml:space="preserve"> из свободной пары матрицы; сильный хук, но слабое тело (ХУК 25%+, УДЕРЖАНИЕ ниже 30%, звонков нет) → </w:t>
      </w:r>
      <w:r>
        <w:rPr>
          <w:b/>
        </w:rPr>
        <w:t>перемонтаж тела</w:t>
      </w:r>
      <w:r>
        <w:t xml:space="preserve"> (те же первые 3 секунды, другое продолжение); хук и тело сильные, звонков нет → дело в тексте или предложении → новый текст (Д1), ролик не трогаем. Пороги — эвристики, названы так и в правилах.</w:t>
      </w:r>
    </w:p>
    <w:p>
      <w:pPr>
        <w:pStyle w:val="ListNumber"/>
      </w:pPr>
      <w:r>
        <w:rPr>
          <w:b/>
        </w:rPr>
        <w:t>Недельный разбор по образцу отчёта Константина</w:t>
      </w:r>
      <w:r>
        <w:t xml:space="preserve"> — проверка по воскресеньям 18:30 пишет </w:t>
      </w:r>
      <w:r>
        <w:rPr>
          <w:rFonts w:ascii="Courier New" w:hAnsi="Courier New"/>
          <w:sz w:val="19"/>
        </w:rPr>
        <w:t>otchety/nedelya-&lt;дата&gt;.md</w:t>
      </w:r>
      <w:r>
        <w:t>:</w:t>
      </w:r>
    </w:p>
    <w:p>
      <w:r>
        <w:t xml:space="preserve">воронка (показы → 2-сек → нажатия «Позвонить» → звонки 20+ → 60+ → «записался» по письмам Веры), матрица хук × тело, сравнение с прошлой неделей, «что сломано технически», «что делать» (действия в своих полномочиях — делает; деньги — вопросом), таблица недель в </w:t>
      </w:r>
      <w:r>
        <w:rPr>
          <w:rFonts w:ascii="Courier New" w:hAnsi="Courier New"/>
          <w:sz w:val="19"/>
        </w:rPr>
        <w:t>otchety/SVODKA.md</w:t>
      </w:r>
      <w:r>
        <w:t xml:space="preserve"> («полгода в одной таблице»); пять строк итога — в Telegram Андрею.</w:t>
      </w:r>
    </w:p>
    <w:p>
      <w:pPr>
        <w:pStyle w:val="ListNumber"/>
      </w:pPr>
      <w:r>
        <w:rPr>
          <w:b/>
        </w:rPr>
        <w:t>Сборка роликов в облаке</w:t>
      </w:r>
      <w:r>
        <w:t xml:space="preserve"> — </w:t>
      </w:r>
      <w:r>
        <w:rPr>
          <w:rFonts w:ascii="Courier New" w:hAnsi="Courier New"/>
          <w:sz w:val="19"/>
        </w:rPr>
        <w:t>sborka/rolik.py</w:t>
      </w:r>
      <w:r>
        <w:t xml:space="preserve"> перенесён в репозиторий с исходниками (</w:t>
      </w:r>
      <w:r>
        <w:rPr>
          <w:rFonts w:ascii="Courier New" w:hAnsi="Courier New"/>
          <w:sz w:val="19"/>
        </w:rPr>
        <w:t>media/src</w:t>
      </w:r>
      <w:r>
        <w:t>), планы роликов в</w:t>
      </w:r>
    </w:p>
    <w:p>
      <w:r>
        <w:t xml:space="preserve">JSON, приёмка числом (кегль ≥ 48, безопасная зона Reels 14–65% высоты, непустой первый кадр, длительность, ≤ 4 МБ), листы кадров для глаз. Загрузка в Meta из облака — через «ящик медиа» на сайте тревог (публичная ссылка на 48 часов), </w:t>
      </w:r>
      <w:r>
        <w:rPr>
          <w:rFonts w:ascii="Courier New" w:hAnsi="Courier New"/>
          <w:sz w:val="19"/>
        </w:rPr>
        <w:t>ads_creative_upload_media</w:t>
      </w:r>
      <w:r>
        <w:t xml:space="preserve"> берёт только публичный адрес.</w:t>
      </w:r>
    </w:p>
    <w:p>
      <w:pPr>
        <w:pStyle w:val="ListNumber"/>
      </w:pPr>
      <w:r>
        <w:rPr>
          <w:b/>
        </w:rPr>
        <w:t>Заказы на креативы</w:t>
      </w:r>
      <w:r>
        <w:t xml:space="preserve"> — </w:t>
      </w:r>
      <w:r>
        <w:rPr>
          <w:rFonts w:ascii="Courier New" w:hAnsi="Courier New"/>
          <w:sz w:val="19"/>
        </w:rPr>
        <w:t>zakazy/&lt;номер&gt;.md</w:t>
      </w:r>
      <w:r>
        <w:t>: проверка сама ставит заказ по правилу п. 4 и сама его исполняет в</w:t>
      </w:r>
    </w:p>
    <w:p>
      <w:r>
        <w:t>следующем запуске (сборка → приёмка → загрузка → объявление в рабочую группу пересборкой, внутри тех же $15 в день). Главный агент и Андрей могут положить заказ руками.</w:t>
      </w:r>
    </w:p>
    <w:p>
      <w:pPr>
        <w:pStyle w:val="ListNumber"/>
      </w:pPr>
      <w:r>
        <w:rPr>
          <w:b/>
        </w:rPr>
        <w:t>Починены четыре дыры облака</w:t>
      </w:r>
      <w:r>
        <w:t xml:space="preserve"> (найдены сегодня): состояние пушится в </w:t>
      </w:r>
      <w:r>
        <w:rPr>
          <w:rFonts w:ascii="Courier New" w:hAnsi="Courier New"/>
          <w:sz w:val="19"/>
        </w:rPr>
        <w:t>main</w:t>
      </w:r>
      <w:r>
        <w:t>, а не в ветку запуска; журнал Meta</w:t>
      </w:r>
    </w:p>
    <w:p>
      <w:r>
        <w:t>запрашивается с правильным началом периода; проверка обязана ходить в Gmail, журнал Meta и черновики и обновлять снимок; запрет «ролики никогда» снят.</w:t>
      </w:r>
    </w:p>
    <w:p>
      <w:r>
        <w:rPr>
          <w:b/>
        </w:rPr>
        <w:t>Не берём (и почему):</w:t>
      </w:r>
    </w:p>
    <w:p>
      <w:pPr>
        <w:pStyle w:val="ListBullet"/>
      </w:pPr>
      <w:r>
        <w:rPr>
          <w:b/>
        </w:rPr>
        <w:t>Оптимизация на конверсии сайта / CAPI-события «звонок 20+»</w:t>
      </w:r>
      <w:r>
        <w:t xml:space="preserve"> — при ~1 звонке в неделю Meta не обучится (нужно</w:t>
      </w:r>
    </w:p>
    <w:p>
      <w:r>
        <w:t>~50 событий/неделю); QUALITY_CALL уже оптимизирует на звонок 60+. Пиксель ставим 01.10 для аудиторий и учёта, а не для оптимизации. Пересмотреть при 30+ звонках в неделю.</w:t>
      </w:r>
    </w:p>
    <w:p>
      <w:pPr>
        <w:pStyle w:val="ListBullet"/>
      </w:pPr>
      <w:r>
        <w:rPr>
          <w:b/>
        </w:rPr>
        <w:t>«Схлопнуть в одну группу и залить 15–20 креативов»</w:t>
      </w:r>
      <w:r>
        <w:t xml:space="preserve"> — верно для масштаба, у нас $15 в день: 15 креативов не наберут</w:t>
      </w:r>
    </w:p>
    <w:p>
      <w:r>
        <w:t>по $10 на оценку. Записано в медиаплан как правило волны 2 (Ф2, октябрь): одна широкая группа, 6–8 креативов, бюджет — словом Андрея.</w:t>
      </w:r>
    </w:p>
    <w:p>
      <w:pPr>
        <w:pStyle w:val="ListBullet"/>
      </w:pPr>
      <w:r>
        <w:rPr>
          <w:b/>
        </w:rPr>
        <w:t>Health Score, дашборды на Vercel, мультиаккаунт</w:t>
      </w:r>
      <w:r>
        <w:t xml:space="preserve"> — нет объектов, где это имеет смысл.</w:t>
      </w:r>
    </w:p>
    <w:p>
      <w:pPr>
        <w:pStyle w:val="ListBullet"/>
      </w:pPr>
      <w:r>
        <w:rPr>
          <w:b/>
        </w:rPr>
        <w:t>UTM-метки</w:t>
      </w:r>
      <w:r>
        <w:t xml:space="preserve"> — кнопка у нас «Позвонить», не сайт; ставить </w:t>
      </w:r>
      <w:r>
        <w:rPr>
          <w:rFonts w:ascii="Courier New" w:hAnsi="Courier New"/>
          <w:sz w:val="19"/>
        </w:rPr>
        <w:t>url_tags</w:t>
      </w:r>
      <w:r>
        <w:t xml:space="preserve"> на креатив можно, но менять проверенную</w:t>
      </w:r>
    </w:p>
    <w:p>
      <w:r>
        <w:t>спецификацию ради этого сейчас не будем. Вернёмся с пикселем.</w:t>
      </w:r>
    </w:p>
    <w:p>
      <w:pPr>
        <w:pStyle w:val="ListBullet"/>
      </w:pPr>
      <w:r>
        <w:rPr>
          <w:b/>
        </w:rPr>
        <w:t>LinkedIn на 50 аккаунтах и бот в Instagram с телефона</w:t>
      </w:r>
      <w:r>
        <w:t xml:space="preserve"> — чужие аккаунты, автоматизация против правил площадок,</w:t>
      </w:r>
    </w:p>
    <w:p>
      <w:r>
        <w:t xml:space="preserve">Meta уже помечала наше расширение в Chrome. Что законно и как — в </w:t>
      </w:r>
      <w:r>
        <w:rPr>
          <w:rFonts w:ascii="Courier New" w:hAnsi="Courier New"/>
          <w:sz w:val="19"/>
        </w:rPr>
        <w:t>Pivot/linkedin/FRAMEWORK.md</w:t>
      </w:r>
      <w:r>
        <w:t>.</w:t>
      </w:r>
    </w:p>
    <w:p>
      <w:pPr>
        <w:pStyle w:val="ListBullet"/>
      </w:pPr>
      <w:r>
        <w:rPr>
          <w:b/>
        </w:rPr>
        <w:t>Higgsfield / Kling для генерации</w:t>
      </w:r>
      <w:r>
        <w:t xml:space="preserve"> — только словом Андрея (платно) и только с Мака; ролики режем из своих материалов.</w:t>
      </w:r>
    </w:p>
    <w:p>
      <w:pPr>
        <w:pStyle w:val="Heading2"/>
      </w:pPr>
      <w:r>
        <w:t>5. Что требует рук Андрея (не деньги)</w:t>
      </w:r>
    </w:p>
    <w:p>
      <w:pPr>
        <w:pStyle w:val="ListNumber"/>
      </w:pPr>
      <w:r>
        <w:rPr>
          <w:b/>
        </w:rPr>
        <w:t>Токен System User (путь Константина и воркшопа)</w:t>
      </w:r>
      <w:r>
        <w:t xml:space="preserve"> — 30–45 минут в developers.facebook.com и Business settings.</w:t>
      </w:r>
    </w:p>
    <w:p>
      <w:r>
        <w:t xml:space="preserve">Что даёт: пауза одного объявления и правки креативов </w:t>
      </w:r>
      <w:r>
        <w:rPr>
          <w:b/>
        </w:rPr>
        <w:t>публикуются</w:t>
      </w:r>
      <w:r>
        <w:t xml:space="preserve"> (коннектор их не публикует — 30.09 проверено), загрузка видео </w:t>
      </w:r>
      <w:r>
        <w:rPr>
          <w:b/>
        </w:rPr>
        <w:t>прямо из облака без публичной ссылки</w:t>
      </w:r>
      <w:r>
        <w:t>, аудитории зрителей видео, надёжный журнал. Что стоит: токен — секрет с полным доступом к кабинету, живёт 60 дней (перевыпуск руками), хранить только в переменных среды Routine (Андрей вписывает сам), а хук денег придётся дублировать на стороне кода. Моё мнение: делать, когда упрёмся во второй раз в «не публикуется»; сейчас пересборка группы закрывает задачу.</w:t>
      </w:r>
    </w:p>
    <w:p>
      <w:pPr>
        <w:pStyle w:val="ListNumber"/>
      </w:pPr>
      <w:r>
        <w:rPr>
          <w:b/>
        </w:rPr>
        <w:t>Аудитория зрителей видео</w:t>
      </w:r>
      <w:r>
        <w:t xml:space="preserve"> (пока нет токена): Ads Manager → Audiences → Create → Custom → Video → «смотрели не</w:t>
      </w:r>
    </w:p>
    <w:p>
      <w:r>
        <w:t>меньше 50%» → выбрать 8 роликов Веры → 365 дней. Две минуты. Даёт самый тёплый ретаргетинг.</w:t>
      </w:r>
    </w:p>
    <w:p>
      <w:pPr>
        <w:pStyle w:val="ListNumber"/>
      </w:pPr>
      <w:r>
        <w:rPr>
          <w:b/>
        </w:rPr>
        <w:t>Деньги на ретаргетинг</w:t>
      </w:r>
      <w:r>
        <w:t xml:space="preserve"> — когда аудитория наберёт 1 000+ человек: вторая группа $5 в день на тёплых. Не раньше</w:t>
      </w:r>
    </w:p>
    <w:p>
      <w:r>
        <w:t>октября, вопрос придёт от проверки.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