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 w:line="252" w:lineRule="auto"/>
        <w:pBdr>
          <w:bottom w:val="single" w:sz="12" w:space="4" w:color="B8955A"/>
        </w:pBdr>
      </w:pPr>
      <w:r>
        <w:rPr>
          <w:rFonts w:ascii="Arial" w:hAnsi="Arial" w:cs="Arial" w:eastAsia="Arial"/>
          <w:b/>
          <w:color w:val="1B2A4A"/>
          <w:sz w:val="40"/>
        </w:rPr>
        <w:t>ТЗ на рекламные ролики Meta — «Позвоните Вере»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Версия 1.3, 27.09.2026. Пишет ТАРГЕТОЛОГ, собирает ГОЛОС (решение ШТАБА 27.09: «ТЗ ТАРГЕТОЛОГ, сборка ГОЛОС»). Движок — тот же покадровый (HTML → Chrome → ffmpeg), что у роликов лендингов 1–3. Номера правил вида c-07xx — выводы университета, ветка «Реклама Meta» (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university/claims/</w:t>
      </w:r>
      <w:r>
        <w:rPr>
          <w:rFonts w:ascii="Arial" w:hAnsi="Arial" w:cs="Arial" w:eastAsia="Arial"/>
          <w:b w:val="0"/>
          <w:color w:val="222222"/>
          <w:sz w:val="22"/>
        </w:rPr>
        <w:t>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0. Что это за реклама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Реклама со звонком.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Кнопка «Позвонить» сразу набирает русскую линию Веры </w:t>
      </w:r>
      <w:r>
        <w:rPr>
          <w:rFonts w:ascii="Arial" w:hAnsi="Arial" w:cs="Arial" w:eastAsia="Arial"/>
          <w:b/>
          <w:color w:val="1B2A4A"/>
          <w:sz w:val="22"/>
        </w:rPr>
        <w:t>+1 424 781 1913</w:t>
      </w:r>
      <w:r>
        <w:rPr>
          <w:rFonts w:ascii="Arial" w:hAnsi="Arial" w:cs="Arial" w:eastAsia="Arial"/>
          <w:b w:val="0"/>
          <w:color w:val="222222"/>
          <w:sz w:val="22"/>
        </w:rPr>
        <w:t>. На сайт человек не попадает, поэтому всё нужное говорит сам ролик.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Только мобильные плейсменты: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ленты Facebook и Instagram, Stories, Reels, Marketplace (c-0742). Отсюда два формата: 9:16 для Reels и Stories, 4:5 для лент.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Аудитория: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русскоязычные владельцы сервисного бизнеса в Нью-Йорке и Лос-Анджелесе. Надписи в кадре — по-русски.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Тест $150, одна группа, четыре концепта.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Похожие ролики Meta считает одним креативом, поэтому концепты должны различаться сюжетом и мотивом, а не цветом или кнопкой (c-0793).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1. Правила для всех роликов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Форматы:</w:t>
      </w:r>
      <w:r>
        <w:rPr>
          <w:rFonts w:ascii="Arial" w:hAnsi="Arial" w:cs="Arial" w:eastAsia="Arial"/>
          <w:b w:val="0"/>
          <w:color w:val="222222"/>
          <w:sz w:val="22"/>
        </w:rPr>
        <w:t xml:space="preserve"> 9:16 — 1080×1920 и 4:5 — 1080×1350. MP4 H.264, 30 fps, дорожка AAC (даже если там тишина).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Длина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8–12 секунд. Meta советует 6–15 (c-0795).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Первые 3 секунды — хук: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крупная строка по-русски, понятная без звука.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/>
          <w:color w:val="1B2A4A"/>
          <w:sz w:val="22"/>
        </w:rPr>
        <w:t>Смотрят без звука: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вся речь идёт субтитрами, прошитыми в кадр.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5.  </w:t>
      </w:r>
      <w:r>
        <w:rPr>
          <w:rFonts w:ascii="Arial" w:hAnsi="Arial" w:cs="Arial" w:eastAsia="Arial"/>
          <w:b/>
          <w:color w:val="1B2A4A"/>
          <w:sz w:val="22"/>
        </w:rPr>
        <w:t>Текст по центру кадра, не у краёв.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Верх и низ формата 9:16 закрывает интерфейс Reels и Stories. Точные зоны сверяем по превью Meta: таргетолог показывает его после загрузки.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6.  </w:t>
      </w:r>
      <w:r>
        <w:rPr>
          <w:rFonts w:ascii="Arial" w:hAnsi="Arial" w:cs="Arial" w:eastAsia="Arial"/>
          <w:b/>
          <w:color w:val="1B2A4A"/>
          <w:sz w:val="22"/>
        </w:rPr>
        <w:t>Кегль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не мельче 48 px при ширине 1080. Это грабля лендинга 2: на телефоне всё делится на 2,77.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7.  </w:t>
      </w:r>
      <w:r>
        <w:rPr>
          <w:rFonts w:ascii="Arial" w:hAnsi="Arial" w:cs="Arial" w:eastAsia="Arial"/>
          <w:b/>
          <w:color w:val="1B2A4A"/>
          <w:sz w:val="22"/>
        </w:rPr>
        <w:t>Обложка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отдельный PNG на каждый ролик и формат. Это первый кадр с хуком, и он должен читаться как самостоятельная картинка. Ставим её вручную, иначе Meta выберет кадр сама (c-0796).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8.  </w:t>
      </w:r>
      <w:r>
        <w:rPr>
          <w:rFonts w:ascii="Arial" w:hAnsi="Arial" w:cs="Arial" w:eastAsia="Arial"/>
          <w:b/>
          <w:color w:val="1B2A4A"/>
          <w:sz w:val="22"/>
        </w:rPr>
        <w:t>Звук Веры — только постановочный звонок</w:t>
      </w:r>
      <w:r>
        <w:rPr>
          <w:rFonts w:ascii="Arial" w:hAnsi="Arial" w:cs="Arial" w:eastAsia="Arial"/>
          <w:b w:val="0"/>
          <w:color w:val="222222"/>
          <w:sz w:val="22"/>
        </w:rPr>
        <w:t>, в начале которого объявлена запись или расшифровка (решение ШТАБА). Живые разговоры клиентов и наши рабочие звонки не используем.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9.  </w:t>
      </w:r>
      <w:r>
        <w:rPr>
          <w:rFonts w:ascii="Arial" w:hAnsi="Arial" w:cs="Arial" w:eastAsia="Arial"/>
          <w:b/>
          <w:color w:val="1B2A4A"/>
          <w:sz w:val="22"/>
        </w:rPr>
        <w:t>ИИ: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голос Веры в кадре подписан «Вера — ИИ-администратор» (c-0790);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сгенерированных людей не показываем и за клиентов или владельцев не выдаём;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люди в кадре — только настоящие (Андрей и Маша) или вовсе без людей.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10.  </w:t>
      </w:r>
      <w:r>
        <w:rPr>
          <w:rFonts w:ascii="Arial" w:hAnsi="Arial" w:cs="Arial" w:eastAsia="Arial"/>
          <w:b/>
          <w:color w:val="1B2A4A"/>
          <w:sz w:val="22"/>
        </w:rPr>
        <w:t>Запреты в тексте: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никаких цифр результата, слова «гарантия», капса и «!!!» (анти-гарантия, c-0786, c-0787). Не обращаемся к происхождению зрителя («для наших», «вы русский?») (c-0780).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11.  </w:t>
      </w:r>
      <w:r>
        <w:rPr>
          <w:rFonts w:ascii="Arial" w:hAnsi="Arial" w:cs="Arial" w:eastAsia="Arial"/>
          <w:b/>
          <w:color w:val="1B2A4A"/>
          <w:sz w:val="22"/>
        </w:rPr>
        <w:t>Концовка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(последние 2 секунды): «Позвоните Вере» · «+1 424 781 1913» · «Демо до трёх минут». Кнопку «Позвонить» Meta рисует сама, в кадре её не рисуем.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12.  </w:t>
      </w:r>
      <w:r>
        <w:rPr>
          <w:rFonts w:ascii="Arial" w:hAnsi="Arial" w:cs="Arial" w:eastAsia="Arial"/>
          <w:b/>
          <w:color w:val="1B2A4A"/>
          <w:sz w:val="22"/>
        </w:rPr>
        <w:t>Сцены с клиентом можно по-английски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так Вера отвечает американцам, это правда продукта. Поверх — русская подпись крупно.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2. Четыре концепта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Концепты взяты из матрицы «сегмент × боль» брифа (§4). Тег — имя файла, одно слово латиницей.</w:t>
      </w:r>
    </w:p>
    <w:p>
      <w:pPr>
        <w:keepNext/>
        <w:spacing w:before="200" w:after="80" w:line="252" w:lineRule="auto"/>
      </w:pPr>
      <w:r>
        <w:rPr>
          <w:rFonts w:ascii="Arial" w:hAnsi="Arial" w:cs="Arial" w:eastAsia="Arial"/>
          <w:b/>
          <w:color w:val="1B2A4A"/>
          <w:sz w:val="24"/>
        </w:rPr>
        <w:t xml:space="preserve">A. «23:41» — некому ответить · тег </w:t>
      </w:r>
      <w:r>
        <w:rPr>
          <w:rFonts w:ascii="Courier New" w:hAnsi="Courier New" w:cs="Courier New" w:eastAsia="Courier New"/>
          <w:b/>
          <w:color w:val="555555"/>
          <w:sz w:val="22"/>
        </w:rPr>
        <w:t>noch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Основа: лендинг 3,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media/лендинг 3/rolik-vera.mp4</w:t>
      </w:r>
      <w:r>
        <w:rPr>
          <w:rFonts w:ascii="Arial" w:hAnsi="Arial" w:cs="Arial" w:eastAsia="Arial"/>
          <w:b w:val="0"/>
          <w:color w:val="222222"/>
          <w:sz w:val="22"/>
        </w:rPr>
        <w:t>. Повторяет первую строку русской страницы, так что реклама и сайт говорят одно и то же.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Время</w:t>
            </w:r>
          </w:p>
        </w:tc>
        <w:tc>
          <w:tcPr>
            <w:tcW w:type="dxa" w:w="5772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Кадр</w:t>
            </w:r>
          </w:p>
        </w:tc>
        <w:tc>
          <w:tcPr>
            <w:tcW w:type="dxa" w:w="2652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Надпись по-русски</w:t>
            </w:r>
          </w:p>
        </w:tc>
      </w:tr>
      <w:tr>
        <w:tc>
          <w:tcPr>
            <w:tcW w:type="dxa" w:w="93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0–3 с</w:t>
            </w:r>
          </w:p>
        </w:tc>
        <w:tc>
          <w:tcPr>
            <w:tcW w:type="dxa" w:w="57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Экран телефона, «Friday 11:41 PM», входящий звонок</w:t>
            </w:r>
          </w:p>
        </w:tc>
        <w:tc>
          <w:tcPr>
            <w:tcW w:type="dxa" w:w="265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«Пятница, 23:41. Вам звонят»</w:t>
            </w:r>
          </w:p>
        </w:tc>
      </w:tr>
      <w:tr>
        <w:tc>
          <w:tcPr>
            <w:tcW w:type="dxa" w:w="93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3–6 с</w:t>
            </w:r>
          </w:p>
        </w:tc>
        <w:tc>
          <w:tcPr>
            <w:tcW w:type="dxa" w:w="57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Гудки, «Missed»</w:t>
            </w:r>
          </w:p>
        </w:tc>
        <w:tc>
          <w:tcPr>
            <w:tcW w:type="dxa" w:w="265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«Узнаете в понедельник»</w:t>
            </w:r>
          </w:p>
        </w:tc>
      </w:tr>
      <w:tr>
        <w:tc>
          <w:tcPr>
            <w:tcW w:type="dxa" w:w="93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6–9 с</w:t>
            </w:r>
          </w:p>
        </w:tc>
        <w:tc>
          <w:tcPr>
            <w:tcW w:type="dxa" w:w="57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Отмотка, на второй секунде трубку берёт Вера, печатается расшифровка</w:t>
            </w:r>
          </w:p>
        </w:tc>
        <w:tc>
          <w:tcPr>
            <w:tcW w:type="dxa" w:w="265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«Или трубку возьмёт Вера»</w:t>
            </w:r>
          </w:p>
        </w:tc>
      </w:tr>
      <w:tr>
        <w:tc>
          <w:tcPr>
            <w:tcW w:type="dxa" w:w="93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9–12 с</w:t>
            </w:r>
          </w:p>
        </w:tc>
        <w:tc>
          <w:tcPr>
            <w:tcW w:type="dxa" w:w="57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Концовка (правило 11)</w:t>
            </w:r>
          </w:p>
        </w:tc>
        <w:tc>
          <w:tcPr>
            <w:tcW w:type="dxa" w:w="265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Обложка: телефон со входящим «11:41 PM» и строка «Пятница, 23:41. Вам звонят».</w:t>
      </w:r>
    </w:p>
    <w:p>
      <w:pPr>
        <w:keepNext/>
        <w:spacing w:before="200" w:after="80" w:line="252" w:lineRule="auto"/>
      </w:pPr>
      <w:r>
        <w:rPr>
          <w:rFonts w:ascii="Arial" w:hAnsi="Arial" w:cs="Arial" w:eastAsia="Arial"/>
          <w:b/>
          <w:color w:val="1B2A4A"/>
          <w:sz w:val="24"/>
        </w:rPr>
        <w:t xml:space="preserve">B. «Первый визит бесплатно» — бот врёт · тег </w:t>
      </w:r>
      <w:r>
        <w:rPr>
          <w:rFonts w:ascii="Courier New" w:hAnsi="Courier New" w:cs="Courier New" w:eastAsia="Courier New"/>
          <w:b/>
          <w:color w:val="555555"/>
          <w:sz w:val="22"/>
        </w:rPr>
        <w:t>bot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Основа: лендинг 2,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media/лендинг 2/rolik-zvonok.mp4</w:t>
      </w:r>
      <w:r>
        <w:rPr>
          <w:rFonts w:ascii="Arial" w:hAnsi="Arial" w:cs="Arial" w:eastAsia="Arial"/>
          <w:b w:val="0"/>
          <w:color w:val="222222"/>
          <w:sz w:val="22"/>
        </w:rPr>
        <w:t xml:space="preserve">, и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protokol-vera.png</w:t>
      </w:r>
      <w:r>
        <w:rPr>
          <w:rFonts w:ascii="Arial" w:hAnsi="Arial" w:cs="Arial" w:eastAsia="Arial"/>
          <w:b w:val="0"/>
          <w:color w:val="222222"/>
          <w:sz w:val="22"/>
        </w:rPr>
        <w:t xml:space="preserve"> («Сначала мы сделали это с собой»).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13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Время</w:t>
            </w:r>
          </w:p>
        </w:tc>
        <w:tc>
          <w:tcPr>
            <w:tcW w:type="dxa" w:w="5022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Кадр</w:t>
            </w:r>
          </w:p>
        </w:tc>
        <w:tc>
          <w:tcPr>
            <w:tcW w:type="dxa" w:w="3424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Надпись по-русски</w:t>
            </w:r>
          </w:p>
        </w:tc>
      </w:tr>
      <w:tr>
        <w:tc>
          <w:tcPr>
            <w:tcW w:type="dxa" w:w="9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0–3 с</w:t>
            </w:r>
          </w:p>
        </w:tc>
        <w:tc>
          <w:tcPr>
            <w:tcW w:type="dxa" w:w="50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Красная строка журнала: бот пообещал бесплатный первый визит</w:t>
            </w:r>
          </w:p>
        </w:tc>
        <w:tc>
          <w:tcPr>
            <w:tcW w:type="dxa" w:w="34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«Бот пообещал клиенту бесплатный визит»</w:t>
            </w:r>
          </w:p>
        </w:tc>
      </w:tr>
      <w:tr>
        <w:tc>
          <w:tcPr>
            <w:tcW w:type="dxa" w:w="9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3–6 с</w:t>
            </w:r>
          </w:p>
        </w:tc>
        <w:tc>
          <w:tcPr>
            <w:tcW w:type="dxa" w:w="50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Камера отъезжает: четыре красные строки из тридцати</w:t>
            </w:r>
          </w:p>
        </w:tc>
        <w:tc>
          <w:tcPr>
            <w:tcW w:type="dxa" w:w="34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«Вы узнали последним»</w:t>
            </w:r>
          </w:p>
        </w:tc>
      </w:tr>
      <w:tr>
        <w:tc>
          <w:tcPr>
            <w:tcW w:type="dxa" w:w="9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6–9 с</w:t>
            </w:r>
          </w:p>
        </w:tc>
        <w:tc>
          <w:tcPr>
            <w:tcW w:type="dxa" w:w="50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Протокол обкатки Веры: настоящие находки и правки</w:t>
            </w:r>
          </w:p>
        </w:tc>
        <w:tc>
          <w:tcPr>
            <w:tcW w:type="dxa" w:w="34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«Веру мы сначала проверили на себе»</w:t>
            </w:r>
          </w:p>
        </w:tc>
      </w:tr>
      <w:tr>
        <w:tc>
          <w:tcPr>
            <w:tcW w:type="dxa" w:w="9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9–12 с</w:t>
            </w:r>
          </w:p>
        </w:tc>
        <w:tc>
          <w:tcPr>
            <w:tcW w:type="dxa" w:w="50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Концовка, строка «Позвоните и проверьте сами»</w:t>
            </w:r>
          </w:p>
        </w:tc>
        <w:tc>
          <w:tcPr>
            <w:tcW w:type="dxa" w:w="34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Обложка: красная строка и надпись «Бот пообещал бесплатный визит». </w:t>
      </w:r>
      <w:r>
        <w:rPr>
          <w:rFonts w:ascii="Arial" w:hAnsi="Arial" w:cs="Arial" w:eastAsia="Arial"/>
          <w:b/>
          <w:color w:val="1B2A4A"/>
          <w:sz w:val="22"/>
        </w:rPr>
        <w:t>Осторожно: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не утверждать «Вера не ошибается». Говорим только «проверили на себе, находки и правки открыты».</w:t>
      </w:r>
    </w:p>
    <w:p>
      <w:pPr>
        <w:keepNext/>
        <w:spacing w:before="200" w:after="80" w:line="252" w:lineRule="auto"/>
      </w:pPr>
      <w:r>
        <w:rPr>
          <w:rFonts w:ascii="Arial" w:hAnsi="Arial" w:cs="Arial" w:eastAsia="Arial"/>
          <w:b/>
          <w:color w:val="1B2A4A"/>
          <w:sz w:val="24"/>
        </w:rPr>
        <w:t xml:space="preserve">C. «Скажите ей «дорого»» — Вера продаёт · тег </w:t>
      </w:r>
      <w:r>
        <w:rPr>
          <w:rFonts w:ascii="Courier New" w:hAnsi="Courier New" w:cs="Courier New" w:eastAsia="Courier New"/>
          <w:b/>
          <w:color w:val="555555"/>
          <w:sz w:val="22"/>
        </w:rPr>
        <w:t>demo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color w:val="1B2A4A"/>
          <w:sz w:val="22"/>
        </w:rPr>
        <w:t>Изменено 27.09 по решению Андрея</w:t>
      </w:r>
      <w:r>
        <w:rPr>
          <w:rFonts w:ascii="Arial" w:hAnsi="Arial" w:cs="Arial" w:eastAsia="Arial"/>
          <w:b w:val="0"/>
          <w:color w:val="222222"/>
          <w:sz w:val="22"/>
        </w:rPr>
        <w:t xml:space="preserve"> «Так, по вопросам демо про дорого, да. Описание отвечает, продает, да. Третья строка про второй этап в хвосте текста, да.» Ролик показывает второй этап Веры — продажу, а не только ответ на звонок. На странице /dezhurny это «Этап 2 · менеджер по продажам»: отвечает на возражение без уговоров, не торгуется и скидок не даёт, шлёт предложение, пока человек на линии, дожимает в переписке.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Нужен </w:t>
      </w:r>
      <w:r>
        <w:rPr>
          <w:rFonts w:ascii="Arial" w:hAnsi="Arial" w:cs="Arial" w:eastAsia="Arial"/>
          <w:b/>
          <w:color w:val="1B2A4A"/>
          <w:sz w:val="22"/>
        </w:rPr>
        <w:t>постановочный звонок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русскую линию: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звонит бот-проверяльщик (решение Андрея 17:19: «без меня, голос звонит сам Вере»), без перевода на человека;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Вера в первой фразе объявляет, что разговор сохраняется в виде текста (это уже её приветствие);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сценарий: спросить цену → услышать ответ → сказать «дорого» или «я подумаю» → Вера отвечает на возражение и предлагает прислать предложение, пока человек на линии;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из записи берём отрезок 8–10 секунд: «дорого» → ответ Веры → её предложение.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70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Время</w:t>
            </w:r>
          </w:p>
        </w:tc>
        <w:tc>
          <w:tcPr>
            <w:tcW w:type="dxa" w:w="4747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Кадр</w:t>
            </w:r>
          </w:p>
        </w:tc>
        <w:tc>
          <w:tcPr>
            <w:tcW w:type="dxa" w:w="3543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Надпись по-русски</w:t>
            </w:r>
          </w:p>
        </w:tc>
      </w:tr>
      <w:tr>
        <w:tc>
          <w:tcPr>
            <w:tcW w:type="dxa" w:w="107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0–3 с</w:t>
            </w:r>
          </w:p>
        </w:tc>
        <w:tc>
          <w:tcPr>
            <w:tcW w:type="dxa" w:w="47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Волна голоса, реплика звонящего «Дорого» субтитром</w:t>
            </w:r>
          </w:p>
        </w:tc>
        <w:tc>
          <w:tcPr>
            <w:tcW w:type="dxa" w:w="35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«Скажите ей «дорого»»</w:t>
            </w:r>
          </w:p>
        </w:tc>
      </w:tr>
      <w:tr>
        <w:tc>
          <w:tcPr>
            <w:tcW w:type="dxa" w:w="107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3–10 с</w:t>
            </w:r>
          </w:p>
        </w:tc>
        <w:tc>
          <w:tcPr>
            <w:tcW w:type="dxa" w:w="47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Ответ Веры крупными субтитрами, подпись «Вера — ИИ-администратор»</w:t>
            </w:r>
          </w:p>
        </w:tc>
        <w:tc>
          <w:tcPr>
            <w:tcW w:type="dxa" w:w="35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«Отвечает на возражение — без уговоров»</w:t>
            </w:r>
          </w:p>
        </w:tc>
      </w:tr>
      <w:tr>
        <w:tc>
          <w:tcPr>
            <w:tcW w:type="dxa" w:w="107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весь ролик</w:t>
            </w:r>
          </w:p>
        </w:tc>
        <w:tc>
          <w:tcPr>
            <w:tcW w:type="dxa" w:w="47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Мелкая строка внизу по центру (над зоной интерфейса)</w:t>
            </w:r>
          </w:p>
        </w:tc>
        <w:tc>
          <w:tcPr>
            <w:tcW w:type="dxa" w:w="35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«Постановочный звонок. Звонит наш тестовый бот»</w:t>
            </w:r>
          </w:p>
        </w:tc>
      </w:tr>
      <w:tr>
        <w:tc>
          <w:tcPr>
            <w:tcW w:type="dxa" w:w="107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10–12 с</w:t>
            </w:r>
          </w:p>
        </w:tc>
        <w:tc>
          <w:tcPr>
            <w:tcW w:type="dxa" w:w="47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Концовка</w:t>
            </w:r>
          </w:p>
        </w:tc>
        <w:tc>
          <w:tcPr>
            <w:tcW w:type="dxa" w:w="35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Обложка: волна голоса и надпись «Скажите ей «дорого»». </w:t>
      </w:r>
      <w:r>
        <w:rPr>
          <w:rFonts w:ascii="Arial" w:hAnsi="Arial" w:cs="Arial" w:eastAsia="Arial"/>
          <w:b/>
          <w:color w:val="1B2A4A"/>
          <w:sz w:val="22"/>
        </w:rPr>
        <w:t>Осторожно: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никаких «продаёт больше» и цифр — только то, что слышно в звонке. </w:t>
      </w:r>
      <w:r>
        <w:rPr>
          <w:rFonts w:ascii="Arial" w:hAnsi="Arial" w:cs="Arial" w:eastAsia="Arial"/>
          <w:b/>
          <w:color w:val="1B2A4A"/>
          <w:sz w:val="22"/>
        </w:rPr>
        <w:t>Подпись «Постановочный звонок. Звонит наш тестовый бот»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в кадре весь ролик (решение Андрея 27.09: «Да, отвечает и продаёт. На второй вопрос тоже да.»). Бот играет клиента, а ИИ за клиента мы не выдаём (правило 9, c-0790). </w:t>
      </w:r>
      <w:r>
        <w:rPr>
          <w:rFonts w:ascii="Arial" w:hAnsi="Arial" w:cs="Arial" w:eastAsia="Arial"/>
          <w:b/>
          <w:color w:val="1B2A4A"/>
          <w:sz w:val="22"/>
        </w:rPr>
        <w:t>Эта же запись — проверка «дорого»: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если Вера не ответила на возражение без уговоров и скидки и не предложила прислать предложение — сказать ТАРГЕТОЛОГУ до «включай».</w:t>
      </w:r>
    </w:p>
    <w:p>
      <w:pPr>
        <w:keepNext/>
        <w:spacing w:before="200" w:after="80" w:line="252" w:lineRule="auto"/>
      </w:pPr>
      <w:r>
        <w:rPr>
          <w:rFonts w:ascii="Arial" w:hAnsi="Arial" w:cs="Arial" w:eastAsia="Arial"/>
          <w:b/>
          <w:color w:val="1B2A4A"/>
          <w:sz w:val="24"/>
        </w:rPr>
        <w:t xml:space="preserve">D. «Письмо после звонка» — контроль · тег </w:t>
      </w:r>
      <w:r>
        <w:rPr>
          <w:rFonts w:ascii="Courier New" w:hAnsi="Courier New" w:cs="Courier New" w:eastAsia="Courier New"/>
          <w:b/>
          <w:color w:val="555555"/>
          <w:sz w:val="22"/>
        </w:rPr>
        <w:t>pismo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color w:val="1B2A4A"/>
          <w:sz w:val="22"/>
        </w:rPr>
        <w:t>Только ролик, не статичная картинка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решение Андрея 27.09: «По твоим поправкам однозначно ролик должен быть, не статичное письмо». Основа: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pismo-vladelcu.png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семь полей письма владельцу. Механика настоящая, построена 13–14.09.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51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Время</w:t>
            </w:r>
          </w:p>
        </w:tc>
        <w:tc>
          <w:tcPr>
            <w:tcW w:type="dxa" w:w="4680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Кадр</w:t>
            </w:r>
          </w:p>
        </w:tc>
        <w:tc>
          <w:tcPr>
            <w:tcW w:type="dxa" w:w="3729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Надпись по-русски</w:t>
            </w:r>
          </w:p>
        </w:tc>
      </w:tr>
      <w:tr>
        <w:tc>
          <w:tcPr>
            <w:tcW w:type="dxa" w:w="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0–3 с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Телефон звонит на ящике с инструментами, людей в кадре нет</w:t>
            </w:r>
          </w:p>
        </w:tc>
        <w:tc>
          <w:tcPr>
            <w:tcW w:type="dxa" w:w="37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«Вы на объекте. Телефон звонит»</w:t>
            </w:r>
          </w:p>
        </w:tc>
      </w:tr>
      <w:tr>
        <w:tc>
          <w:tcPr>
            <w:tcW w:type="dxa" w:w="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3–7 с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Вера берёт трубку (волна), письмо собирается по полям</w:t>
            </w:r>
          </w:p>
        </w:tc>
        <w:tc>
          <w:tcPr>
            <w:tcW w:type="dxa" w:w="37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«Вам приходит письмо: кто звонил и что хотел»</w:t>
            </w:r>
          </w:p>
        </w:tc>
      </w:tr>
      <w:tr>
        <w:tc>
          <w:tcPr>
            <w:tcW w:type="dxa" w:w="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7–10 с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Крупно рамка седьмого поля</w:t>
            </w:r>
          </w:p>
        </w:tc>
        <w:tc>
          <w:tcPr>
            <w:tcW w:type="dxa" w:w="37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«И на какой вопрос она не ответила»</w:t>
            </w:r>
          </w:p>
        </w:tc>
      </w:tr>
      <w:tr>
        <w:tc>
          <w:tcPr>
            <w:tcW w:type="dxa" w:w="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10–12 с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Концовка</w:t>
            </w:r>
          </w:p>
        </w:tc>
        <w:tc>
          <w:tcPr>
            <w:tcW w:type="dxa" w:w="37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Обложка: письмо с выделенной рамкой и надпись «Каждый звонок — письмом вам».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3. Тексты объявлений — v3 (27.09): v2 таргетолога + продажи по «да» Андрея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Описание «Отвечает и продаёт» оставлено сознательно: Андрей «Да, отвечает и продаёт. На второй вопрос тоже да.» Риск по c-0786 он видел. Основной текст — видимая часть до 125 знаков, заголовок до 40, описание до 25 (c-0792). Длины проверены. В каждом видимом тексте есть «AI-администратор»: человек до звонка знает, что ответит ИИ.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69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Тег</w:t>
            </w:r>
          </w:p>
        </w:tc>
        <w:tc>
          <w:tcPr>
            <w:tcW w:type="dxa" w:w="4872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Основной текст (первые 125 знаков)</w:t>
            </w:r>
          </w:p>
        </w:tc>
        <w:tc>
          <w:tcPr>
            <w:tcW w:type="dxa" w:w="2180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Заголовок</w:t>
            </w:r>
          </w:p>
        </w:tc>
        <w:tc>
          <w:tcPr>
            <w:tcW w:type="dxa" w:w="1539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Описание</w:t>
            </w:r>
          </w:p>
        </w:tc>
      </w:tr>
      <w:tr>
        <w:tc>
          <w:tcPr>
            <w:tcW w:type="dxa" w:w="7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ourier New" w:hAnsi="Courier New" w:cs="Courier New" w:eastAsia="Courier New"/>
                <w:b w:val="0"/>
                <w:color w:val="555555"/>
                <w:sz w:val="18"/>
              </w:rPr>
              <w:t>noch</w:t>
            </w:r>
          </w:p>
        </w:tc>
        <w:tc>
          <w:tcPr>
            <w:tcW w:type="dxa" w:w="4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Пятница, 23:41. Вам звонят, а узнаете вы в понедельник. Или трубку возьмёт Вера, AI-администратор. Позвоните и послушайте. (122)</w:t>
            </w:r>
          </w:p>
        </w:tc>
        <w:tc>
          <w:tcPr>
            <w:tcW w:type="dxa" w:w="21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Позвоните Вере — она ответит</w:t>
            </w:r>
          </w:p>
        </w:tc>
        <w:tc>
          <w:tcPr>
            <w:tcW w:type="dxa" w:w="15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Отвечает и продаёт</w:t>
            </w:r>
          </w:p>
        </w:tc>
      </w:tr>
      <w:tr>
        <w:tc>
          <w:tcPr>
            <w:tcW w:type="dxa" w:w="7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ourier New" w:hAnsi="Courier New" w:cs="Courier New" w:eastAsia="Courier New"/>
                <w:b w:val="0"/>
                <w:color w:val="555555"/>
                <w:sz w:val="18"/>
              </w:rPr>
              <w:t>bot</w:t>
            </w:r>
          </w:p>
        </w:tc>
        <w:tc>
          <w:tcPr>
            <w:tcW w:type="dxa" w:w="4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Боитесь, что бот наговорит клиенту лишнего? Веру мы сначала проверили на себе: находки и правки открыты. Позвоните. (115)</w:t>
            </w:r>
          </w:p>
        </w:tc>
        <w:tc>
          <w:tcPr>
            <w:tcW w:type="dxa" w:w="21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Проверьте Веру одним звонком</w:t>
            </w:r>
          </w:p>
        </w:tc>
        <w:tc>
          <w:tcPr>
            <w:tcW w:type="dxa" w:w="15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Отвечает и продаёт</w:t>
            </w:r>
          </w:p>
        </w:tc>
      </w:tr>
      <w:tr>
        <w:tc>
          <w:tcPr>
            <w:tcW w:type="dxa" w:w="7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ourier New" w:hAnsi="Courier New" w:cs="Courier New" w:eastAsia="Courier New"/>
                <w:b w:val="0"/>
                <w:color w:val="555555"/>
                <w:sz w:val="18"/>
              </w:rPr>
              <w:t>pismo</w:t>
            </w:r>
          </w:p>
        </w:tc>
        <w:tc>
          <w:tcPr>
            <w:tcW w:type="dxa" w:w="4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Вы на объекте, телефон звонит. Вера берёт трубку, а вам — письмо: кто звонил, что хотел и на какой вопрос она не ответила. (122)</w:t>
            </w:r>
          </w:p>
        </w:tc>
        <w:tc>
          <w:tcPr>
            <w:tcW w:type="dxa" w:w="21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Каждый звонок — письмом вам</w:t>
            </w:r>
          </w:p>
        </w:tc>
        <w:tc>
          <w:tcPr>
            <w:tcW w:type="dxa" w:w="15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Отвечает и продаёт</w:t>
            </w:r>
          </w:p>
        </w:tc>
      </w:tr>
      <w:tr>
        <w:tc>
          <w:tcPr>
            <w:tcW w:type="dxa" w:w="7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ourier New" w:hAnsi="Courier New" w:cs="Courier New" w:eastAsia="Courier New"/>
                <w:b w:val="0"/>
                <w:color w:val="555555"/>
                <w:sz w:val="18"/>
              </w:rPr>
              <w:t>demo</w:t>
            </w:r>
          </w:p>
        </w:tc>
        <w:tc>
          <w:tcPr>
            <w:tcW w:type="dxa" w:w="4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Скажите «дорого» — и послушайте, как Вера отвечает на возражение. AI-администратор, который продаёт. Демо до трёх минут. (120)</w:t>
            </w:r>
          </w:p>
        </w:tc>
        <w:tc>
          <w:tcPr>
            <w:tcW w:type="dxa" w:w="21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Скажите ей «дорого»</w:t>
            </w:r>
          </w:p>
        </w:tc>
        <w:tc>
          <w:tcPr>
            <w:tcW w:type="dxa" w:w="15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Отвечает и продаёт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Запасной вариант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bot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(жёстче, ближе к ролику): «Бот пообещал клиенту бесплатный визит — вы узнали последним. Веру, AI-администратора, мы проверили на себе. Позвоните сами.» (123)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color w:val="1B2A4A"/>
          <w:sz w:val="22"/>
        </w:rPr>
        <w:t>Хвост каждого основного текста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(после первых 125 знаков; текст утвердил Андрей 27.09): «Вера ответит по-русски. По-английски, как вашим клиентам, — перейдите на английскую версию сайта (businessinteldna.com/vera) или позвоните +1 424 724 4202». </w:t>
      </w:r>
      <w:r>
        <w:rPr>
          <w:rFonts w:ascii="Arial" w:hAnsi="Arial" w:cs="Arial" w:eastAsia="Arial"/>
          <w:b/>
          <w:color w:val="1B2A4A"/>
          <w:sz w:val="22"/>
        </w:rPr>
        <w:t>Следом — строка про второй этап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(решение Андрея 27.09): «На втором этапе Вера продаёт: отвечает на возражения, шлёт предложение, пока человек на линии, и дожимает в переписке тех, кто не решил» (дословно как на странице /dezhurny). «Демо до трёх минут» есть в концовке каждого ролика (правило 11). В Reels и Stories основной текст почти не виден, поэтому про английский честнее всего скажет сама Вера: фраза «For English, please call our English line…» уже стоит (ГОЛОС, проверено ШТАБОМ 27.09 17:17).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4. Что сдать и куда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 xml:space="preserve">Папка </w:t>
      </w:r>
      <w:r>
        <w:rPr>
          <w:rFonts w:ascii="Courier New" w:hAnsi="Courier New" w:cs="Courier New" w:eastAsia="Courier New"/>
          <w:b/>
          <w:color w:val="1B2A4A"/>
          <w:sz w:val="20"/>
        </w:rPr>
        <w:t>media/reklama-meta/</w:t>
      </w:r>
      <w:r>
        <w:rPr>
          <w:rFonts w:ascii="Arial" w:hAnsi="Arial" w:cs="Arial" w:eastAsia="Arial"/>
          <w:b/>
          <w:color w:val="1B2A4A"/>
          <w:sz w:val="22"/>
        </w:rPr>
        <w:t>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каждый тег четыре файла: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&lt;тег&gt;_916.mp4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&lt;тег&gt;_45.mp4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&lt;тег&gt;_916_cover.png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&lt;тег&gt;_45_cover.png</w:t>
      </w:r>
      <w:r>
        <w:rPr>
          <w:rFonts w:ascii="Arial" w:hAnsi="Arial" w:cs="Arial" w:eastAsia="Arial"/>
          <w:b w:val="0"/>
          <w:color w:val="222222"/>
          <w:sz w:val="22"/>
        </w:rPr>
        <w:t xml:space="preserve">. Плюс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CHITAT.md</w:t>
      </w:r>
      <w:r>
        <w:rPr>
          <w:rFonts w:ascii="Arial" w:hAnsi="Arial" w:cs="Arial" w:eastAsia="Arial"/>
          <w:b w:val="0"/>
          <w:color w:val="222222"/>
          <w:sz w:val="22"/>
        </w:rPr>
        <w:t>: из чего собран каждый ролик, кто в кадре, откуда звук.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Загрузка в Meta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инструментом коннектора «Ads creative upload media».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Основной путь: таргетолог в проекте claude.ai открывает загрузку с компьютера (LOCAL_FILE), Андрей выбирает файлы.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Запасной путь: прямая публичная ссылка на файл. Ссылки Google Drive Meta не принимает.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Как ТАРГЕТОЛОГ примет работу: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превью каждого объявления во всех плейсментах;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надписи читаются без звука, обложка работает как хук, в концовке есть номер;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длина не больше 15 секунд;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нарушений раздела 1 нет.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5. Порядок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ГОЛОС, до ролика C: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проверка русской линии под рекламу: предупреждение о записи, суточный предел, минуты, письмо Андрею;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фраза «по-английски — английская версия сайта и номер» (решение Андрея 27.09);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потом постановочный звонок для ролика C.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Ролики A, B и D</w:t>
      </w:r>
      <w:r>
        <w:rPr>
          <w:rFonts w:ascii="Arial" w:hAnsi="Arial" w:cs="Arial" w:eastAsia="Arial"/>
          <w:b w:val="0"/>
          <w:color w:val="222222"/>
          <w:sz w:val="22"/>
        </w:rPr>
        <w:t xml:space="preserve"> собираются из готовых ассетов, их можно начинать сразу.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Дальше: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сдача → ТАРГЕТОЛОГ загружает и показывает превью → тексты утверждает Андрей → сборка на паузе → проверка Meta за сутки → «включай».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cs="Arial" w:eastAsia="Arial"/>
        <w:b w:val="0"/>
        <w:color w:val="555555"/>
        <w:sz w:val="18"/>
      </w:rPr>
      <w:t xml:space="preserve">ТЗ на рекламные ролики · v1.3  ·  стр. </w:t>
    </w:r>
    <w:r>
      <w:rPr>
        <w:rFonts w:ascii="Arial" w:hAnsi="Arial" w:cs="Arial" w:eastAsia="Arial"/>
        <w:b w:val="0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рекламные ролики · v1.3</dc:title>
  <dc:subject/>
  <dc:creator>Business Intelligence DNA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