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spacing w:after="240" w:before="240" w:lineRule="auto"/>
              <w:rPr>
                <w:color w:val="767171"/>
                <w:sz w:val="24"/>
                <w:szCs w:val="24"/>
              </w:rPr>
            </w:pPr>
            <w:r w:rsidDel="00000000" w:rsidR="00000000" w:rsidRPr="00000000">
              <w:rPr>
                <w:sz w:val="24"/>
                <w:szCs w:val="24"/>
                <w:rtl w:val="0"/>
              </w:rPr>
              <w:t xml:space="preserve">Las asignaturas que más resonaron con mis intereses profesionales fueron aquellas enfocadas en el Desarrollo de Aplicaciones Web (Arquitectura de Software, Programación Back-end/Front-end) y el Diseño de Bases de Datos. Lo que más me gustó de ellas fue la capacidad de tangibilizar soluciones funcionales a problemas reales, pasando del modelado conceptual a la implementación de código en entornos locales y en la nube.</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spacing w:after="240" w:before="240" w:lineRule="auto"/>
              <w:rPr>
                <w:color w:val="767171"/>
                <w:sz w:val="24"/>
                <w:szCs w:val="24"/>
              </w:rPr>
            </w:pPr>
            <w:r w:rsidDel="00000000" w:rsidR="00000000" w:rsidRPr="00000000">
              <w:rPr>
                <w:sz w:val="24"/>
                <w:szCs w:val="24"/>
                <w:rtl w:val="0"/>
              </w:rPr>
              <w:t xml:space="preserve">Respecto a las certificaciones obtenidas durante la carrera, considero que tienen un inmenso valor en el mercado laboral actual. No solo validan ante las empresas que poseo los conocimientos teóricos, sino que certifican que soy capaz de aplicar tecnologías y marcos de trabajo estándar de la industria bajo metodologías ágiles. Estas certificaciones me otorgan una ventaja competitiva inicial y respaldan mi capacidad para enfrentar desafíos técnicos complejos, como los que estamos resolviendo en el proyecto SGP-Minero.</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spacing w:after="240" w:before="240" w:lineRule="auto"/>
              <w:jc w:val="both"/>
              <w:rPr>
                <w:color w:val="767171"/>
                <w:sz w:val="24"/>
                <w:szCs w:val="24"/>
              </w:rPr>
            </w:pPr>
            <w:r w:rsidDel="00000000" w:rsidR="00000000" w:rsidRPr="00000000">
              <w:rPr>
                <w:b w:val="1"/>
                <w:bCs w:val="1"/>
                <w:color w:val="385623"/>
                <w:sz w:val="24"/>
                <w:szCs w:val="24"/>
                <w:rtl w:val="0"/>
              </w:rPr>
              <w:t xml:space="preserve">Me siento muy seguro en la competencia de d</w:t>
            </w:r>
            <w:r w:rsidDel="00000000" w:rsidR="00000000" w:rsidRPr="00000000">
              <w:rPr>
                <w:b w:val="1"/>
                <w:bCs w:val="1"/>
                <w:color w:val="385623"/>
                <w:sz w:val="24"/>
                <w:szCs w:val="24"/>
                <w:rtl w:val="0"/>
              </w:rPr>
              <w:t xml:space="preserve">esarrollo de lógica de negocio Backend en Python y Django y modelado de Bases de Datos Relacionales y SQL en PostgreSQL</w:t>
            </w:r>
            <w:r w:rsidDel="00000000" w:rsidR="00000000" w:rsidRPr="00000000">
              <w:rPr>
                <w:b w:val="1"/>
                <w:bCs w:val="1"/>
                <w:color w:val="385623"/>
                <w:sz w:val="24"/>
                <w:szCs w:val="24"/>
                <w:rtl w:val="0"/>
              </w:rPr>
              <w:t xml:space="preserve">. Siento que tengo un dominio sólido en estructurar estas soluciones y en aplicar prácticas de código limpio que me permiten avanzar con confianza en el desarrollo transaccional del proyecto. También me siento cómodo trabajando bajo el marco ágil Scrum.</w:t>
            </w: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spacing w:after="240" w:before="240" w:lineRule="auto"/>
              <w:jc w:val="both"/>
              <w:rPr>
                <w:rFonts w:ascii="Calibri" w:cs="Calibri" w:eastAsia="Calibri" w:hAnsi="Calibri"/>
                <w:b w:val="1"/>
                <w:bCs w:val="1"/>
              </w:rPr>
            </w:pPr>
            <w:r w:rsidDel="00000000" w:rsidR="00000000" w:rsidRPr="00000000">
              <w:rPr>
                <w:b w:val="1"/>
                <w:bCs w:val="1"/>
                <w:color w:val="ff0000"/>
                <w:sz w:val="24"/>
                <w:szCs w:val="24"/>
                <w:rtl w:val="0"/>
              </w:rPr>
              <w:t xml:space="preserve">Sin embargo, considero que debo fortalecer activamente mis competencias en o</w:t>
            </w:r>
            <w:r w:rsidDel="00000000" w:rsidR="00000000" w:rsidRPr="00000000">
              <w:rPr>
                <w:b w:val="1"/>
                <w:bCs w:val="1"/>
                <w:color w:val="ff0000"/>
                <w:sz w:val="24"/>
                <w:szCs w:val="24"/>
                <w:rtl w:val="0"/>
              </w:rPr>
              <w:t xml:space="preserve">rquestación de infraestructura y contenedores con Docker, implementación de pruebas automatizadas de software (Unitarias, de Carga) para asegurar la calidad y Ciberseguridad aplicada, específicamente en la encriptación de datos PII (AES) en bases de datos</w:t>
            </w:r>
            <w:r w:rsidDel="00000000" w:rsidR="00000000" w:rsidRPr="00000000">
              <w:rPr>
                <w:b w:val="1"/>
                <w:bCs w:val="1"/>
                <w:color w:val="ff0000"/>
                <w:sz w:val="24"/>
                <w:szCs w:val="24"/>
                <w:rtl w:val="0"/>
              </w:rPr>
              <w:t xml:space="preserve">. Este proyecto es la instancia perfecta para enfrentarme a estos Requisitos No Funcionales (NFRs) y transformar esta debilidad en una fortaleza técnica antes de titularme.</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Mis principales intereses profesionales se centran en el desarrollo de arquitecturas de software modernas, seguras y orientadas a la nube (Cloud-Native / DevSecOps). El área de desempeño que más me atrae es el Desarrollo Full-Stack con un fuerte énfasis en la seguridad de la información y la gestión de datos corporativos.</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competencias de mi perfil de egreso que más se relacionan con esto son la construcción de software web, la administración de bases de datos y la ciberseguridad. Como mencioné antes, requiero fortalecer especialmente el ámbito del </w:t>
            </w:r>
            <w:r w:rsidDel="00000000" w:rsidR="00000000" w:rsidRPr="00000000">
              <w:rPr>
                <w:sz w:val="24"/>
                <w:szCs w:val="24"/>
                <w:rtl w:val="0"/>
              </w:rPr>
              <w:t xml:space="preserve">Aseguramiento de la Calidad (QA) y la automatización de despliegues (CI/CD)</w:t>
            </w:r>
            <w:r w:rsidDel="00000000" w:rsidR="00000000" w:rsidRPr="00000000">
              <w:rPr>
                <w:sz w:val="24"/>
                <w:szCs w:val="24"/>
                <w:rtl w:val="0"/>
              </w:rPr>
              <w:t xml:space="preserve">, ya que en la industria real no basta con que el código funcione, debe ser seguro y escalable.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sz w:val="24"/>
                <w:szCs w:val="24"/>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En 5 años más</w:t>
            </w:r>
            <w:r w:rsidDel="00000000" w:rsidR="00000000" w:rsidRPr="00000000">
              <w:rPr>
                <w:sz w:val="24"/>
                <w:szCs w:val="24"/>
                <w:rtl w:val="0"/>
              </w:rPr>
              <w:t xml:space="preserve">, visualizo mi escenario laboral desempeñándome como un Ingeniero de Software Senior o Líder Técnico (Tech Lead) en un entorno corporativo. Me gustaría estar liderando equipos ágiles, diseñando soluciones arquitectónicas que resuelvan problemas críticos de negocio (similares a la logística minera que abordamos hoy), y tomando decisiones estratégicas sobre tecnologías en la nube y ciberseguridad.</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heading=h.w0d9s4k734d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sz w:val="24"/>
                <w:szCs w:val="24"/>
                <w:rtl w:val="0"/>
              </w:rPr>
              <w:t xml:space="preserve">Los proyectos y trabajos que he realizado anteriormente tienen una fuerte conexión con mis proyecciones actuales, aunque requerían ajustes para este desafío final. Por ejemplo, la ejecución de casos de prueba de QA que realicé para plataformas como Ferremas Web, o las evaluaciones de arquitecturas de datos utilizando Hadoop y Spark, fortalecieron mi interés particular por la construcción de programas robustos y el aseguramiento de la calidad del software. Sin embargo, para este portafolio, necesitaba alejarme un poco de los conceptos enfocados en aplicaciones (como mi propuesta móvil VinylVibes) para adentrarme en un proyecto de arquitectura corporativa. SGP-Minero representa ese ajuste perfecto: me permite orquestar infraestructura (Docker) y liderar el desarrollo Backend (Python/Django) aplicando metodologías ágiles como Scrum Master. </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Este Proyecto APT aborda directamente el Desarrollo de Software (Backend/DevOps), la Gestión de Proyectos Informáticos y el Aseguramiento de la Calidad (QA). En mi rol, la competencia crítica a demostrar es la capacidad de construir la lógica de negocio (procesamiento de datos masivos con Pandas) y establecer una infraestructura segura y empaquetada que pueda ser testeada y desplegada en la nube sin comprometer la información.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De cara a mi egreso y titulación a principios del próximo año, el proyecto que más me ayuda es precisamente un sistema B2B complejo que resuelva dolores reales de la industria. Trabajar con formatos variables de Excel, implementar algoritmos de validación matemática y configurar cifrado de datos (AES) para cumplir con la Ley 19.628 son desafíos técnicos de alto nivel que fortalecen mi perfil como desarrollador orientado a la resolución de problemas lógicos y DevSecOps.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se sitúa en un contexto corporativo, de seguridad de la información y optimización logística. Específicamente, estamos operando sobre los procesos del sector minero, buscando erradicar pérdidas económicas e ineficiencias mediante la estandarización y protección algorítmica de los datos. </w:t>
            </w:r>
            <w:r w:rsidDel="00000000" w:rsidR="00000000" w:rsidRPr="00000000">
              <w:rPr>
                <w:rtl w:val="0"/>
              </w:rPr>
            </w:r>
          </w:p>
          <w:p w:rsidR="00000000" w:rsidDel="00000000" w:rsidP="00000000" w:rsidRDefault="00000000" w:rsidRPr="00000000" w14:paraId="0000005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eLaFk42Uq5MkyrGG/kJTqSjRQ==">CgMxLjAyDmgudzBkOXM0azczNGR4OAByITFyREZEbXZiR3FmQm1CZVNNbjhfNlVWUGI1eERQeHRnOA==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