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7B1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  <w:r w:rsidRPr="00AF1E5D">
        <w:rPr>
          <w:rFonts w:eastAsia="微軟正黑體" w:cstheme="minorHAnsi"/>
          <w:sz w:val="40"/>
          <w:szCs w:val="40"/>
        </w:rPr>
        <w:t>第</w:t>
      </w:r>
      <w:r w:rsidR="007E2656">
        <w:rPr>
          <w:rFonts w:eastAsia="微軟正黑體" w:cstheme="minorHAnsi" w:hint="eastAsia"/>
          <w:sz w:val="40"/>
          <w:szCs w:val="40"/>
        </w:rPr>
        <w:t>十二</w:t>
      </w:r>
      <w:r w:rsidRPr="00AF1E5D">
        <w:rPr>
          <w:rFonts w:eastAsia="微軟正黑體" w:cstheme="minorHAnsi"/>
          <w:sz w:val="40"/>
          <w:szCs w:val="40"/>
        </w:rPr>
        <w:t>章</w:t>
      </w:r>
      <w:r w:rsidRPr="00AF1E5D">
        <w:rPr>
          <w:rFonts w:eastAsia="微軟正黑體" w:cstheme="minorHAnsi"/>
          <w:sz w:val="40"/>
          <w:szCs w:val="40"/>
        </w:rPr>
        <w:t xml:space="preserve"> </w:t>
      </w:r>
      <w:r w:rsidR="007E2656">
        <w:rPr>
          <w:rFonts w:eastAsia="微軟正黑體" w:cstheme="minorHAnsi" w:hint="eastAsia"/>
          <w:sz w:val="40"/>
          <w:szCs w:val="40"/>
        </w:rPr>
        <w:t>信用卡、現金卡業務</w:t>
      </w:r>
    </w:p>
    <w:p w:rsidR="00AF1E5D" w:rsidRPr="00AF1E5D" w:rsidRDefault="00AF1E5D" w:rsidP="00AF1E5D">
      <w:pPr>
        <w:spacing w:line="440" w:lineRule="exact"/>
        <w:rPr>
          <w:rFonts w:eastAsia="微軟正黑體" w:cstheme="minorHAnsi"/>
          <w:sz w:val="40"/>
          <w:szCs w:val="40"/>
        </w:rPr>
      </w:pPr>
    </w:p>
    <w:p w:rsidR="00AF1E5D" w:rsidRDefault="00CE6927" w:rsidP="00AF1E5D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信用卡業務機構</w:t>
      </w:r>
    </w:p>
    <w:p w:rsidR="00DB40F1" w:rsidRDefault="00CE6927" w:rsidP="00C9406F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名詞定義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信用卡：得以延後或以其他約定方式清償帳款所使用之卡片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信用卡業務：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發行及辦理信用卡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辦理信用卡循環信用、預借現金業務</w:t>
      </w:r>
    </w:p>
    <w:p w:rsidR="00CE6927" w:rsidRP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收單業務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簽訂特約商店及辦理相關事宜</w:t>
      </w:r>
    </w:p>
    <w:p w:rsidR="00CE6927" w:rsidRDefault="00CE6927" w:rsidP="00CE692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代理</w:t>
      </w:r>
      <w:proofErr w:type="gramStart"/>
      <w:r>
        <w:rPr>
          <w:rFonts w:eastAsia="微軟正黑體" w:cstheme="minorHAnsi" w:hint="eastAsia"/>
        </w:rPr>
        <w:t>收覆特約</w:t>
      </w:r>
      <w:proofErr w:type="gramEnd"/>
      <w:r>
        <w:rPr>
          <w:rFonts w:eastAsia="微軟正黑體" w:cstheme="minorHAnsi" w:hint="eastAsia"/>
        </w:rPr>
        <w:t>商店信用卡消費帳款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授權使用信用卡之商標或服務標章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提供信用卡之商標或服務標章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信用卡業務機構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信用卡公司：經主管機關許可，以股份有限公司組織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國外信用卡公司：依照國外法律組之登記，經中華民國政府認許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經主管機關許可兼營業信用卡業務之銀行、信用合作社</w:t>
      </w:r>
    </w:p>
    <w:p w:rsidR="00CE6927" w:rsidRDefault="00CE6927" w:rsidP="00CE692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經財政部許可經營信用卡業務之機構</w:t>
      </w:r>
    </w:p>
    <w:p w:rsidR="00CE6927" w:rsidRDefault="00CE6927" w:rsidP="00CE692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最低實收資本額</w:t>
      </w:r>
    </w:p>
    <w:p w:rsidR="00CE6927" w:rsidRDefault="00CE6927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專營信用卡業務機構辦理發卡或收單業務者，最低實收資本額</w:t>
      </w:r>
      <w:r w:rsidRPr="00CE6927">
        <w:rPr>
          <w:rFonts w:eastAsia="微軟正黑體" w:cstheme="minorHAnsi" w:hint="eastAsia"/>
          <w:shd w:val="clear" w:color="auto" w:fill="FFFF00"/>
        </w:rPr>
        <w:t>2</w:t>
      </w:r>
      <w:r w:rsidRPr="00CE6927">
        <w:rPr>
          <w:rFonts w:eastAsia="微軟正黑體" w:cstheme="minorHAnsi" w:hint="eastAsia"/>
          <w:shd w:val="clear" w:color="auto" w:fill="FFFF00"/>
        </w:rPr>
        <w:t>億</w:t>
      </w:r>
    </w:p>
    <w:p w:rsidR="00CE6927" w:rsidRDefault="005908F2" w:rsidP="00CE692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主管機關得視社會經濟情況及實際需要調整之</w:t>
      </w:r>
    </w:p>
    <w:p w:rsidR="005908F2" w:rsidRDefault="005908F2" w:rsidP="005908F2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費用</w:t>
      </w:r>
    </w:p>
    <w:p w:rsidR="005908F2" w:rsidRDefault="005908F2" w:rsidP="005908F2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若發卡機構增加向持卡人收取之年費、手續費等等，應於</w:t>
      </w:r>
      <w:r w:rsidRPr="005908F2">
        <w:rPr>
          <w:rFonts w:eastAsia="微軟正黑體" w:cstheme="minorHAnsi" w:hint="eastAsia"/>
          <w:shd w:val="clear" w:color="auto" w:fill="FFFF00"/>
        </w:rPr>
        <w:t>60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內以書面或其他方式通知持卡人，如有異議可終止合約</w:t>
      </w:r>
    </w:p>
    <w:p w:rsidR="005908F2" w:rsidRDefault="005908F2" w:rsidP="007E399C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持卡人收到申請之信用卡起</w:t>
      </w:r>
      <w:r w:rsidRPr="005908F2">
        <w:rPr>
          <w:rFonts w:eastAsia="微軟正黑體" w:cstheme="minorHAnsi" w:hint="eastAsia"/>
          <w:shd w:val="clear" w:color="auto" w:fill="FFFF00"/>
        </w:rPr>
        <w:t>7</w:t>
      </w:r>
      <w:r w:rsidRPr="005908F2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內，可以解除契約不用負擔任何費用</w:t>
      </w:r>
    </w:p>
    <w:p w:rsidR="007E399C" w:rsidRDefault="007E399C" w:rsidP="007E399C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備抵呆帳之提列與轉銷</w:t>
      </w:r>
    </w:p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備抵呆帳之提列</w:t>
      </w:r>
    </w:p>
    <w:tbl>
      <w:tblPr>
        <w:tblStyle w:val="-1"/>
        <w:tblW w:w="0" w:type="auto"/>
        <w:tblInd w:w="1404" w:type="dxa"/>
        <w:tblLook w:val="04A0" w:firstRow="1" w:lastRow="0" w:firstColumn="1" w:lastColumn="0" w:noHBand="0" w:noVBand="1"/>
      </w:tblPr>
      <w:tblGrid>
        <w:gridCol w:w="2106"/>
        <w:gridCol w:w="3402"/>
      </w:tblGrid>
      <w:tr w:rsidR="00E85F51" w:rsidTr="00E8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超過繳款期限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全部墊款金額的</w:t>
            </w:r>
            <w:r>
              <w:rPr>
                <w:rFonts w:eastAsia="微軟正黑體" w:cstheme="minorHAnsi" w:hint="eastAsia"/>
              </w:rPr>
              <w:t>%</w:t>
            </w:r>
            <w:r>
              <w:rPr>
                <w:rFonts w:eastAsia="微軟正黑體" w:cstheme="minorHAnsi" w:hint="eastAsia"/>
              </w:rPr>
              <w:t>之備抵呆帳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1-3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2%</w:t>
            </w:r>
          </w:p>
        </w:tc>
      </w:tr>
      <w:tr w:rsidR="00E85F51" w:rsidTr="00E85F5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3-6</w:t>
            </w:r>
            <w:r w:rsidRPr="00E85F51">
              <w:rPr>
                <w:rFonts w:eastAsia="微軟正黑體" w:cstheme="minorHAnsi" w:hint="eastAsia"/>
                <w:b w:val="0"/>
              </w:rPr>
              <w:t>個月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50%</w:t>
            </w:r>
          </w:p>
        </w:tc>
      </w:tr>
      <w:tr w:rsidR="00E85F51" w:rsidTr="00E8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6" w:type="dxa"/>
          </w:tcPr>
          <w:p w:rsidR="00E85F51" w:rsidRPr="00E85F51" w:rsidRDefault="00E85F51" w:rsidP="00E85F51">
            <w:pPr>
              <w:pStyle w:val="a3"/>
              <w:spacing w:line="440" w:lineRule="exact"/>
              <w:ind w:leftChars="0" w:left="0"/>
              <w:rPr>
                <w:rFonts w:eastAsia="微軟正黑體" w:cstheme="minorHAnsi"/>
                <w:b w:val="0"/>
              </w:rPr>
            </w:pPr>
            <w:r w:rsidRPr="00E85F51">
              <w:rPr>
                <w:rFonts w:eastAsia="微軟正黑體" w:cstheme="minorHAnsi" w:hint="eastAsia"/>
                <w:b w:val="0"/>
              </w:rPr>
              <w:t>6</w:t>
            </w:r>
            <w:r w:rsidRPr="00E85F51">
              <w:rPr>
                <w:rFonts w:eastAsia="微軟正黑體" w:cstheme="minorHAnsi" w:hint="eastAsia"/>
                <w:b w:val="0"/>
              </w:rPr>
              <w:t>個月以上</w:t>
            </w:r>
          </w:p>
        </w:tc>
        <w:tc>
          <w:tcPr>
            <w:tcW w:w="3402" w:type="dxa"/>
            <w:vAlign w:val="center"/>
          </w:tcPr>
          <w:p w:rsidR="00E85F51" w:rsidRDefault="00E85F51" w:rsidP="00E85F51">
            <w:pPr>
              <w:pStyle w:val="a3"/>
              <w:spacing w:line="440" w:lineRule="exact"/>
              <w:ind w:leftChars="0"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微軟正黑體" w:cstheme="minorHAnsi"/>
              </w:rPr>
            </w:pPr>
            <w:r>
              <w:rPr>
                <w:rFonts w:eastAsia="微軟正黑體" w:cstheme="minorHAnsi" w:hint="eastAsia"/>
              </w:rPr>
              <w:t>100%</w:t>
            </w:r>
          </w:p>
        </w:tc>
      </w:tr>
    </w:tbl>
    <w:p w:rsidR="00E85F51" w:rsidRDefault="00E85F51" w:rsidP="00E85F5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呆帳之轉銷</w:t>
      </w:r>
    </w:p>
    <w:p w:rsidR="00E85F51" w:rsidRDefault="00E85F51" w:rsidP="00E85F5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超過</w:t>
      </w:r>
      <w:r w:rsidRPr="00F17A8E">
        <w:rPr>
          <w:rFonts w:eastAsia="微軟正黑體" w:cstheme="minorHAnsi" w:hint="eastAsia"/>
          <w:shd w:val="clear" w:color="auto" w:fill="FFFF00"/>
        </w:rPr>
        <w:t>6</w:t>
      </w:r>
      <w:r w:rsidRPr="00F17A8E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者，應於</w:t>
      </w:r>
      <w:bookmarkStart w:id="0" w:name="_GoBack"/>
      <w:r w:rsidRPr="00F17A8E">
        <w:rPr>
          <w:rFonts w:eastAsia="微軟正黑體" w:cstheme="minorHAnsi" w:hint="eastAsia"/>
          <w:shd w:val="clear" w:color="auto" w:fill="FFFF00"/>
        </w:rPr>
        <w:t>3</w:t>
      </w:r>
      <w:r w:rsidRPr="00F17A8E">
        <w:rPr>
          <w:rFonts w:eastAsia="微軟正黑體" w:cstheme="minorHAnsi" w:hint="eastAsia"/>
          <w:shd w:val="clear" w:color="auto" w:fill="FFFF00"/>
        </w:rPr>
        <w:t>個月</w:t>
      </w:r>
      <w:bookmarkEnd w:id="0"/>
      <w:r>
        <w:rPr>
          <w:rFonts w:eastAsia="微軟正黑體" w:cstheme="minorHAnsi" w:hint="eastAsia"/>
        </w:rPr>
        <w:t>內全部墊款金額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由有權人原核准轉銷，並會報董事會備查</w:t>
      </w:r>
    </w:p>
    <w:p w:rsidR="000B74D1" w:rsidRDefault="000B74D1" w:rsidP="000B74D1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</w:t>
      </w:r>
    </w:p>
    <w:p w:rsidR="000B74D1" w:rsidRDefault="000B74D1" w:rsidP="000B74D1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發卡業務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推廣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贈送出之贈品不應追回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信用卡業務應對相關法令規章之訓練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應注意儀容、佩戴名片、標明發卡機關名稱</w:t>
      </w:r>
    </w:p>
    <w:p w:rsidR="000B74D1" w:rsidRDefault="000B74D1" w:rsidP="000B74D1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徵信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查詢金融聯合徵信中心</w:t>
      </w:r>
    </w:p>
    <w:p w:rsidR="000B74D1" w:rsidRDefault="000B74D1" w:rsidP="000B74D1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發卡機關在徵信過程或接獲被害人反映，發現有冒名申請，應通報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，再由</w:t>
      </w:r>
      <w:r>
        <w:rPr>
          <w:rFonts w:ascii="微軟正黑體" w:eastAsia="微軟正黑體" w:hAnsi="微軟正黑體" w:cstheme="minorHAnsi" w:hint="eastAsia"/>
        </w:rPr>
        <w:t>「</w:t>
      </w:r>
      <w:r>
        <w:rPr>
          <w:rFonts w:eastAsia="微軟正黑體" w:cstheme="minorHAnsi" w:hint="eastAsia"/>
        </w:rPr>
        <w:t>聯合信用卡處理中心</w:t>
      </w:r>
      <w:r>
        <w:rPr>
          <w:rFonts w:ascii="微軟正黑體" w:eastAsia="微軟正黑體" w:hAnsi="微軟正黑體" w:cstheme="minorHAnsi" w:hint="eastAsia"/>
        </w:rPr>
        <w:t>」</w:t>
      </w:r>
      <w:r>
        <w:rPr>
          <w:rFonts w:eastAsia="微軟正黑體" w:cstheme="minorHAnsi" w:hint="eastAsia"/>
        </w:rPr>
        <w:t>通報其他信用卡機構及金融徵信中心</w:t>
      </w:r>
    </w:p>
    <w:p w:rsidR="003C5326" w:rsidRDefault="003C5326" w:rsidP="003C532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正卡持卡人須年滿</w:t>
      </w:r>
      <w:r w:rsidRPr="003C5326">
        <w:rPr>
          <w:rFonts w:eastAsia="微軟正黑體" w:cstheme="minorHAnsi" w:hint="eastAsia"/>
          <w:shd w:val="clear" w:color="auto" w:fill="FFFF00"/>
        </w:rPr>
        <w:t>20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  <w:r>
        <w:rPr>
          <w:rFonts w:eastAsia="微軟正黑體" w:cstheme="minorHAnsi" w:hint="eastAsia"/>
        </w:rPr>
        <w:t>，附卡持卡人須年滿</w:t>
      </w:r>
      <w:r w:rsidRPr="003C5326">
        <w:rPr>
          <w:rFonts w:eastAsia="微軟正黑體" w:cstheme="minorHAnsi" w:hint="eastAsia"/>
          <w:shd w:val="clear" w:color="auto" w:fill="FFFF00"/>
        </w:rPr>
        <w:t>15</w:t>
      </w:r>
      <w:r w:rsidRPr="003C5326">
        <w:rPr>
          <w:rFonts w:eastAsia="微軟正黑體" w:cstheme="minorHAnsi" w:hint="eastAsia"/>
          <w:shd w:val="clear" w:color="auto" w:fill="FFFF00"/>
        </w:rPr>
        <w:t>歲</w:t>
      </w:r>
    </w:p>
    <w:p w:rsidR="003C5326" w:rsidRDefault="003C5326" w:rsidP="003C5326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附卡人須為正卡人之配偶、父母、子女、兄弟姊妹、配偶父母</w:t>
      </w:r>
    </w:p>
    <w:p w:rsidR="003C5326" w:rsidRDefault="003C5326" w:rsidP="003C5326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不可由正卡申請人代理附卡申請人簽名申請附卡</w:t>
      </w:r>
    </w:p>
    <w:p w:rsidR="003C5326" w:rsidRDefault="003C5326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學生申請信用卡</w:t>
      </w:r>
    </w:p>
    <w:p w:rsidR="003C5326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歲或未滿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歲之學生，需法定代理人簽名同意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法定代理人或父母有權以書面通知方式調閱持卡人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或要求終止契約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歲以上學生除非有穩定經濟來源，否則只能辦家長附卡</w:t>
      </w:r>
    </w:p>
    <w:p w:rsidR="001700A9" w:rsidRDefault="001700A9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學生限制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1700A9">
        <w:rPr>
          <w:rFonts w:eastAsia="微軟正黑體" w:cstheme="minorHAnsi" w:hint="eastAsia"/>
          <w:shd w:val="clear" w:color="auto" w:fill="FFFF00"/>
        </w:rPr>
        <w:t>3</w:t>
      </w:r>
      <w:r w:rsidRPr="001700A9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發卡機構</w:t>
      </w:r>
    </w:p>
    <w:p w:rsidR="001700A9" w:rsidRDefault="001700A9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1700A9">
        <w:rPr>
          <w:rFonts w:eastAsia="微軟正黑體" w:cstheme="minorHAnsi" w:hint="eastAsia"/>
          <w:shd w:val="clear" w:color="auto" w:fill="FFFF00"/>
        </w:rPr>
        <w:t>2</w:t>
      </w:r>
      <w:r w:rsidRPr="001700A9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以下</w:t>
      </w:r>
    </w:p>
    <w:p w:rsidR="001700A9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已經持有</w:t>
      </w:r>
      <w:r w:rsidRPr="005D03DC">
        <w:rPr>
          <w:rFonts w:eastAsia="微軟正黑體" w:cstheme="minorHAnsi" w:hint="eastAsia"/>
          <w:shd w:val="clear" w:color="auto" w:fill="FFFF00"/>
        </w:rPr>
        <w:t>3</w:t>
      </w:r>
      <w:r w:rsidRPr="005D03DC">
        <w:rPr>
          <w:rFonts w:eastAsia="微軟正黑體" w:cstheme="minorHAnsi" w:hint="eastAsia"/>
          <w:shd w:val="clear" w:color="auto" w:fill="FFFF00"/>
        </w:rPr>
        <w:t>張</w:t>
      </w:r>
      <w:r>
        <w:rPr>
          <w:rFonts w:eastAsia="微軟正黑體" w:cstheme="minorHAnsi" w:hint="eastAsia"/>
        </w:rPr>
        <w:t>以上發卡機構卡片之申請人，應審慎評估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調高信用額度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發卡機構主動調高持卡人信用額度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需持卡人書面同意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有保證人</w:t>
      </w:r>
      <w:proofErr w:type="gramStart"/>
      <w:r>
        <w:rPr>
          <w:rFonts w:eastAsia="微軟正黑體" w:cstheme="minorHAnsi" w:hint="eastAsia"/>
        </w:rPr>
        <w:t>也須其書面</w:t>
      </w:r>
      <w:proofErr w:type="gramEnd"/>
      <w:r>
        <w:rPr>
          <w:rFonts w:eastAsia="微軟正黑體" w:cstheme="minorHAnsi" w:hint="eastAsia"/>
        </w:rPr>
        <w:t>同意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持卡人申請提高額度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須本人為之</w:t>
      </w:r>
    </w:p>
    <w:p w:rsidR="005D03DC" w:rsidRDefault="005D03DC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個人身份辨識程序</w:t>
      </w:r>
    </w:p>
    <w:p w:rsidR="005D03DC" w:rsidRDefault="005D03DC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發卡機構提供信用卡預借現金功能</w:t>
      </w:r>
      <w:r w:rsidR="00344A99">
        <w:rPr>
          <w:rFonts w:eastAsia="微軟正黑體" w:cstheme="minorHAnsi" w:hint="eastAsia"/>
        </w:rPr>
        <w:t>，應審慎核給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依持卡人持卡時間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所得水準</w:t>
      </w:r>
    </w:p>
    <w:p w:rsidR="00344A99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國內外消費狀態</w:t>
      </w:r>
    </w:p>
    <w:p w:rsidR="005D03DC" w:rsidRDefault="005D03DC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還款近況</w:t>
      </w:r>
    </w:p>
    <w:p w:rsidR="005D03DC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帳</w:t>
      </w:r>
      <w:proofErr w:type="gramStart"/>
      <w:r>
        <w:rPr>
          <w:rFonts w:eastAsia="微軟正黑體" w:cstheme="minorHAnsi" w:hint="eastAsia"/>
        </w:rPr>
        <w:t>務</w:t>
      </w:r>
      <w:proofErr w:type="gramEnd"/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爭議款項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尚未查明時，發卡機構不得將持卡人資料掛入金融聯合徵信中心不良</w:t>
      </w:r>
      <w:proofErr w:type="gramStart"/>
      <w:r>
        <w:rPr>
          <w:rFonts w:eastAsia="微軟正黑體" w:cstheme="minorHAnsi" w:hint="eastAsia"/>
        </w:rPr>
        <w:t>檔</w:t>
      </w:r>
      <w:proofErr w:type="gramEnd"/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受理後</w:t>
      </w:r>
      <w:r w:rsidRPr="00B75B05">
        <w:rPr>
          <w:rFonts w:eastAsia="微軟正黑體" w:cstheme="minorHAnsi" w:hint="eastAsia"/>
          <w:shd w:val="clear" w:color="auto" w:fill="FFFF00"/>
        </w:rPr>
        <w:t>14</w:t>
      </w:r>
      <w:r w:rsidRPr="00B75B05">
        <w:rPr>
          <w:rFonts w:eastAsia="微軟正黑體" w:cstheme="minorHAnsi" w:hint="eastAsia"/>
          <w:shd w:val="clear" w:color="auto" w:fill="FFFF00"/>
        </w:rPr>
        <w:t>日內</w:t>
      </w:r>
      <w:r>
        <w:rPr>
          <w:rFonts w:eastAsia="微軟正黑體" w:cstheme="minorHAnsi" w:hint="eastAsia"/>
        </w:rPr>
        <w:t>回覆持卡人處理狀況或進度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調查期間停止計算利息</w:t>
      </w:r>
    </w:p>
    <w:p w:rsidR="00B75B05" w:rsidRDefault="00B75B05" w:rsidP="00B75B05">
      <w:pPr>
        <w:pStyle w:val="a3"/>
        <w:numPr>
          <w:ilvl w:val="5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確定持卡人責任時，收取爭議款項處理期間之利息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信用卡消費帳款委託便利</w:t>
      </w:r>
      <w:proofErr w:type="gramStart"/>
      <w:r>
        <w:rPr>
          <w:rFonts w:eastAsia="微軟正黑體" w:cstheme="minorHAnsi" w:hint="eastAsia"/>
        </w:rPr>
        <w:t>商變業</w:t>
      </w:r>
      <w:proofErr w:type="gramEnd"/>
      <w:r>
        <w:rPr>
          <w:rFonts w:eastAsia="微軟正黑體" w:cstheme="minorHAnsi" w:hint="eastAsia"/>
        </w:rPr>
        <w:t>代收者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每筆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代收</w:t>
      </w:r>
      <w:r w:rsidRPr="00B75B05">
        <w:rPr>
          <w:rFonts w:eastAsia="微軟正黑體" w:cstheme="minorHAnsi" w:hint="eastAsia"/>
          <w:shd w:val="clear" w:color="auto" w:fill="FFFF00"/>
        </w:rPr>
        <w:t>2</w:t>
      </w:r>
      <w:r w:rsidRPr="00B75B05">
        <w:rPr>
          <w:rFonts w:eastAsia="微軟正黑體" w:cstheme="minorHAnsi" w:hint="eastAsia"/>
          <w:shd w:val="clear" w:color="auto" w:fill="FFFF00"/>
        </w:rPr>
        <w:t>萬元</w:t>
      </w:r>
      <w:r>
        <w:rPr>
          <w:rFonts w:eastAsia="微軟正黑體" w:cstheme="minorHAnsi" w:hint="eastAsia"/>
        </w:rPr>
        <w:t>為上限</w:t>
      </w:r>
    </w:p>
    <w:p w:rsidR="00B75B05" w:rsidRDefault="00B75B05" w:rsidP="00B75B05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</w:t>
      </w:r>
      <w:proofErr w:type="gramStart"/>
      <w:r>
        <w:rPr>
          <w:rFonts w:eastAsia="微軟正黑體" w:cstheme="minorHAnsi" w:hint="eastAsia"/>
        </w:rPr>
        <w:t>完整列</w:t>
      </w:r>
      <w:proofErr w:type="gramEnd"/>
      <w:r>
        <w:rPr>
          <w:rFonts w:eastAsia="微軟正黑體" w:cstheme="minorHAnsi" w:hint="eastAsia"/>
        </w:rPr>
        <w:t>示客戶身分證字號及信用卡卡號等個人資料</w:t>
      </w:r>
    </w:p>
    <w:p w:rsidR="00B75B05" w:rsidRDefault="00B75B05" w:rsidP="00B75B05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客戶服務</w:t>
      </w:r>
    </w:p>
    <w:p w:rsidR="00B75B05" w:rsidRDefault="00B75B05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使用信用卡可能產生的各項費用與計算方式，於發卡機構網站揭露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服務專線刊登於刊物或網站</w:t>
      </w:r>
    </w:p>
    <w:p w:rsidR="008C26EE" w:rsidRDefault="008C26EE" w:rsidP="00B75B05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利率應以年利率表示</w:t>
      </w:r>
    </w:p>
    <w:p w:rsidR="008C26EE" w:rsidRDefault="008C26EE" w:rsidP="008C26E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</w:t>
      </w:r>
    </w:p>
    <w:p w:rsidR="008C26EE" w:rsidRDefault="008C26EE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經客戶選擇以郵寄方式領取信用卡，應於信用卡加設管制程序，經客戶通知並完成辨識身分手續後，解除管制程序及啟用卡片功能</w:t>
      </w:r>
    </w:p>
    <w:p w:rsidR="008C26EE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如發現偽冒信用卡，應主動通知檢警調單位</w:t>
      </w:r>
    </w:p>
    <w:p w:rsidR="00A84650" w:rsidRDefault="00A84650" w:rsidP="008C26EE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發卡機構核給信用卡信用額度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確認申請人人份之真實性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確認有穩定經濟來源及通分還款能力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舉債情形</w:t>
      </w:r>
    </w:p>
    <w:p w:rsidR="00A84650" w:rsidRDefault="00A84650" w:rsidP="00A84650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財力證明文件與徵信查核紀錄</w:t>
      </w:r>
    </w:p>
    <w:p w:rsidR="00A84650" w:rsidRDefault="00A84650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僅能對債務人本人及其保證人催收</w:t>
      </w:r>
    </w:p>
    <w:p w:rsidR="00A84650" w:rsidRDefault="00A84650" w:rsidP="00A8465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發卡機構將持卡人之債信不良紀錄登錄金融聯合徵信中心前，須將登入債信不良原因與日後對持卡人可能之影響告知持卡人</w:t>
      </w:r>
    </w:p>
    <w:p w:rsidR="00A84650" w:rsidRDefault="00A84650" w:rsidP="00A84650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收單業務</w:t>
      </w:r>
    </w:p>
    <w:p w:rsidR="00A84650" w:rsidRDefault="0078537A" w:rsidP="00A84650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推廣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收單機構簽訂特約商店、連鎖店、加盟店前應親自到訪查核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非有正當理由不得加收刷卡手續費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禁止惡性價格競爭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徵信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透過聯合徵信中心查詢特約商店之檔案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加強對特約商店之徵信審核與監控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簽約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要求特約商店收銀員接受教育訓練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特約商店不得將信用卡手續費轉嫁於持卡人負擔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特約商店需檢查背面之簽字是否相同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服務及管理</w:t>
      </w:r>
    </w:p>
    <w:p w:rsidR="0078537A" w:rsidRDefault="0078537A" w:rsidP="0078537A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風險管理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收單機構確實提報金融聯合徵信中心風險特約商店資料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特約商店收銀員執行偽冒防治訓練</w:t>
      </w:r>
    </w:p>
    <w:p w:rsidR="0078537A" w:rsidRDefault="0078537A" w:rsidP="0078537A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收單機構向發卡機構收取特約商店沒收卡片之處理費用</w:t>
      </w:r>
    </w:p>
    <w:p w:rsidR="0078537A" w:rsidRDefault="0078537A" w:rsidP="0078537A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 w:rsidRPr="0078537A">
        <w:rPr>
          <w:rFonts w:eastAsia="微軟正黑體" w:cstheme="minorHAnsi" w:hint="eastAsia"/>
          <w:shd w:val="clear" w:color="auto" w:fill="FFFF00"/>
        </w:rPr>
        <w:t>1000</w:t>
      </w:r>
      <w:r w:rsidRPr="0078537A">
        <w:rPr>
          <w:rFonts w:eastAsia="微軟正黑體" w:cstheme="minorHAnsi" w:hint="eastAsia"/>
          <w:shd w:val="clear" w:color="auto" w:fill="FFFF00"/>
        </w:rPr>
        <w:t>元</w:t>
      </w:r>
    </w:p>
    <w:p w:rsidR="0078537A" w:rsidRDefault="0078537A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取消</w:t>
      </w:r>
    </w:p>
    <w:p w:rsidR="00673368" w:rsidRDefault="0078537A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若特約商店從事不法情事，取消</w:t>
      </w:r>
      <w:r w:rsidR="00673368">
        <w:rPr>
          <w:rFonts w:eastAsia="微軟正黑體" w:cstheme="minorHAnsi" w:hint="eastAsia"/>
        </w:rPr>
        <w:t>特約商店資格並採取法律行動</w:t>
      </w:r>
    </w:p>
    <w:p w:rsidR="00DD5AE7" w:rsidRDefault="00DD5AE7" w:rsidP="00DD5AE7">
      <w:pPr>
        <w:pStyle w:val="a3"/>
        <w:numPr>
          <w:ilvl w:val="0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現金卡業務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定義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提供一定金額信用額度之無擔保授信業務</w:t>
      </w:r>
    </w:p>
    <w:p w:rsidR="008A2722" w:rsidRDefault="008A2722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內部控制與內部稽核</w:t>
      </w:r>
    </w:p>
    <w:p w:rsidR="008A2722" w:rsidRDefault="008A2722" w:rsidP="008A2722">
      <w:pPr>
        <w:pStyle w:val="a3"/>
        <w:spacing w:line="440" w:lineRule="exact"/>
        <w:ind w:leftChars="0" w:left="96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應建立內部控制及內部稽核制度，於辦理委外作業時，應定期稽核受委託單位之內部控制制度，若因受委託機關之不當行為致客戶權益受損，金融機構應對客戶負責</w:t>
      </w:r>
    </w:p>
    <w:p w:rsidR="00DD5AE7" w:rsidRDefault="00DD5AE7" w:rsidP="00DD5AE7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申請人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一般申請人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歲，額度不得超過申請人平均年收入的</w:t>
      </w:r>
      <w:r w:rsidRPr="00DD5AE7">
        <w:rPr>
          <w:rFonts w:eastAsia="微軟正黑體" w:cstheme="minorHAnsi" w:hint="eastAsia"/>
          <w:shd w:val="clear" w:color="auto" w:fill="FFFF00"/>
        </w:rPr>
        <w:t>22</w:t>
      </w:r>
      <w:r w:rsidRPr="00DD5AE7">
        <w:rPr>
          <w:rFonts w:eastAsia="微軟正黑體" w:cstheme="minorHAnsi" w:hint="eastAsia"/>
          <w:shd w:val="clear" w:color="auto" w:fill="FFFF00"/>
        </w:rPr>
        <w:t>倍</w:t>
      </w:r>
    </w:p>
    <w:p w:rsidR="00DD5AE7" w:rsidRDefault="00DD5AE7" w:rsidP="00DD5AE7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學生</w:t>
      </w:r>
    </w:p>
    <w:p w:rsidR="00DD5AE7" w:rsidRDefault="00DD5AE7" w:rsidP="00DD5AE7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年滿</w:t>
      </w:r>
      <w:r>
        <w:rPr>
          <w:rFonts w:eastAsia="微軟正黑體" w:cstheme="minorHAnsi" w:hint="eastAsia"/>
        </w:rPr>
        <w:t>20</w:t>
      </w:r>
      <w:r>
        <w:rPr>
          <w:rFonts w:eastAsia="微軟正黑體" w:cstheme="minorHAnsi" w:hint="eastAsia"/>
        </w:rPr>
        <w:t>歲</w:t>
      </w:r>
    </w:p>
    <w:p w:rsidR="00DD5AE7" w:rsidRPr="00E06AE0" w:rsidRDefault="00DD5AE7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以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家</w:t>
      </w:r>
      <w:r>
        <w:rPr>
          <w:rFonts w:eastAsia="微軟正黑體" w:cstheme="minorHAnsi" w:hint="eastAsia"/>
        </w:rPr>
        <w:t>金融機構為限</w:t>
      </w:r>
      <w:r w:rsidR="00E06AE0">
        <w:rPr>
          <w:rFonts w:eastAsia="微軟正黑體" w:cstheme="minorHAnsi" w:hint="eastAsia"/>
        </w:rPr>
        <w:t>，</w:t>
      </w:r>
      <w:r w:rsidRPr="00E06AE0">
        <w:rPr>
          <w:rFonts w:eastAsia="微軟正黑體" w:cstheme="minorHAnsi" w:hint="eastAsia"/>
        </w:rPr>
        <w:t>每家不得超過</w:t>
      </w:r>
      <w:r w:rsidRPr="00E06AE0">
        <w:rPr>
          <w:rFonts w:eastAsia="微軟正黑體" w:cstheme="minorHAnsi" w:hint="eastAsia"/>
          <w:shd w:val="clear" w:color="auto" w:fill="FFFF00"/>
        </w:rPr>
        <w:t>1</w:t>
      </w:r>
      <w:r w:rsidRPr="00E06AE0">
        <w:rPr>
          <w:rFonts w:eastAsia="微軟正黑體" w:cstheme="minorHAnsi" w:hint="eastAsia"/>
          <w:shd w:val="clear" w:color="auto" w:fill="FFFF00"/>
        </w:rPr>
        <w:t>萬</w:t>
      </w:r>
      <w:r w:rsidRPr="00E06AE0">
        <w:rPr>
          <w:rFonts w:eastAsia="微軟正黑體" w:cstheme="minorHAnsi" w:hint="eastAsia"/>
        </w:rPr>
        <w:t>元</w:t>
      </w:r>
    </w:p>
    <w:p w:rsidR="00DD5AE7" w:rsidRDefault="00DD5AE7" w:rsidP="00DD5AE7">
      <w:pPr>
        <w:pStyle w:val="a3"/>
        <w:numPr>
          <w:ilvl w:val="4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父母同意可以達</w:t>
      </w:r>
      <w:r w:rsidRPr="00DD5AE7">
        <w:rPr>
          <w:rFonts w:eastAsia="微軟正黑體" w:cstheme="minorHAnsi" w:hint="eastAsia"/>
          <w:shd w:val="clear" w:color="auto" w:fill="FFFF00"/>
        </w:rPr>
        <w:t>2</w:t>
      </w:r>
      <w:r w:rsidRPr="00DD5AE7">
        <w:rPr>
          <w:rFonts w:eastAsia="微軟正黑體" w:cstheme="minorHAnsi" w:hint="eastAsia"/>
          <w:shd w:val="clear" w:color="auto" w:fill="FFFF00"/>
        </w:rPr>
        <w:t>萬</w:t>
      </w:r>
      <w:r>
        <w:rPr>
          <w:rFonts w:eastAsia="微軟正黑體" w:cstheme="minorHAnsi" w:hint="eastAsia"/>
        </w:rPr>
        <w:t>元</w:t>
      </w:r>
    </w:p>
    <w:p w:rsidR="00E06AE0" w:rsidRDefault="00E06AE0" w:rsidP="00E06AE0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若持卡超過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張或每家信用額度超過</w:t>
      </w:r>
      <w:r>
        <w:rPr>
          <w:rFonts w:eastAsia="微軟正黑體" w:cstheme="minorHAnsi" w:hint="eastAsia"/>
        </w:rPr>
        <w:t>2</w:t>
      </w:r>
      <w:r>
        <w:rPr>
          <w:rFonts w:eastAsia="微軟正黑體" w:cstheme="minorHAnsi" w:hint="eastAsia"/>
        </w:rPr>
        <w:t>萬元，應立即通知持卡人停止使用卡片</w:t>
      </w:r>
    </w:p>
    <w:p w:rsidR="002D7376" w:rsidRDefault="002D7376" w:rsidP="002D7376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發卡與行銷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金融機構未收到申請人相關資料前，不得製發現金卡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書面申請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完成徵信</w:t>
      </w:r>
    </w:p>
    <w:p w:rsidR="005D47AB" w:rsidRDefault="005D47AB" w:rsidP="005D47AB">
      <w:pPr>
        <w:pStyle w:val="a3"/>
        <w:numPr>
          <w:ilvl w:val="3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授信審核程序</w:t>
      </w:r>
    </w:p>
    <w:p w:rsidR="007E2656" w:rsidRDefault="005D47AB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不得以快速核卡、以卡辦卡、以名片辦卡等訴求行銷，也不得給予職贈品</w:t>
      </w:r>
    </w:p>
    <w:p w:rsidR="005D47AB" w:rsidRDefault="005D47AB" w:rsidP="0067336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應於廣告、申請書上加</w:t>
      </w:r>
      <w:proofErr w:type="gramStart"/>
      <w:r>
        <w:rPr>
          <w:rFonts w:eastAsia="微軟正黑體" w:cstheme="minorHAnsi" w:hint="eastAsia"/>
        </w:rPr>
        <w:t>註</w:t>
      </w:r>
      <w:proofErr w:type="gramEnd"/>
      <w:r>
        <w:rPr>
          <w:rFonts w:eastAsia="微軟正黑體" w:cstheme="minorHAnsi" w:hint="eastAsia"/>
        </w:rPr>
        <w:t>易懂警語，並詳列最高利率及所有費用</w:t>
      </w:r>
    </w:p>
    <w:p w:rsidR="005D47AB" w:rsidRDefault="005D47AB" w:rsidP="005D47AB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lastRenderedPageBreak/>
        <w:t>利率及各項費用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申請書應詳列各項費用，讓申請人簽名確認，並於網路上揭露各項費用</w:t>
      </w:r>
    </w:p>
    <w:p w:rsidR="005D47AB" w:rsidRDefault="005D47AB" w:rsidP="005D47AB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應於契約內約定，若有增加持卡人收取任何費用，應於</w:t>
      </w:r>
      <w:r w:rsidRPr="005D47AB">
        <w:rPr>
          <w:rFonts w:eastAsia="微軟正黑體" w:cstheme="minorHAnsi" w:hint="eastAsia"/>
          <w:shd w:val="clear" w:color="auto" w:fill="FFFF00"/>
        </w:rPr>
        <w:t>60</w:t>
      </w:r>
      <w:r w:rsidRPr="005D47AB">
        <w:rPr>
          <w:rFonts w:eastAsia="微軟正黑體" w:cstheme="minorHAnsi" w:hint="eastAsia"/>
          <w:shd w:val="clear" w:color="auto" w:fill="FFFF00"/>
        </w:rPr>
        <w:t>日</w:t>
      </w:r>
      <w:r>
        <w:rPr>
          <w:rFonts w:eastAsia="微軟正黑體" w:cstheme="minorHAnsi" w:hint="eastAsia"/>
        </w:rPr>
        <w:t>內以書面或其他方式通知持卡人，如有異議可以終止契約</w:t>
      </w:r>
    </w:p>
    <w:p w:rsidR="003C48DE" w:rsidRDefault="003C48DE" w:rsidP="003C48D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契約之訂定</w:t>
      </w:r>
    </w:p>
    <w:p w:rsidR="003C48DE" w:rsidRDefault="003C48DE" w:rsidP="003C48D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現金卡契約應通分揭露借款利率、還款方式、對</w:t>
      </w:r>
      <w:proofErr w:type="gramStart"/>
      <w:r>
        <w:rPr>
          <w:rFonts w:eastAsia="微軟正黑體" w:cstheme="minorHAnsi" w:hint="eastAsia"/>
        </w:rPr>
        <w:t>帳單</w:t>
      </w:r>
      <w:proofErr w:type="gramEnd"/>
      <w:r>
        <w:rPr>
          <w:rFonts w:eastAsia="微軟正黑體" w:cstheme="minorHAnsi" w:hint="eastAsia"/>
        </w:rPr>
        <w:t>寄送方式、終止契約程序等等事項</w:t>
      </w:r>
    </w:p>
    <w:p w:rsidR="003C48DE" w:rsidRDefault="003C48DE" w:rsidP="003C48DE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訂定契約前，應給予申請人合理審核期間</w:t>
      </w:r>
    </w:p>
    <w:p w:rsidR="003C48DE" w:rsidRDefault="003C48DE" w:rsidP="003C48DE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契約額度之調整</w:t>
      </w:r>
    </w:p>
    <w:p w:rsidR="003C48DE" w:rsidRPr="003C48DE" w:rsidRDefault="003C48DE" w:rsidP="003C48DE">
      <w:pPr>
        <w:spacing w:line="440" w:lineRule="exact"/>
        <w:ind w:left="960"/>
        <w:rPr>
          <w:rFonts w:eastAsia="微軟正黑體" w:cstheme="minorHAnsi"/>
        </w:rPr>
      </w:pPr>
      <w:r w:rsidRPr="003C48DE">
        <w:rPr>
          <w:rFonts w:eastAsia="微軟正黑體" w:cstheme="minorHAnsi" w:hint="eastAsia"/>
        </w:rPr>
        <w:t>主動調高契約額度或可動額度時，應徵持卡人書面同意，</w:t>
      </w:r>
      <w:proofErr w:type="gramStart"/>
      <w:r w:rsidRPr="003C48DE">
        <w:rPr>
          <w:rFonts w:eastAsia="微軟正黑體" w:cstheme="minorHAnsi" w:hint="eastAsia"/>
        </w:rPr>
        <w:t>若原徵有</w:t>
      </w:r>
      <w:proofErr w:type="gramEnd"/>
      <w:r w:rsidRPr="003C48DE">
        <w:rPr>
          <w:rFonts w:eastAsia="微軟正黑體" w:cstheme="minorHAnsi" w:hint="eastAsia"/>
        </w:rPr>
        <w:t>保證人，應事先通知保證人同意並獲得其書面同意</w:t>
      </w:r>
    </w:p>
    <w:p w:rsidR="003C48DE" w:rsidRDefault="00125028" w:rsidP="0012502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催收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只可向本人及保證人催收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應裝設錄音系統，並保留</w:t>
      </w:r>
      <w:r w:rsidRPr="00125028">
        <w:rPr>
          <w:rFonts w:eastAsia="微軟正黑體" w:cstheme="minorHAnsi" w:hint="eastAsia"/>
          <w:shd w:val="clear" w:color="auto" w:fill="FFFF00"/>
        </w:rPr>
        <w:t>6</w:t>
      </w:r>
      <w:r w:rsidRPr="00125028">
        <w:rPr>
          <w:rFonts w:eastAsia="微軟正黑體" w:cstheme="minorHAnsi" w:hint="eastAsia"/>
          <w:shd w:val="clear" w:color="auto" w:fill="FFFF00"/>
        </w:rPr>
        <w:t>個月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不得有不當催收方式</w:t>
      </w:r>
    </w:p>
    <w:p w:rsidR="00125028" w:rsidRDefault="00125028" w:rsidP="00125028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對於債務無關之第三人資料，不得提供</w:t>
      </w:r>
      <w:proofErr w:type="gramStart"/>
      <w:r>
        <w:rPr>
          <w:rFonts w:eastAsia="微軟正黑體" w:cstheme="minorHAnsi" w:hint="eastAsia"/>
        </w:rPr>
        <w:t>餘委外催</w:t>
      </w:r>
      <w:proofErr w:type="gramEnd"/>
      <w:r>
        <w:rPr>
          <w:rFonts w:eastAsia="微軟正黑體" w:cstheme="minorHAnsi" w:hint="eastAsia"/>
        </w:rPr>
        <w:t>收機關</w:t>
      </w:r>
    </w:p>
    <w:p w:rsidR="00125028" w:rsidRDefault="00125028" w:rsidP="00125028">
      <w:pPr>
        <w:pStyle w:val="a3"/>
        <w:numPr>
          <w:ilvl w:val="1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轉銷呆帳</w:t>
      </w:r>
    </w:p>
    <w:p w:rsidR="007E2656" w:rsidRPr="000616FE" w:rsidRDefault="00125028" w:rsidP="007E2656">
      <w:pPr>
        <w:pStyle w:val="a3"/>
        <w:numPr>
          <w:ilvl w:val="2"/>
          <w:numId w:val="2"/>
        </w:numPr>
        <w:spacing w:line="440" w:lineRule="exact"/>
        <w:ind w:leftChars="0"/>
        <w:rPr>
          <w:rFonts w:eastAsia="微軟正黑體" w:cstheme="minorHAnsi"/>
        </w:rPr>
      </w:pPr>
      <w:r>
        <w:rPr>
          <w:rFonts w:eastAsia="微軟正黑體" w:cstheme="minorHAnsi" w:hint="eastAsia"/>
        </w:rPr>
        <w:t>當期應繳最低付款金額超過指定繳款期限</w:t>
      </w:r>
      <w:r>
        <w:rPr>
          <w:rFonts w:eastAsia="微軟正黑體" w:cstheme="minorHAnsi" w:hint="eastAsia"/>
        </w:rPr>
        <w:t>6</w:t>
      </w:r>
      <w:r>
        <w:rPr>
          <w:rFonts w:eastAsia="微軟正黑體" w:cstheme="minorHAnsi" w:hint="eastAsia"/>
        </w:rPr>
        <w:t>個月未繳足者，</w:t>
      </w:r>
      <w:r w:rsidRPr="00125028">
        <w:rPr>
          <w:rFonts w:eastAsia="微軟正黑體" w:cstheme="minorHAnsi" w:hint="eastAsia"/>
          <w:shd w:val="clear" w:color="auto" w:fill="FFFF00"/>
        </w:rPr>
        <w:t>6</w:t>
      </w:r>
      <w:r w:rsidRPr="00125028">
        <w:rPr>
          <w:rFonts w:eastAsia="微軟正黑體" w:cstheme="minorHAnsi" w:hint="eastAsia"/>
          <w:shd w:val="clear" w:color="auto" w:fill="FFFF00"/>
        </w:rPr>
        <w:t>個月後之</w:t>
      </w:r>
      <w:r w:rsidRPr="00125028">
        <w:rPr>
          <w:rFonts w:eastAsia="微軟正黑體" w:cstheme="minorHAnsi" w:hint="eastAsia"/>
          <w:shd w:val="clear" w:color="auto" w:fill="FFFF00"/>
        </w:rPr>
        <w:t>3</w:t>
      </w:r>
      <w:r w:rsidRPr="00125028">
        <w:rPr>
          <w:rFonts w:eastAsia="微軟正黑體" w:cstheme="minorHAnsi" w:hint="eastAsia"/>
          <w:shd w:val="clear" w:color="auto" w:fill="FFFF00"/>
        </w:rPr>
        <w:t>個月</w:t>
      </w:r>
      <w:r>
        <w:rPr>
          <w:rFonts w:eastAsia="微軟正黑體" w:cstheme="minorHAnsi" w:hint="eastAsia"/>
        </w:rPr>
        <w:t>內，將債權餘額</w:t>
      </w:r>
      <w:proofErr w:type="gramStart"/>
      <w:r>
        <w:rPr>
          <w:rFonts w:eastAsia="微軟正黑體" w:cstheme="minorHAnsi" w:hint="eastAsia"/>
        </w:rPr>
        <w:t>轉銷為呆帳</w:t>
      </w:r>
      <w:proofErr w:type="gramEnd"/>
    </w:p>
    <w:sectPr w:rsidR="007E2656" w:rsidRPr="000616FE" w:rsidSect="00AF1E5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497C0D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C8D005B"/>
    <w:multiLevelType w:val="hybridMultilevel"/>
    <w:tmpl w:val="0E9028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1">
      <w:start w:val="1"/>
      <w:numFmt w:val="upperLetter"/>
      <w:lvlText w:val="%2."/>
      <w:lvlJc w:val="left"/>
      <w:pPr>
        <w:ind w:left="1440" w:hanging="480"/>
      </w:pPr>
    </w:lvl>
    <w:lvl w:ilvl="2" w:tplc="04090013">
      <w:start w:val="1"/>
      <w:numFmt w:val="upperRoman"/>
      <w:lvlText w:val="%3."/>
      <w:lvlJc w:val="lef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42F32307"/>
    <w:multiLevelType w:val="hybridMultilevel"/>
    <w:tmpl w:val="9948E8B4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>
    <w:nsid w:val="48DE33A1"/>
    <w:multiLevelType w:val="hybridMultilevel"/>
    <w:tmpl w:val="B758645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627CCB52">
      <w:start w:val="1"/>
      <w:numFmt w:val="lowerLetter"/>
      <w:lvlText w:val="%5."/>
      <w:lvlJc w:val="left"/>
      <w:pPr>
        <w:ind w:left="2400" w:hanging="48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48F92DCE"/>
    <w:multiLevelType w:val="hybridMultilevel"/>
    <w:tmpl w:val="035A08C2"/>
    <w:lvl w:ilvl="0" w:tplc="04090011">
      <w:start w:val="1"/>
      <w:numFmt w:val="upperLetter"/>
      <w:lvlText w:val="%1."/>
      <w:lvlJc w:val="left"/>
      <w:pPr>
        <w:ind w:left="1440" w:hanging="480"/>
      </w:pPr>
    </w:lvl>
    <w:lvl w:ilvl="1" w:tplc="04090013">
      <w:start w:val="1"/>
      <w:numFmt w:val="upperRoman"/>
      <w:lvlText w:val="%2.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>
    <w:nsid w:val="587678D5"/>
    <w:multiLevelType w:val="hybridMultilevel"/>
    <w:tmpl w:val="B7E4295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>
    <w:nsid w:val="686F27F4"/>
    <w:multiLevelType w:val="hybridMultilevel"/>
    <w:tmpl w:val="E876BE96"/>
    <w:lvl w:ilvl="0" w:tplc="04090017">
      <w:start w:val="1"/>
      <w:numFmt w:val="ideographLegalTraditional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7A927881"/>
    <w:multiLevelType w:val="hybridMultilevel"/>
    <w:tmpl w:val="905829B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eastAsia"/>
      </w:r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13">
      <w:start w:val="1"/>
      <w:numFmt w:val="upperRoman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E5D"/>
    <w:rsid w:val="000616FE"/>
    <w:rsid w:val="000B583F"/>
    <w:rsid w:val="000B74D1"/>
    <w:rsid w:val="000E22A4"/>
    <w:rsid w:val="00125028"/>
    <w:rsid w:val="0014589B"/>
    <w:rsid w:val="00162BAD"/>
    <w:rsid w:val="001700A9"/>
    <w:rsid w:val="0018188D"/>
    <w:rsid w:val="001B1CB2"/>
    <w:rsid w:val="001B68CC"/>
    <w:rsid w:val="002714D0"/>
    <w:rsid w:val="00276CFB"/>
    <w:rsid w:val="0028163C"/>
    <w:rsid w:val="002B2F73"/>
    <w:rsid w:val="002D7376"/>
    <w:rsid w:val="002E24D7"/>
    <w:rsid w:val="002F524C"/>
    <w:rsid w:val="002F7D06"/>
    <w:rsid w:val="00300331"/>
    <w:rsid w:val="00301E9D"/>
    <w:rsid w:val="00344A99"/>
    <w:rsid w:val="00351A0E"/>
    <w:rsid w:val="00361F5D"/>
    <w:rsid w:val="00396E8C"/>
    <w:rsid w:val="003C48DE"/>
    <w:rsid w:val="003C5326"/>
    <w:rsid w:val="003F5965"/>
    <w:rsid w:val="00401C82"/>
    <w:rsid w:val="0040578F"/>
    <w:rsid w:val="00431686"/>
    <w:rsid w:val="00472DAF"/>
    <w:rsid w:val="004A78DB"/>
    <w:rsid w:val="004F6A9B"/>
    <w:rsid w:val="00557B2C"/>
    <w:rsid w:val="00560C5C"/>
    <w:rsid w:val="005871AA"/>
    <w:rsid w:val="00587F65"/>
    <w:rsid w:val="005908F2"/>
    <w:rsid w:val="005D03DC"/>
    <w:rsid w:val="005D47AB"/>
    <w:rsid w:val="005F0519"/>
    <w:rsid w:val="0060780C"/>
    <w:rsid w:val="00627007"/>
    <w:rsid w:val="00661D9B"/>
    <w:rsid w:val="00673368"/>
    <w:rsid w:val="006B3EE3"/>
    <w:rsid w:val="006B732D"/>
    <w:rsid w:val="006F173E"/>
    <w:rsid w:val="00715F98"/>
    <w:rsid w:val="00754C6C"/>
    <w:rsid w:val="0078537A"/>
    <w:rsid w:val="00790E50"/>
    <w:rsid w:val="00794D5E"/>
    <w:rsid w:val="007C1075"/>
    <w:rsid w:val="007E2656"/>
    <w:rsid w:val="007E399C"/>
    <w:rsid w:val="007E570D"/>
    <w:rsid w:val="007E7F95"/>
    <w:rsid w:val="0085002D"/>
    <w:rsid w:val="0088409B"/>
    <w:rsid w:val="008A16BA"/>
    <w:rsid w:val="008A17B1"/>
    <w:rsid w:val="008A2722"/>
    <w:rsid w:val="008C26EE"/>
    <w:rsid w:val="008E561C"/>
    <w:rsid w:val="009252CF"/>
    <w:rsid w:val="009354DC"/>
    <w:rsid w:val="00935F75"/>
    <w:rsid w:val="0095656D"/>
    <w:rsid w:val="009714E4"/>
    <w:rsid w:val="009C3B8C"/>
    <w:rsid w:val="00A062F9"/>
    <w:rsid w:val="00A84650"/>
    <w:rsid w:val="00A97565"/>
    <w:rsid w:val="00AC1049"/>
    <w:rsid w:val="00AC7A68"/>
    <w:rsid w:val="00AF1E5D"/>
    <w:rsid w:val="00B0680B"/>
    <w:rsid w:val="00B2778C"/>
    <w:rsid w:val="00B6078B"/>
    <w:rsid w:val="00B642AE"/>
    <w:rsid w:val="00B66E63"/>
    <w:rsid w:val="00B75B05"/>
    <w:rsid w:val="00B92B29"/>
    <w:rsid w:val="00BC2568"/>
    <w:rsid w:val="00BF6E2A"/>
    <w:rsid w:val="00C30AEC"/>
    <w:rsid w:val="00C35AE9"/>
    <w:rsid w:val="00C53931"/>
    <w:rsid w:val="00C9406F"/>
    <w:rsid w:val="00CE6927"/>
    <w:rsid w:val="00D05CC2"/>
    <w:rsid w:val="00D1709A"/>
    <w:rsid w:val="00D95A9E"/>
    <w:rsid w:val="00DB40F1"/>
    <w:rsid w:val="00DC1241"/>
    <w:rsid w:val="00DD5AE7"/>
    <w:rsid w:val="00E06AE0"/>
    <w:rsid w:val="00E269E8"/>
    <w:rsid w:val="00E30C65"/>
    <w:rsid w:val="00E449F2"/>
    <w:rsid w:val="00E45B39"/>
    <w:rsid w:val="00E46726"/>
    <w:rsid w:val="00E85F51"/>
    <w:rsid w:val="00E9792D"/>
    <w:rsid w:val="00ED5048"/>
    <w:rsid w:val="00EE0365"/>
    <w:rsid w:val="00EE39CF"/>
    <w:rsid w:val="00F17A8E"/>
    <w:rsid w:val="00F5409D"/>
    <w:rsid w:val="00F76E77"/>
    <w:rsid w:val="00F814E6"/>
    <w:rsid w:val="00F87C70"/>
    <w:rsid w:val="00FA5FA0"/>
    <w:rsid w:val="00FD6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E5D"/>
    <w:pPr>
      <w:ind w:leftChars="200" w:left="480"/>
    </w:pPr>
  </w:style>
  <w:style w:type="table" w:styleId="a4">
    <w:name w:val="Table Grid"/>
    <w:basedOn w:val="a1"/>
    <w:uiPriority w:val="59"/>
    <w:rsid w:val="00C940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Grid Accent 3"/>
    <w:basedOn w:val="a1"/>
    <w:uiPriority w:val="62"/>
    <w:rsid w:val="00C9406F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">
    <w:name w:val="Light Grid Accent 4"/>
    <w:basedOn w:val="a1"/>
    <w:uiPriority w:val="62"/>
    <w:rsid w:val="00BC256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">
    <w:name w:val="Light Grid Accent 5"/>
    <w:basedOn w:val="a1"/>
    <w:uiPriority w:val="62"/>
    <w:rsid w:val="004A78DB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1">
    <w:name w:val="Light Grid Accent 1"/>
    <w:basedOn w:val="a1"/>
    <w:uiPriority w:val="62"/>
    <w:rsid w:val="00E85F51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DF519-5B65-4D50-8D3E-39E905A996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數位資訊部  企金平台系統科 宋念遠</dc:creator>
  <cp:lastModifiedBy>Andy</cp:lastModifiedBy>
  <cp:revision>33</cp:revision>
  <dcterms:created xsi:type="dcterms:W3CDTF">2016-07-04T08:34:00Z</dcterms:created>
  <dcterms:modified xsi:type="dcterms:W3CDTF">2016-07-09T09:56:00Z</dcterms:modified>
</cp:coreProperties>
</file>