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B1" w:rsidRDefault="00AF1E5D" w:rsidP="00AF1E5D">
      <w:pPr>
        <w:spacing w:line="440" w:lineRule="exact"/>
        <w:rPr>
          <w:rFonts w:eastAsia="微軟正黑體" w:cstheme="minorHAnsi"/>
          <w:sz w:val="40"/>
          <w:szCs w:val="40"/>
        </w:rPr>
      </w:pPr>
      <w:r w:rsidRPr="00AF1E5D">
        <w:rPr>
          <w:rFonts w:eastAsia="微軟正黑體" w:cstheme="minorHAnsi"/>
          <w:sz w:val="40"/>
          <w:szCs w:val="40"/>
        </w:rPr>
        <w:t>第</w:t>
      </w:r>
      <w:r w:rsidR="00197B00">
        <w:rPr>
          <w:rFonts w:eastAsia="微軟正黑體" w:cstheme="minorHAnsi" w:hint="eastAsia"/>
          <w:sz w:val="40"/>
          <w:szCs w:val="40"/>
        </w:rPr>
        <w:t>二十</w:t>
      </w:r>
      <w:r w:rsidR="00DC527D">
        <w:rPr>
          <w:rFonts w:eastAsia="微軟正黑體" w:cstheme="minorHAnsi" w:hint="eastAsia"/>
          <w:sz w:val="40"/>
          <w:szCs w:val="40"/>
        </w:rPr>
        <w:t>一</w:t>
      </w:r>
      <w:r w:rsidRPr="00AF1E5D">
        <w:rPr>
          <w:rFonts w:eastAsia="微軟正黑體" w:cstheme="minorHAnsi"/>
          <w:sz w:val="40"/>
          <w:szCs w:val="40"/>
        </w:rPr>
        <w:t>章</w:t>
      </w:r>
      <w:r w:rsidRPr="00AF1E5D">
        <w:rPr>
          <w:rFonts w:eastAsia="微軟正黑體" w:cstheme="minorHAnsi"/>
          <w:sz w:val="40"/>
          <w:szCs w:val="40"/>
        </w:rPr>
        <w:t xml:space="preserve"> </w:t>
      </w:r>
      <w:r w:rsidR="00DC527D">
        <w:rPr>
          <w:rFonts w:eastAsia="微軟正黑體" w:cstheme="minorHAnsi" w:hint="eastAsia"/>
          <w:sz w:val="40"/>
          <w:szCs w:val="40"/>
        </w:rPr>
        <w:t>信託業務營運範圍受益權轉讓控制風險揭露及行銷訂約管理辦法</w:t>
      </w:r>
    </w:p>
    <w:p w:rsidR="00AF1E5D" w:rsidRPr="00DC527D" w:rsidRDefault="00AF1E5D" w:rsidP="00AF1E5D">
      <w:pPr>
        <w:spacing w:line="440" w:lineRule="exact"/>
        <w:rPr>
          <w:rFonts w:eastAsia="微軟正黑體" w:cstheme="minorHAnsi"/>
          <w:sz w:val="40"/>
          <w:szCs w:val="40"/>
        </w:rPr>
      </w:pPr>
    </w:p>
    <w:p w:rsidR="0077507F" w:rsidRDefault="008867D9" w:rsidP="00C9720A">
      <w:pPr>
        <w:pStyle w:val="a3"/>
        <w:numPr>
          <w:ilvl w:val="0"/>
          <w:numId w:val="2"/>
        </w:numPr>
        <w:spacing w:line="440" w:lineRule="exact"/>
        <w:ind w:leftChars="0"/>
        <w:rPr>
          <w:rFonts w:eastAsia="微軟正黑體" w:cstheme="minorHAnsi" w:hint="eastAsia"/>
        </w:rPr>
      </w:pPr>
      <w:r>
        <w:rPr>
          <w:rFonts w:eastAsia="微軟正黑體" w:cstheme="minorHAnsi" w:hint="eastAsia"/>
        </w:rPr>
        <w:t>國</w:t>
      </w:r>
      <w:r w:rsidR="00DC527D">
        <w:rPr>
          <w:rFonts w:eastAsia="微軟正黑體" w:cstheme="minorHAnsi" w:hint="eastAsia"/>
        </w:rPr>
        <w:t>外有價證券</w:t>
      </w:r>
    </w:p>
    <w:p w:rsidR="008867D9" w:rsidRDefault="008867D9" w:rsidP="00197B00">
      <w:pPr>
        <w:pStyle w:val="a3"/>
        <w:numPr>
          <w:ilvl w:val="1"/>
          <w:numId w:val="2"/>
        </w:numPr>
        <w:spacing w:line="440" w:lineRule="exact"/>
        <w:ind w:leftChars="0"/>
        <w:rPr>
          <w:rFonts w:eastAsia="微軟正黑體" w:cstheme="minorHAnsi" w:hint="eastAsia"/>
        </w:rPr>
      </w:pPr>
      <w:r>
        <w:rPr>
          <w:rFonts w:eastAsia="微軟正黑體" w:cstheme="minorHAnsi" w:hint="eastAsia"/>
        </w:rPr>
        <w:t>國外</w:t>
      </w:r>
    </w:p>
    <w:p w:rsidR="00197B00"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股票</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債券</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認股權證</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存託憑證</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指數股票型基金</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證券化商品</w:t>
      </w:r>
    </w:p>
    <w:p w:rsidR="008867D9" w:rsidRDefault="008867D9" w:rsidP="008867D9">
      <w:pPr>
        <w:pStyle w:val="a3"/>
        <w:numPr>
          <w:ilvl w:val="1"/>
          <w:numId w:val="2"/>
        </w:numPr>
        <w:spacing w:line="440" w:lineRule="exact"/>
        <w:ind w:leftChars="0"/>
        <w:rPr>
          <w:rFonts w:eastAsia="微軟正黑體" w:cstheme="minorHAnsi" w:hint="eastAsia"/>
        </w:rPr>
      </w:pPr>
      <w:r>
        <w:rPr>
          <w:rFonts w:eastAsia="微軟正黑體" w:cstheme="minorHAnsi" w:hint="eastAsia"/>
        </w:rPr>
        <w:t>境外基金</w:t>
      </w:r>
    </w:p>
    <w:p w:rsidR="008867D9" w:rsidRDefault="008867D9" w:rsidP="008867D9">
      <w:pPr>
        <w:pStyle w:val="a3"/>
        <w:numPr>
          <w:ilvl w:val="0"/>
          <w:numId w:val="2"/>
        </w:numPr>
        <w:spacing w:line="440" w:lineRule="exact"/>
        <w:ind w:leftChars="0"/>
        <w:rPr>
          <w:rFonts w:eastAsia="微軟正黑體" w:cstheme="minorHAnsi" w:hint="eastAsia"/>
        </w:rPr>
      </w:pPr>
      <w:r>
        <w:rPr>
          <w:rFonts w:eastAsia="微軟正黑體" w:cstheme="minorHAnsi" w:hint="eastAsia"/>
        </w:rPr>
        <w:t>申請核准</w:t>
      </w:r>
    </w:p>
    <w:p w:rsidR="008867D9" w:rsidRDefault="008867D9" w:rsidP="008867D9">
      <w:pPr>
        <w:pStyle w:val="a3"/>
        <w:numPr>
          <w:ilvl w:val="1"/>
          <w:numId w:val="2"/>
        </w:numPr>
        <w:spacing w:line="440" w:lineRule="exact"/>
        <w:ind w:leftChars="0"/>
        <w:rPr>
          <w:rFonts w:eastAsia="微軟正黑體" w:cstheme="minorHAnsi" w:hint="eastAsia"/>
        </w:rPr>
      </w:pPr>
      <w:r>
        <w:rPr>
          <w:rFonts w:eastAsia="微軟正黑體" w:cstheme="minorHAnsi" w:hint="eastAsia"/>
        </w:rPr>
        <w:t>兼營信託業務之銀行申請辦理信託業務應具下列申請書件</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營業計劃書，內容包含</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辦理業務之法律依據及相關法令之評估分析</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業務說明及風險控管</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業務作業要點及流程</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與客戶訂定器樂之重要事項</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內部控制及稽核制度</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對客戶權益保障事項</w:t>
      </w:r>
    </w:p>
    <w:p w:rsidR="008867D9" w:rsidRDefault="008867D9" w:rsidP="008867D9">
      <w:pPr>
        <w:pStyle w:val="a3"/>
        <w:numPr>
          <w:ilvl w:val="3"/>
          <w:numId w:val="2"/>
        </w:numPr>
        <w:spacing w:line="440" w:lineRule="exact"/>
        <w:ind w:leftChars="0"/>
        <w:rPr>
          <w:rFonts w:eastAsia="微軟正黑體" w:cstheme="minorHAnsi" w:hint="eastAsia"/>
        </w:rPr>
      </w:pPr>
      <w:r>
        <w:rPr>
          <w:rFonts w:eastAsia="微軟正黑體" w:cstheme="minorHAnsi" w:hint="eastAsia"/>
        </w:rPr>
        <w:t>人員配置及設備評估</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董事會議紀錄</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最近一期會計師查核簽證之財務報告</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信託契約範本</w:t>
      </w:r>
    </w:p>
    <w:p w:rsidR="008867D9" w:rsidRDefault="008867D9" w:rsidP="008867D9">
      <w:pPr>
        <w:pStyle w:val="a3"/>
        <w:numPr>
          <w:ilvl w:val="0"/>
          <w:numId w:val="2"/>
        </w:numPr>
        <w:spacing w:line="440" w:lineRule="exact"/>
        <w:ind w:leftChars="0"/>
        <w:rPr>
          <w:rFonts w:eastAsia="微軟正黑體" w:cstheme="minorHAnsi" w:hint="eastAsia"/>
        </w:rPr>
      </w:pPr>
      <w:r>
        <w:rPr>
          <w:rFonts w:eastAsia="微軟正黑體" w:cstheme="minorHAnsi" w:hint="eastAsia"/>
        </w:rPr>
        <w:t>得逕行辦理事項</w:t>
      </w:r>
    </w:p>
    <w:p w:rsidR="008867D9" w:rsidRDefault="008867D9" w:rsidP="008867D9">
      <w:pPr>
        <w:pStyle w:val="a3"/>
        <w:numPr>
          <w:ilvl w:val="1"/>
          <w:numId w:val="2"/>
        </w:numPr>
        <w:spacing w:line="440" w:lineRule="exact"/>
        <w:ind w:leftChars="0"/>
        <w:rPr>
          <w:rFonts w:eastAsia="微軟正黑體" w:cstheme="minorHAnsi" w:hint="eastAsia"/>
        </w:rPr>
      </w:pPr>
      <w:r>
        <w:rPr>
          <w:rFonts w:eastAsia="微軟正黑體" w:cstheme="minorHAnsi" w:hint="eastAsia"/>
        </w:rPr>
        <w:t>符合下列條件得逕行辦理</w:t>
      </w:r>
    </w:p>
    <w:p w:rsidR="008867D9" w:rsidRDefault="008867D9"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逾放比率未超過</w:t>
      </w:r>
      <w:r w:rsidRPr="008867D9">
        <w:rPr>
          <w:rFonts w:eastAsia="微軟正黑體" w:cstheme="minorHAnsi" w:hint="eastAsia"/>
          <w:shd w:val="clear" w:color="auto" w:fill="FFFF00"/>
        </w:rPr>
        <w:t>2%</w:t>
      </w:r>
    </w:p>
    <w:p w:rsidR="008867D9" w:rsidRDefault="00481791"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資本與風險資產之比率不得低於銀行資本適足性</w:t>
      </w:r>
    </w:p>
    <w:p w:rsidR="00481791" w:rsidRDefault="00481791" w:rsidP="008867D9">
      <w:pPr>
        <w:pStyle w:val="a3"/>
        <w:numPr>
          <w:ilvl w:val="2"/>
          <w:numId w:val="2"/>
        </w:numPr>
        <w:spacing w:line="440" w:lineRule="exact"/>
        <w:ind w:leftChars="0"/>
        <w:rPr>
          <w:rFonts w:eastAsia="微軟正黑體" w:cstheme="minorHAnsi" w:hint="eastAsia"/>
        </w:rPr>
      </w:pPr>
      <w:r>
        <w:rPr>
          <w:rFonts w:eastAsia="微軟正黑體" w:cstheme="minorHAnsi" w:hint="eastAsia"/>
        </w:rPr>
        <w:t>已依銀行資產評估損失準備提列及逾期放款催收款呆帳處理辦法</w:t>
      </w:r>
    </w:p>
    <w:p w:rsidR="00481791" w:rsidRDefault="00481791" w:rsidP="00481791">
      <w:pPr>
        <w:pStyle w:val="a3"/>
        <w:numPr>
          <w:ilvl w:val="3"/>
          <w:numId w:val="2"/>
        </w:numPr>
        <w:spacing w:line="440" w:lineRule="exact"/>
        <w:ind w:leftChars="0"/>
        <w:rPr>
          <w:rFonts w:eastAsia="微軟正黑體" w:cstheme="minorHAnsi" w:hint="eastAsia"/>
        </w:rPr>
      </w:pPr>
      <w:r>
        <w:rPr>
          <w:rFonts w:eastAsia="微軟正黑體" w:cstheme="minorHAnsi" w:hint="eastAsia"/>
        </w:rPr>
        <w:t>提足損失準備</w:t>
      </w:r>
    </w:p>
    <w:p w:rsidR="00481791" w:rsidRDefault="00481791" w:rsidP="00481791">
      <w:pPr>
        <w:pStyle w:val="a3"/>
        <w:numPr>
          <w:ilvl w:val="3"/>
          <w:numId w:val="2"/>
        </w:numPr>
        <w:spacing w:line="440" w:lineRule="exact"/>
        <w:ind w:leftChars="0"/>
        <w:rPr>
          <w:rFonts w:eastAsia="微軟正黑體" w:cstheme="minorHAnsi" w:hint="eastAsia"/>
        </w:rPr>
      </w:pPr>
      <w:r>
        <w:rPr>
          <w:rFonts w:eastAsia="微軟正黑體" w:cstheme="minorHAnsi" w:hint="eastAsia"/>
        </w:rPr>
        <w:t>備抵呆帳</w:t>
      </w:r>
    </w:p>
    <w:p w:rsidR="00481791" w:rsidRDefault="00481791" w:rsidP="00481791">
      <w:pPr>
        <w:pStyle w:val="a3"/>
        <w:numPr>
          <w:ilvl w:val="3"/>
          <w:numId w:val="2"/>
        </w:numPr>
        <w:spacing w:line="440" w:lineRule="exact"/>
        <w:ind w:leftChars="0"/>
        <w:rPr>
          <w:rFonts w:eastAsia="微軟正黑體" w:cstheme="minorHAnsi" w:hint="eastAsia"/>
        </w:rPr>
      </w:pPr>
      <w:r>
        <w:rPr>
          <w:rFonts w:eastAsia="微軟正黑體" w:cstheme="minorHAnsi" w:hint="eastAsia"/>
        </w:rPr>
        <w:t>保證責任準備</w:t>
      </w:r>
    </w:p>
    <w:p w:rsidR="00481791" w:rsidRDefault="00481791" w:rsidP="00481791">
      <w:pPr>
        <w:pStyle w:val="a3"/>
        <w:numPr>
          <w:ilvl w:val="2"/>
          <w:numId w:val="2"/>
        </w:numPr>
        <w:spacing w:line="440" w:lineRule="exact"/>
        <w:ind w:leftChars="0"/>
        <w:rPr>
          <w:rFonts w:eastAsia="微軟正黑體" w:cstheme="minorHAnsi" w:hint="eastAsia"/>
        </w:rPr>
      </w:pPr>
      <w:r>
        <w:rPr>
          <w:rFonts w:eastAsia="微軟正黑體" w:cstheme="minorHAnsi" w:hint="eastAsia"/>
        </w:rPr>
        <w:t>最近</w:t>
      </w:r>
      <w:r w:rsidRPr="00481791">
        <w:rPr>
          <w:rFonts w:eastAsia="微軟正黑體" w:cstheme="minorHAnsi" w:hint="eastAsia"/>
          <w:shd w:val="clear" w:color="auto" w:fill="FFFF00"/>
        </w:rPr>
        <w:t>6</w:t>
      </w:r>
      <w:r w:rsidRPr="00481791">
        <w:rPr>
          <w:rFonts w:eastAsia="微軟正黑體" w:cstheme="minorHAnsi" w:hint="eastAsia"/>
          <w:shd w:val="clear" w:color="auto" w:fill="FFFF00"/>
        </w:rPr>
        <w:t>個月</w:t>
      </w:r>
      <w:r>
        <w:rPr>
          <w:rFonts w:eastAsia="微軟正黑體" w:cstheme="minorHAnsi" w:hint="eastAsia"/>
        </w:rPr>
        <w:t>未有違反信託法</w:t>
      </w:r>
    </w:p>
    <w:p w:rsidR="00481791" w:rsidRDefault="00481791" w:rsidP="00481791">
      <w:pPr>
        <w:pStyle w:val="a3"/>
        <w:numPr>
          <w:ilvl w:val="1"/>
          <w:numId w:val="2"/>
        </w:numPr>
        <w:spacing w:line="440" w:lineRule="exact"/>
        <w:ind w:leftChars="0"/>
        <w:rPr>
          <w:rFonts w:eastAsia="微軟正黑體" w:cstheme="minorHAnsi" w:hint="eastAsia"/>
        </w:rPr>
      </w:pPr>
      <w:r>
        <w:rPr>
          <w:rFonts w:eastAsia="微軟正黑體" w:cstheme="minorHAnsi" w:hint="eastAsia"/>
        </w:rPr>
        <w:lastRenderedPageBreak/>
        <w:t>兼營信託業務之銀行</w:t>
      </w:r>
    </w:p>
    <w:p w:rsidR="00481791" w:rsidRDefault="00481791" w:rsidP="00481791">
      <w:pPr>
        <w:pStyle w:val="a3"/>
        <w:numPr>
          <w:ilvl w:val="2"/>
          <w:numId w:val="2"/>
        </w:numPr>
        <w:spacing w:line="440" w:lineRule="exact"/>
        <w:ind w:leftChars="0"/>
        <w:rPr>
          <w:rFonts w:eastAsia="微軟正黑體" w:cstheme="minorHAnsi" w:hint="eastAsia"/>
        </w:rPr>
      </w:pPr>
      <w:r>
        <w:rPr>
          <w:rFonts w:eastAsia="微軟正黑體" w:cstheme="minorHAnsi" w:hint="eastAsia"/>
        </w:rPr>
        <w:t>開辦後</w:t>
      </w:r>
      <w:r w:rsidRPr="00481791">
        <w:rPr>
          <w:rFonts w:eastAsia="微軟正黑體" w:cstheme="minorHAnsi" w:hint="eastAsia"/>
          <w:shd w:val="clear" w:color="auto" w:fill="FFFF00"/>
        </w:rPr>
        <w:t>15</w:t>
      </w:r>
      <w:r w:rsidRPr="00481791">
        <w:rPr>
          <w:rFonts w:eastAsia="微軟正黑體" w:cstheme="minorHAnsi" w:hint="eastAsia"/>
          <w:shd w:val="clear" w:color="auto" w:fill="FFFF00"/>
        </w:rPr>
        <w:t>日</w:t>
      </w:r>
      <w:r>
        <w:rPr>
          <w:rFonts w:eastAsia="微軟正黑體" w:cstheme="minorHAnsi" w:hint="eastAsia"/>
        </w:rPr>
        <w:t>內，檢具營業計畫書及信託契約範本，報主管機關備查</w:t>
      </w:r>
    </w:p>
    <w:p w:rsidR="00D02155" w:rsidRDefault="00D02155" w:rsidP="00D02155">
      <w:pPr>
        <w:pStyle w:val="a3"/>
        <w:numPr>
          <w:ilvl w:val="0"/>
          <w:numId w:val="2"/>
        </w:numPr>
        <w:spacing w:line="440" w:lineRule="exact"/>
        <w:ind w:leftChars="0"/>
        <w:rPr>
          <w:rFonts w:eastAsia="微軟正黑體" w:cstheme="minorHAnsi" w:hint="eastAsia"/>
        </w:rPr>
      </w:pPr>
      <w:r>
        <w:rPr>
          <w:rFonts w:eastAsia="微軟正黑體" w:cstheme="minorHAnsi" w:hint="eastAsia"/>
        </w:rPr>
        <w:t>登錄</w:t>
      </w:r>
    </w:p>
    <w:p w:rsidR="00D02155" w:rsidRDefault="00D02155" w:rsidP="00D02155">
      <w:pPr>
        <w:pStyle w:val="a3"/>
        <w:numPr>
          <w:ilvl w:val="1"/>
          <w:numId w:val="2"/>
        </w:numPr>
        <w:spacing w:line="440" w:lineRule="exact"/>
        <w:ind w:leftChars="0"/>
        <w:rPr>
          <w:rFonts w:eastAsia="微軟正黑體" w:cstheme="minorHAnsi" w:hint="eastAsia"/>
        </w:rPr>
      </w:pPr>
      <w:r>
        <w:rPr>
          <w:rFonts w:eastAsia="微軟正黑體" w:cstheme="minorHAnsi" w:hint="eastAsia"/>
        </w:rPr>
        <w:t>兼營信託業務之銀行，應依下列規定完成登錄後辦理</w:t>
      </w:r>
    </w:p>
    <w:p w:rsidR="00D02155" w:rsidRDefault="00D02155" w:rsidP="00D02155">
      <w:pPr>
        <w:pStyle w:val="a3"/>
        <w:numPr>
          <w:ilvl w:val="2"/>
          <w:numId w:val="2"/>
        </w:numPr>
        <w:spacing w:line="440" w:lineRule="exact"/>
        <w:ind w:leftChars="0"/>
        <w:rPr>
          <w:rFonts w:eastAsia="微軟正黑體" w:cstheme="minorHAnsi" w:hint="eastAsia"/>
        </w:rPr>
      </w:pPr>
      <w:r>
        <w:rPr>
          <w:rFonts w:eastAsia="微軟正黑體" w:cstheme="minorHAnsi" w:hint="eastAsia"/>
        </w:rPr>
        <w:t>申請之業務項目，自主管機關核定之日起</w:t>
      </w:r>
      <w:r w:rsidRPr="00D02155">
        <w:rPr>
          <w:rFonts w:eastAsia="微軟正黑體" w:cstheme="minorHAnsi" w:hint="eastAsia"/>
          <w:shd w:val="clear" w:color="auto" w:fill="FFFF00"/>
        </w:rPr>
        <w:t>6</w:t>
      </w:r>
      <w:r w:rsidRPr="00D02155">
        <w:rPr>
          <w:rFonts w:eastAsia="微軟正黑體" w:cstheme="minorHAnsi" w:hint="eastAsia"/>
          <w:shd w:val="clear" w:color="auto" w:fill="FFFF00"/>
        </w:rPr>
        <w:t>個月內</w:t>
      </w:r>
    </w:p>
    <w:p w:rsidR="00D02155" w:rsidRDefault="00D02155" w:rsidP="00D02155">
      <w:pPr>
        <w:pStyle w:val="a3"/>
        <w:numPr>
          <w:ilvl w:val="3"/>
          <w:numId w:val="2"/>
        </w:numPr>
        <w:spacing w:line="440" w:lineRule="exact"/>
        <w:ind w:leftChars="0"/>
        <w:rPr>
          <w:rFonts w:eastAsia="微軟正黑體" w:cstheme="minorHAnsi" w:hint="eastAsia"/>
        </w:rPr>
      </w:pPr>
      <w:r>
        <w:rPr>
          <w:rFonts w:eastAsia="微軟正黑體" w:cstheme="minorHAnsi" w:hint="eastAsia"/>
        </w:rPr>
        <w:t>於主管機關網路申報系統完成新增業務項目之登錄</w:t>
      </w:r>
    </w:p>
    <w:p w:rsidR="00D02155" w:rsidRDefault="00D02155" w:rsidP="00D02155">
      <w:pPr>
        <w:pStyle w:val="a3"/>
        <w:numPr>
          <w:ilvl w:val="3"/>
          <w:numId w:val="2"/>
        </w:numPr>
        <w:spacing w:line="440" w:lineRule="exact"/>
        <w:ind w:leftChars="0"/>
        <w:rPr>
          <w:rFonts w:eastAsia="微軟正黑體" w:cstheme="minorHAnsi" w:hint="eastAsia"/>
        </w:rPr>
      </w:pPr>
      <w:r>
        <w:rPr>
          <w:rFonts w:eastAsia="微軟正黑體" w:cstheme="minorHAnsi" w:hint="eastAsia"/>
        </w:rPr>
        <w:t>備妥證券投資信託業務設置標準或證券投資顧問事業設置標準所定文件</w:t>
      </w:r>
    </w:p>
    <w:p w:rsidR="00D02155" w:rsidRDefault="00D02155" w:rsidP="00D02155">
      <w:pPr>
        <w:pStyle w:val="a3"/>
        <w:numPr>
          <w:ilvl w:val="4"/>
          <w:numId w:val="2"/>
        </w:numPr>
        <w:spacing w:line="440" w:lineRule="exact"/>
        <w:ind w:leftChars="0"/>
        <w:rPr>
          <w:rFonts w:eastAsia="微軟正黑體" w:cstheme="minorHAnsi" w:hint="eastAsia"/>
        </w:rPr>
      </w:pPr>
      <w:r>
        <w:rPr>
          <w:rFonts w:eastAsia="微軟正黑體" w:cstheme="minorHAnsi" w:hint="eastAsia"/>
        </w:rPr>
        <w:t>應符合最近一期會計師查核簽證之財務報告</w:t>
      </w:r>
    </w:p>
    <w:p w:rsidR="00D02155" w:rsidRDefault="00D02155" w:rsidP="00D02155">
      <w:pPr>
        <w:pStyle w:val="a3"/>
        <w:numPr>
          <w:ilvl w:val="5"/>
          <w:numId w:val="2"/>
        </w:numPr>
        <w:spacing w:line="440" w:lineRule="exact"/>
        <w:ind w:leftChars="0"/>
        <w:rPr>
          <w:rFonts w:eastAsia="微軟正黑體" w:cstheme="minorHAnsi" w:hint="eastAsia"/>
        </w:rPr>
      </w:pPr>
      <w:r>
        <w:rPr>
          <w:rFonts w:eastAsia="微軟正黑體" w:cstheme="minorHAnsi" w:hint="eastAsia"/>
        </w:rPr>
        <w:t>每股淨值不低於面額之規定</w:t>
      </w:r>
    </w:p>
    <w:p w:rsidR="00D02155" w:rsidRDefault="00D02155" w:rsidP="00D02155">
      <w:pPr>
        <w:pStyle w:val="a3"/>
        <w:numPr>
          <w:ilvl w:val="4"/>
          <w:numId w:val="2"/>
        </w:numPr>
        <w:spacing w:line="440" w:lineRule="exact"/>
        <w:ind w:leftChars="0"/>
        <w:rPr>
          <w:rFonts w:eastAsia="微軟正黑體" w:cstheme="minorHAnsi" w:hint="eastAsia"/>
        </w:rPr>
      </w:pPr>
      <w:r>
        <w:rPr>
          <w:rFonts w:eastAsia="微軟正黑體" w:cstheme="minorHAnsi" w:hint="eastAsia"/>
        </w:rPr>
        <w:t>未於期限內辦理登錄，主管機關得廢止兼營許可</w:t>
      </w:r>
    </w:p>
    <w:p w:rsidR="00D02155" w:rsidRDefault="00D02155" w:rsidP="00D02155">
      <w:pPr>
        <w:pStyle w:val="a3"/>
        <w:numPr>
          <w:ilvl w:val="4"/>
          <w:numId w:val="2"/>
        </w:numPr>
        <w:spacing w:line="440" w:lineRule="exact"/>
        <w:ind w:leftChars="0"/>
        <w:rPr>
          <w:rFonts w:eastAsia="微軟正黑體" w:cstheme="minorHAnsi" w:hint="eastAsia"/>
        </w:rPr>
      </w:pPr>
      <w:r>
        <w:rPr>
          <w:rFonts w:eastAsia="微軟正黑體" w:cstheme="minorHAnsi" w:hint="eastAsia"/>
        </w:rPr>
        <w:t>如有正當理由可申請延展</w:t>
      </w:r>
      <w:r w:rsidRPr="00D02155">
        <w:rPr>
          <w:rFonts w:eastAsia="微軟正黑體" w:cstheme="minorHAnsi" w:hint="eastAsia"/>
          <w:shd w:val="clear" w:color="auto" w:fill="FFFF00"/>
        </w:rPr>
        <w:t>3</w:t>
      </w:r>
      <w:r w:rsidRPr="00D02155">
        <w:rPr>
          <w:rFonts w:eastAsia="微軟正黑體" w:cstheme="minorHAnsi" w:hint="eastAsia"/>
          <w:shd w:val="clear" w:color="auto" w:fill="FFFF00"/>
        </w:rPr>
        <w:t>個月</w:t>
      </w:r>
      <w:r>
        <w:rPr>
          <w:rFonts w:eastAsia="微軟正黑體" w:cstheme="minorHAnsi" w:hint="eastAsia"/>
        </w:rPr>
        <w:t>，以</w:t>
      </w:r>
      <w:r>
        <w:rPr>
          <w:rFonts w:eastAsia="微軟正黑體" w:cstheme="minorHAnsi" w:hint="eastAsia"/>
        </w:rPr>
        <w:t>1</w:t>
      </w:r>
      <w:r>
        <w:rPr>
          <w:rFonts w:eastAsia="微軟正黑體" w:cstheme="minorHAnsi" w:hint="eastAsia"/>
        </w:rPr>
        <w:t>次為限</w:t>
      </w:r>
    </w:p>
    <w:p w:rsidR="00D02155" w:rsidRDefault="00D02155" w:rsidP="00D02155">
      <w:pPr>
        <w:pStyle w:val="a3"/>
        <w:numPr>
          <w:ilvl w:val="2"/>
          <w:numId w:val="2"/>
        </w:numPr>
        <w:spacing w:line="440" w:lineRule="exact"/>
        <w:ind w:leftChars="0"/>
        <w:rPr>
          <w:rFonts w:eastAsia="微軟正黑體" w:cstheme="minorHAnsi" w:hint="eastAsia"/>
        </w:rPr>
      </w:pPr>
      <w:r>
        <w:rPr>
          <w:rFonts w:eastAsia="微軟正黑體" w:cstheme="minorHAnsi" w:hint="eastAsia"/>
        </w:rPr>
        <w:t>辦理登錄作業應經總經理及遵守法令主管兩人確認登入業務符合法令規定</w:t>
      </w:r>
    </w:p>
    <w:p w:rsidR="00D02155" w:rsidRDefault="00D02155" w:rsidP="00D02155">
      <w:pPr>
        <w:pStyle w:val="a3"/>
        <w:numPr>
          <w:ilvl w:val="2"/>
          <w:numId w:val="2"/>
        </w:numPr>
        <w:spacing w:line="440" w:lineRule="exact"/>
        <w:ind w:leftChars="0"/>
        <w:rPr>
          <w:rFonts w:eastAsia="微軟正黑體" w:cstheme="minorHAnsi" w:hint="eastAsia"/>
        </w:rPr>
      </w:pPr>
      <w:r>
        <w:rPr>
          <w:rFonts w:eastAsia="微軟正黑體" w:cstheme="minorHAnsi" w:hint="eastAsia"/>
        </w:rPr>
        <w:t>應以專卷保</w:t>
      </w:r>
      <w:proofErr w:type="gramStart"/>
      <w:r>
        <w:rPr>
          <w:rFonts w:eastAsia="微軟正黑體" w:cstheme="minorHAnsi" w:hint="eastAsia"/>
        </w:rPr>
        <w:t>管經</w:t>
      </w:r>
      <w:proofErr w:type="gramEnd"/>
      <w:r>
        <w:rPr>
          <w:rFonts w:eastAsia="微軟正黑體" w:cstheme="minorHAnsi" w:hint="eastAsia"/>
        </w:rPr>
        <w:t>主管機關核准辦理新增業務項目核准函正本</w:t>
      </w:r>
    </w:p>
    <w:p w:rsidR="00D02155" w:rsidRDefault="00D02155" w:rsidP="00D02155">
      <w:pPr>
        <w:pStyle w:val="a3"/>
        <w:numPr>
          <w:ilvl w:val="0"/>
          <w:numId w:val="2"/>
        </w:numPr>
        <w:spacing w:line="440" w:lineRule="exact"/>
        <w:ind w:leftChars="0"/>
        <w:rPr>
          <w:rFonts w:eastAsia="微軟正黑體" w:cstheme="minorHAnsi" w:hint="eastAsia"/>
        </w:rPr>
      </w:pPr>
      <w:r>
        <w:rPr>
          <w:rFonts w:eastAsia="微軟正黑體" w:cstheme="minorHAnsi" w:hint="eastAsia"/>
        </w:rPr>
        <w:t>國外及外匯投資</w:t>
      </w:r>
    </w:p>
    <w:p w:rsidR="00D02155" w:rsidRDefault="00D02155" w:rsidP="00D02155">
      <w:pPr>
        <w:pStyle w:val="a3"/>
        <w:numPr>
          <w:ilvl w:val="1"/>
          <w:numId w:val="2"/>
        </w:numPr>
        <w:spacing w:line="440" w:lineRule="exact"/>
        <w:ind w:leftChars="0"/>
        <w:rPr>
          <w:rFonts w:eastAsia="微軟正黑體" w:cstheme="minorHAnsi" w:hint="eastAsia"/>
        </w:rPr>
      </w:pPr>
      <w:r>
        <w:rPr>
          <w:rFonts w:eastAsia="微軟正黑體" w:cstheme="minorHAnsi" w:hint="eastAsia"/>
        </w:rPr>
        <w:t>不得已新台幣計價</w:t>
      </w:r>
    </w:p>
    <w:p w:rsidR="00D02155" w:rsidRDefault="002543EC" w:rsidP="00D02155">
      <w:pPr>
        <w:pStyle w:val="a3"/>
        <w:numPr>
          <w:ilvl w:val="1"/>
          <w:numId w:val="2"/>
        </w:numPr>
        <w:spacing w:line="440" w:lineRule="exact"/>
        <w:ind w:leftChars="0"/>
        <w:rPr>
          <w:rFonts w:eastAsia="微軟正黑體" w:cstheme="minorHAnsi" w:hint="eastAsia"/>
        </w:rPr>
      </w:pPr>
      <w:r>
        <w:rPr>
          <w:rFonts w:eastAsia="微軟正黑體" w:cstheme="minorHAnsi" w:hint="eastAsia"/>
        </w:rPr>
        <w:t>發行人募集與發行海外有價證券處理準則發行且以於次級市場交易者為限</w:t>
      </w:r>
    </w:p>
    <w:p w:rsidR="002543EC" w:rsidRDefault="002543EC" w:rsidP="002543EC">
      <w:pPr>
        <w:pStyle w:val="a3"/>
        <w:numPr>
          <w:ilvl w:val="0"/>
          <w:numId w:val="2"/>
        </w:numPr>
        <w:spacing w:line="440" w:lineRule="exact"/>
        <w:ind w:leftChars="0"/>
        <w:rPr>
          <w:rFonts w:eastAsia="微軟正黑體" w:cstheme="minorHAnsi" w:hint="eastAsia"/>
        </w:rPr>
      </w:pPr>
      <w:r>
        <w:rPr>
          <w:rFonts w:eastAsia="微軟正黑體" w:cstheme="minorHAnsi" w:hint="eastAsia"/>
        </w:rPr>
        <w:t>避險目的交易</w:t>
      </w:r>
    </w:p>
    <w:p w:rsidR="002543EC" w:rsidRDefault="002543EC" w:rsidP="002543EC">
      <w:pPr>
        <w:pStyle w:val="a3"/>
        <w:numPr>
          <w:ilvl w:val="1"/>
          <w:numId w:val="2"/>
        </w:numPr>
        <w:spacing w:line="440" w:lineRule="exact"/>
        <w:ind w:leftChars="0"/>
        <w:rPr>
          <w:rFonts w:eastAsia="微軟正黑體" w:cstheme="minorHAnsi" w:hint="eastAsia"/>
        </w:rPr>
      </w:pPr>
      <w:r>
        <w:rPr>
          <w:rFonts w:eastAsia="微軟正黑體" w:cstheme="minorHAnsi" w:hint="eastAsia"/>
        </w:rPr>
        <w:t>新台幣與外匯間</w:t>
      </w:r>
    </w:p>
    <w:p w:rsidR="002543EC" w:rsidRDefault="002543EC" w:rsidP="002543EC">
      <w:pPr>
        <w:pStyle w:val="a3"/>
        <w:numPr>
          <w:ilvl w:val="2"/>
          <w:numId w:val="2"/>
        </w:numPr>
        <w:spacing w:line="440" w:lineRule="exact"/>
        <w:ind w:leftChars="0"/>
        <w:rPr>
          <w:rFonts w:eastAsia="微軟正黑體" w:cstheme="minorHAnsi" w:hint="eastAsia"/>
        </w:rPr>
      </w:pPr>
      <w:r>
        <w:rPr>
          <w:rFonts w:eastAsia="微軟正黑體" w:cstheme="minorHAnsi" w:hint="eastAsia"/>
        </w:rPr>
        <w:t>換</w:t>
      </w:r>
      <w:proofErr w:type="gramStart"/>
      <w:r>
        <w:rPr>
          <w:rFonts w:eastAsia="微軟正黑體" w:cstheme="minorHAnsi" w:hint="eastAsia"/>
        </w:rPr>
        <w:t>匯</w:t>
      </w:r>
      <w:proofErr w:type="gramEnd"/>
      <w:r>
        <w:rPr>
          <w:rFonts w:eastAsia="微軟正黑體" w:cstheme="minorHAnsi" w:hint="eastAsia"/>
        </w:rPr>
        <w:t>選擇權交易</w:t>
      </w:r>
    </w:p>
    <w:p w:rsidR="002543EC" w:rsidRDefault="002543EC" w:rsidP="002543EC">
      <w:pPr>
        <w:pStyle w:val="a3"/>
        <w:numPr>
          <w:ilvl w:val="2"/>
          <w:numId w:val="2"/>
        </w:numPr>
        <w:spacing w:line="440" w:lineRule="exact"/>
        <w:ind w:leftChars="0"/>
        <w:rPr>
          <w:rFonts w:eastAsia="微軟正黑體" w:cstheme="minorHAnsi" w:hint="eastAsia"/>
        </w:rPr>
      </w:pPr>
      <w:r>
        <w:rPr>
          <w:rFonts w:eastAsia="微軟正黑體" w:cstheme="minorHAnsi" w:hint="eastAsia"/>
        </w:rPr>
        <w:t>換</w:t>
      </w:r>
      <w:proofErr w:type="gramStart"/>
      <w:r>
        <w:rPr>
          <w:rFonts w:eastAsia="微軟正黑體" w:cstheme="minorHAnsi" w:hint="eastAsia"/>
        </w:rPr>
        <w:t>匯</w:t>
      </w:r>
      <w:proofErr w:type="gramEnd"/>
      <w:r>
        <w:rPr>
          <w:rFonts w:eastAsia="微軟正黑體" w:cstheme="minorHAnsi" w:hint="eastAsia"/>
        </w:rPr>
        <w:t>交易</w:t>
      </w:r>
    </w:p>
    <w:p w:rsidR="002543EC" w:rsidRDefault="002543EC" w:rsidP="002543EC">
      <w:pPr>
        <w:pStyle w:val="a3"/>
        <w:numPr>
          <w:ilvl w:val="2"/>
          <w:numId w:val="2"/>
        </w:numPr>
        <w:spacing w:line="440" w:lineRule="exact"/>
        <w:ind w:leftChars="0"/>
        <w:rPr>
          <w:rFonts w:eastAsia="微軟正黑體" w:cstheme="minorHAnsi" w:hint="eastAsia"/>
        </w:rPr>
      </w:pPr>
      <w:r>
        <w:rPr>
          <w:rFonts w:eastAsia="微軟正黑體" w:cstheme="minorHAnsi" w:hint="eastAsia"/>
        </w:rPr>
        <w:t>換</w:t>
      </w:r>
      <w:proofErr w:type="gramStart"/>
      <w:r>
        <w:rPr>
          <w:rFonts w:eastAsia="微軟正黑體" w:cstheme="minorHAnsi" w:hint="eastAsia"/>
        </w:rPr>
        <w:t>匯</w:t>
      </w:r>
      <w:proofErr w:type="gramEnd"/>
      <w:r>
        <w:rPr>
          <w:rFonts w:eastAsia="微軟正黑體" w:cstheme="minorHAnsi" w:hint="eastAsia"/>
        </w:rPr>
        <w:t>換利交易</w:t>
      </w:r>
    </w:p>
    <w:p w:rsidR="002543EC" w:rsidRDefault="002543EC" w:rsidP="002543EC">
      <w:pPr>
        <w:pStyle w:val="a3"/>
        <w:numPr>
          <w:ilvl w:val="0"/>
          <w:numId w:val="2"/>
        </w:numPr>
        <w:spacing w:line="440" w:lineRule="exact"/>
        <w:ind w:leftChars="0"/>
        <w:rPr>
          <w:rFonts w:eastAsia="微軟正黑體" w:cstheme="minorHAnsi" w:hint="eastAsia"/>
        </w:rPr>
      </w:pPr>
      <w:r>
        <w:rPr>
          <w:rFonts w:eastAsia="微軟正黑體" w:cstheme="minorHAnsi" w:hint="eastAsia"/>
        </w:rPr>
        <w:t>國外保管機構</w:t>
      </w:r>
    </w:p>
    <w:p w:rsidR="002543EC" w:rsidRDefault="002543EC" w:rsidP="002543EC">
      <w:pPr>
        <w:pStyle w:val="a3"/>
        <w:numPr>
          <w:ilvl w:val="1"/>
          <w:numId w:val="2"/>
        </w:numPr>
        <w:spacing w:line="440" w:lineRule="exact"/>
        <w:ind w:leftChars="0"/>
        <w:rPr>
          <w:rFonts w:eastAsia="微軟正黑體" w:cstheme="minorHAnsi" w:hint="eastAsia"/>
        </w:rPr>
      </w:pPr>
      <w:r>
        <w:rPr>
          <w:rFonts w:eastAsia="微軟正黑體" w:cstheme="minorHAnsi" w:hint="eastAsia"/>
        </w:rPr>
        <w:t>成立滿</w:t>
      </w:r>
      <w:r w:rsidRPr="002543EC">
        <w:rPr>
          <w:rFonts w:eastAsia="微軟正黑體" w:cstheme="minorHAnsi" w:hint="eastAsia"/>
          <w:shd w:val="clear" w:color="auto" w:fill="FFFF00"/>
        </w:rPr>
        <w:t>3</w:t>
      </w:r>
      <w:r w:rsidRPr="002543EC">
        <w:rPr>
          <w:rFonts w:eastAsia="微軟正黑體" w:cstheme="minorHAnsi" w:hint="eastAsia"/>
          <w:shd w:val="clear" w:color="auto" w:fill="FFFF00"/>
        </w:rPr>
        <w:t>年以上</w:t>
      </w:r>
    </w:p>
    <w:p w:rsidR="002543EC" w:rsidRDefault="002543EC" w:rsidP="002543EC">
      <w:pPr>
        <w:pStyle w:val="a3"/>
        <w:numPr>
          <w:ilvl w:val="1"/>
          <w:numId w:val="2"/>
        </w:numPr>
        <w:spacing w:line="440" w:lineRule="exact"/>
        <w:ind w:leftChars="0"/>
        <w:rPr>
          <w:rFonts w:eastAsia="微軟正黑體" w:cstheme="minorHAnsi" w:hint="eastAsia"/>
        </w:rPr>
      </w:pPr>
      <w:r>
        <w:rPr>
          <w:rFonts w:eastAsia="微軟正黑體" w:cstheme="minorHAnsi" w:hint="eastAsia"/>
        </w:rPr>
        <w:t>最近一年資產或淨值排名全世界前</w:t>
      </w:r>
      <w:r w:rsidRPr="002543EC">
        <w:rPr>
          <w:rFonts w:eastAsia="微軟正黑體" w:cstheme="minorHAnsi" w:hint="eastAsia"/>
          <w:shd w:val="clear" w:color="auto" w:fill="FFFF00"/>
        </w:rPr>
        <w:t>500</w:t>
      </w:r>
      <w:r w:rsidRPr="002543EC">
        <w:rPr>
          <w:rFonts w:eastAsia="微軟正黑體" w:cstheme="minorHAnsi" w:hint="eastAsia"/>
          <w:shd w:val="clear" w:color="auto" w:fill="FFFF00"/>
        </w:rPr>
        <w:t>名以內</w:t>
      </w:r>
    </w:p>
    <w:p w:rsidR="002543EC" w:rsidRDefault="002543EC" w:rsidP="002543EC">
      <w:pPr>
        <w:pStyle w:val="a3"/>
        <w:numPr>
          <w:ilvl w:val="1"/>
          <w:numId w:val="2"/>
        </w:numPr>
        <w:spacing w:line="440" w:lineRule="exact"/>
        <w:ind w:leftChars="0"/>
        <w:rPr>
          <w:rFonts w:eastAsia="微軟正黑體" w:cstheme="minorHAnsi" w:hint="eastAsia"/>
        </w:rPr>
      </w:pPr>
      <w:r>
        <w:rPr>
          <w:rFonts w:eastAsia="微軟正黑體" w:cstheme="minorHAnsi" w:hint="eastAsia"/>
        </w:rPr>
        <w:t>保管資產達</w:t>
      </w:r>
      <w:r w:rsidRPr="002543EC">
        <w:rPr>
          <w:rFonts w:eastAsia="微軟正黑體" w:cstheme="minorHAnsi" w:hint="eastAsia"/>
          <w:shd w:val="clear" w:color="auto" w:fill="FFFF00"/>
        </w:rPr>
        <w:t>5000</w:t>
      </w:r>
      <w:r w:rsidRPr="002543EC">
        <w:rPr>
          <w:rFonts w:eastAsia="微軟正黑體" w:cstheme="minorHAnsi" w:hint="eastAsia"/>
          <w:shd w:val="clear" w:color="auto" w:fill="FFFF00"/>
        </w:rPr>
        <w:t>億美元以上</w:t>
      </w:r>
    </w:p>
    <w:p w:rsidR="002543EC" w:rsidRDefault="002543EC" w:rsidP="002543EC">
      <w:pPr>
        <w:pStyle w:val="a3"/>
        <w:numPr>
          <w:ilvl w:val="1"/>
          <w:numId w:val="2"/>
        </w:numPr>
        <w:spacing w:line="440" w:lineRule="exact"/>
        <w:ind w:leftChars="0"/>
        <w:rPr>
          <w:rFonts w:eastAsia="微軟正黑體" w:cstheme="minorHAnsi" w:hint="eastAsia"/>
        </w:rPr>
      </w:pPr>
      <w:r>
        <w:rPr>
          <w:rFonts w:eastAsia="微軟正黑體" w:cstheme="minorHAnsi" w:hint="eastAsia"/>
        </w:rPr>
        <w:t>長期債務信用評等達法定信用評等</w:t>
      </w:r>
    </w:p>
    <w:p w:rsidR="0090131D" w:rsidRDefault="0090131D" w:rsidP="0090131D">
      <w:pPr>
        <w:pStyle w:val="a3"/>
        <w:numPr>
          <w:ilvl w:val="0"/>
          <w:numId w:val="2"/>
        </w:numPr>
        <w:spacing w:line="440" w:lineRule="exact"/>
        <w:ind w:leftChars="0"/>
        <w:rPr>
          <w:rFonts w:eastAsia="微軟正黑體" w:cstheme="minorHAnsi" w:hint="eastAsia"/>
        </w:rPr>
      </w:pPr>
      <w:r>
        <w:rPr>
          <w:rFonts w:eastAsia="微軟正黑體" w:cstheme="minorHAnsi" w:hint="eastAsia"/>
        </w:rPr>
        <w:t>受益權轉讓</w:t>
      </w:r>
    </w:p>
    <w:p w:rsidR="0090131D" w:rsidRDefault="0090131D" w:rsidP="0090131D">
      <w:pPr>
        <w:pStyle w:val="a3"/>
        <w:numPr>
          <w:ilvl w:val="1"/>
          <w:numId w:val="2"/>
        </w:numPr>
        <w:spacing w:line="440" w:lineRule="exact"/>
        <w:ind w:leftChars="0"/>
        <w:rPr>
          <w:rFonts w:eastAsia="微軟正黑體" w:cstheme="minorHAnsi" w:hint="eastAsia"/>
        </w:rPr>
      </w:pPr>
      <w:r>
        <w:rPr>
          <w:rFonts w:eastAsia="微軟正黑體" w:cstheme="minorHAnsi" w:hint="eastAsia"/>
        </w:rPr>
        <w:t>受益權之受讓人需為專業投資人</w:t>
      </w:r>
    </w:p>
    <w:p w:rsidR="0090131D" w:rsidRDefault="0090131D" w:rsidP="0090131D">
      <w:pPr>
        <w:pStyle w:val="a3"/>
        <w:numPr>
          <w:ilvl w:val="1"/>
          <w:numId w:val="2"/>
        </w:numPr>
        <w:spacing w:line="440" w:lineRule="exact"/>
        <w:ind w:leftChars="0"/>
        <w:rPr>
          <w:rFonts w:eastAsia="微軟正黑體" w:cstheme="minorHAnsi" w:hint="eastAsia"/>
        </w:rPr>
      </w:pPr>
      <w:r>
        <w:rPr>
          <w:rFonts w:eastAsia="微軟正黑體" w:cstheme="minorHAnsi" w:hint="eastAsia"/>
        </w:rPr>
        <w:t>分割讓與後之美一受益人所持有之受益權</w:t>
      </w:r>
    </w:p>
    <w:p w:rsidR="0090131D" w:rsidRDefault="0090131D" w:rsidP="0090131D">
      <w:pPr>
        <w:pStyle w:val="a3"/>
        <w:numPr>
          <w:ilvl w:val="2"/>
          <w:numId w:val="2"/>
        </w:numPr>
        <w:spacing w:line="440" w:lineRule="exact"/>
        <w:ind w:leftChars="0"/>
        <w:rPr>
          <w:rFonts w:eastAsia="微軟正黑體" w:cstheme="minorHAnsi" w:hint="eastAsia"/>
        </w:rPr>
      </w:pPr>
      <w:r>
        <w:rPr>
          <w:rFonts w:eastAsia="微軟正黑體" w:cstheme="minorHAnsi" w:hint="eastAsia"/>
        </w:rPr>
        <w:t>單位金額不得低於</w:t>
      </w:r>
      <w:r w:rsidRPr="0090131D">
        <w:rPr>
          <w:rFonts w:eastAsia="微軟正黑體" w:cstheme="minorHAnsi" w:hint="eastAsia"/>
          <w:shd w:val="clear" w:color="auto" w:fill="FFFF00"/>
        </w:rPr>
        <w:t>1000</w:t>
      </w:r>
      <w:r w:rsidRPr="0090131D">
        <w:rPr>
          <w:rFonts w:eastAsia="微軟正黑體" w:cstheme="minorHAnsi" w:hint="eastAsia"/>
          <w:shd w:val="clear" w:color="auto" w:fill="FFFF00"/>
        </w:rPr>
        <w:t>萬元</w:t>
      </w:r>
    </w:p>
    <w:p w:rsidR="0090131D" w:rsidRDefault="0090131D" w:rsidP="0090131D">
      <w:pPr>
        <w:pStyle w:val="a3"/>
        <w:numPr>
          <w:ilvl w:val="2"/>
          <w:numId w:val="2"/>
        </w:numPr>
        <w:spacing w:line="440" w:lineRule="exact"/>
        <w:ind w:leftChars="0"/>
        <w:rPr>
          <w:rFonts w:eastAsia="微軟正黑體" w:cstheme="minorHAnsi" w:hint="eastAsia"/>
        </w:rPr>
      </w:pPr>
      <w:r>
        <w:rPr>
          <w:rFonts w:eastAsia="微軟正黑體" w:cstheme="minorHAnsi" w:hint="eastAsia"/>
        </w:rPr>
        <w:t>受益人數合計不得於</w:t>
      </w:r>
      <w:r w:rsidRPr="0090131D">
        <w:rPr>
          <w:rFonts w:eastAsia="微軟正黑體" w:cstheme="minorHAnsi" w:hint="eastAsia"/>
          <w:shd w:val="clear" w:color="auto" w:fill="FFFF00"/>
        </w:rPr>
        <w:t>35</w:t>
      </w:r>
      <w:r w:rsidRPr="0090131D">
        <w:rPr>
          <w:rFonts w:eastAsia="微軟正黑體" w:cstheme="minorHAnsi" w:hint="eastAsia"/>
          <w:shd w:val="clear" w:color="auto" w:fill="FFFF00"/>
        </w:rPr>
        <w:t>人</w:t>
      </w:r>
    </w:p>
    <w:p w:rsidR="0090131D" w:rsidRDefault="0090131D" w:rsidP="0090131D">
      <w:pPr>
        <w:pStyle w:val="a3"/>
        <w:numPr>
          <w:ilvl w:val="0"/>
          <w:numId w:val="2"/>
        </w:numPr>
        <w:spacing w:line="440" w:lineRule="exact"/>
        <w:ind w:leftChars="0"/>
        <w:rPr>
          <w:rFonts w:eastAsia="微軟正黑體" w:cstheme="minorHAnsi" w:hint="eastAsia"/>
        </w:rPr>
      </w:pPr>
      <w:r>
        <w:rPr>
          <w:rFonts w:eastAsia="微軟正黑體" w:cstheme="minorHAnsi" w:hint="eastAsia"/>
        </w:rPr>
        <w:t>廣告、業務招攬</w:t>
      </w:r>
    </w:p>
    <w:p w:rsidR="004239D1" w:rsidRDefault="004239D1" w:rsidP="004239D1">
      <w:pPr>
        <w:pStyle w:val="a3"/>
        <w:numPr>
          <w:ilvl w:val="1"/>
          <w:numId w:val="2"/>
        </w:numPr>
        <w:spacing w:line="440" w:lineRule="exact"/>
        <w:ind w:leftChars="0"/>
        <w:rPr>
          <w:rFonts w:eastAsia="微軟正黑體" w:cstheme="minorHAnsi" w:hint="eastAsia"/>
        </w:rPr>
      </w:pPr>
      <w:r>
        <w:rPr>
          <w:rFonts w:eastAsia="微軟正黑體" w:cstheme="minorHAnsi" w:hint="eastAsia"/>
        </w:rPr>
        <w:t>需遵守以下規定</w:t>
      </w:r>
    </w:p>
    <w:p w:rsidR="0090131D" w:rsidRDefault="004239D1" w:rsidP="004239D1">
      <w:pPr>
        <w:pStyle w:val="a3"/>
        <w:numPr>
          <w:ilvl w:val="2"/>
          <w:numId w:val="2"/>
        </w:numPr>
        <w:spacing w:line="440" w:lineRule="exact"/>
        <w:ind w:leftChars="0"/>
        <w:rPr>
          <w:rFonts w:eastAsia="微軟正黑體" w:cstheme="minorHAnsi" w:hint="eastAsia"/>
        </w:rPr>
      </w:pPr>
      <w:r>
        <w:rPr>
          <w:rFonts w:eastAsia="微軟正黑體" w:cstheme="minorHAnsi" w:hint="eastAsia"/>
        </w:rPr>
        <w:t>未經主管機關核准，不得預為廣告</w:t>
      </w:r>
    </w:p>
    <w:p w:rsidR="004239D1" w:rsidRDefault="004239D1" w:rsidP="004239D1">
      <w:pPr>
        <w:pStyle w:val="a3"/>
        <w:numPr>
          <w:ilvl w:val="2"/>
          <w:numId w:val="2"/>
        </w:numPr>
        <w:spacing w:line="440" w:lineRule="exact"/>
        <w:ind w:leftChars="0"/>
        <w:rPr>
          <w:rFonts w:eastAsia="微軟正黑體" w:cstheme="minorHAnsi" w:hint="eastAsia"/>
        </w:rPr>
      </w:pPr>
      <w:r>
        <w:rPr>
          <w:rFonts w:eastAsia="微軟正黑體" w:cstheme="minorHAnsi" w:hint="eastAsia"/>
        </w:rPr>
        <w:lastRenderedPageBreak/>
        <w:t>不得提供贈品，如主管機關核准不在此限</w:t>
      </w:r>
    </w:p>
    <w:p w:rsidR="004239D1" w:rsidRDefault="004239D1" w:rsidP="004239D1">
      <w:pPr>
        <w:pStyle w:val="a3"/>
        <w:numPr>
          <w:ilvl w:val="2"/>
          <w:numId w:val="2"/>
        </w:numPr>
        <w:spacing w:line="440" w:lineRule="exact"/>
        <w:ind w:leftChars="0"/>
        <w:rPr>
          <w:rFonts w:eastAsia="微軟正黑體" w:cstheme="minorHAnsi" w:hint="eastAsia"/>
        </w:rPr>
      </w:pPr>
      <w:r>
        <w:rPr>
          <w:rFonts w:eastAsia="微軟正黑體" w:cstheme="minorHAnsi" w:hint="eastAsia"/>
        </w:rPr>
        <w:t>不得利用客戶之存款資料</w:t>
      </w:r>
    </w:p>
    <w:p w:rsidR="004239D1" w:rsidRDefault="004239D1" w:rsidP="004239D1">
      <w:pPr>
        <w:pStyle w:val="a3"/>
        <w:numPr>
          <w:ilvl w:val="2"/>
          <w:numId w:val="2"/>
        </w:numPr>
        <w:spacing w:line="440" w:lineRule="exact"/>
        <w:ind w:leftChars="0"/>
        <w:rPr>
          <w:rFonts w:eastAsia="微軟正黑體" w:cstheme="minorHAnsi" w:hint="eastAsia"/>
        </w:rPr>
      </w:pPr>
      <w:r>
        <w:rPr>
          <w:rFonts w:eastAsia="微軟正黑體" w:cstheme="minorHAnsi" w:hint="eastAsia"/>
        </w:rPr>
        <w:t>不得勸誘客戶以融資方式取得資金，轉為信託財產進行運用</w:t>
      </w:r>
    </w:p>
    <w:p w:rsidR="004239D1" w:rsidRDefault="004239D1" w:rsidP="004239D1">
      <w:pPr>
        <w:pStyle w:val="a3"/>
        <w:numPr>
          <w:ilvl w:val="2"/>
          <w:numId w:val="2"/>
        </w:numPr>
        <w:spacing w:line="440" w:lineRule="exact"/>
        <w:ind w:leftChars="0"/>
        <w:rPr>
          <w:rFonts w:eastAsia="微軟正黑體" w:cstheme="minorHAnsi" w:hint="eastAsia"/>
        </w:rPr>
      </w:pPr>
      <w:r>
        <w:rPr>
          <w:rFonts w:eastAsia="微軟正黑體" w:cstheme="minorHAnsi" w:hint="eastAsia"/>
        </w:rPr>
        <w:t>不得有虛偽、詐欺、隱匿</w:t>
      </w:r>
    </w:p>
    <w:p w:rsidR="004239D1" w:rsidRDefault="00474F02" w:rsidP="004239D1">
      <w:pPr>
        <w:pStyle w:val="a3"/>
        <w:numPr>
          <w:ilvl w:val="1"/>
          <w:numId w:val="2"/>
        </w:numPr>
        <w:spacing w:line="440" w:lineRule="exact"/>
        <w:ind w:leftChars="0"/>
        <w:rPr>
          <w:rFonts w:eastAsia="微軟正黑體" w:cstheme="minorHAnsi" w:hint="eastAsia"/>
        </w:rPr>
      </w:pPr>
      <w:r>
        <w:rPr>
          <w:rFonts w:eastAsia="微軟正黑體" w:cstheme="minorHAnsi" w:hint="eastAsia"/>
        </w:rPr>
        <w:t>需遵循法令規定</w:t>
      </w:r>
    </w:p>
    <w:p w:rsidR="00847908" w:rsidRPr="009D335F" w:rsidRDefault="00474F02" w:rsidP="009D335F">
      <w:pPr>
        <w:pStyle w:val="a3"/>
        <w:numPr>
          <w:ilvl w:val="0"/>
          <w:numId w:val="2"/>
        </w:numPr>
        <w:spacing w:line="440" w:lineRule="exact"/>
        <w:ind w:leftChars="0"/>
        <w:rPr>
          <w:rFonts w:eastAsia="微軟正黑體" w:cstheme="minorHAnsi" w:hint="eastAsia"/>
        </w:rPr>
      </w:pPr>
      <w:r>
        <w:rPr>
          <w:rFonts w:eastAsia="微軟正黑體" w:cstheme="minorHAnsi" w:hint="eastAsia"/>
        </w:rPr>
        <w:t>特定金錢信託</w:t>
      </w:r>
      <w:bookmarkStart w:id="0" w:name="_GoBack"/>
      <w:bookmarkEnd w:id="0"/>
    </w:p>
    <w:sectPr w:rsidR="00847908" w:rsidRPr="009D335F"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7C1E"/>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3497C0D"/>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48DE33A1"/>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58B324E0"/>
    <w:multiLevelType w:val="hybridMultilevel"/>
    <w:tmpl w:val="B758645C"/>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A927881"/>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2"/>
  </w:num>
  <w:num w:numId="4">
    <w:abstractNumId w:val="5"/>
  </w:num>
  <w:num w:numId="5">
    <w:abstractNumId w:val="6"/>
  </w:num>
  <w:num w:numId="6">
    <w:abstractNumId w:val="3"/>
  </w:num>
  <w:num w:numId="7">
    <w:abstractNumId w:val="9"/>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053DD"/>
    <w:rsid w:val="00011E0A"/>
    <w:rsid w:val="00012D0D"/>
    <w:rsid w:val="000616FE"/>
    <w:rsid w:val="000B583F"/>
    <w:rsid w:val="000B74D1"/>
    <w:rsid w:val="000C49D7"/>
    <w:rsid w:val="000E22A4"/>
    <w:rsid w:val="0010059F"/>
    <w:rsid w:val="001133D2"/>
    <w:rsid w:val="00115C5B"/>
    <w:rsid w:val="00125028"/>
    <w:rsid w:val="0014120F"/>
    <w:rsid w:val="0014589B"/>
    <w:rsid w:val="00152324"/>
    <w:rsid w:val="00162BAD"/>
    <w:rsid w:val="001700A9"/>
    <w:rsid w:val="0018188D"/>
    <w:rsid w:val="0018699B"/>
    <w:rsid w:val="00197B00"/>
    <w:rsid w:val="001A543B"/>
    <w:rsid w:val="001B1CB2"/>
    <w:rsid w:val="001B4BEC"/>
    <w:rsid w:val="001B68CC"/>
    <w:rsid w:val="001D2CC2"/>
    <w:rsid w:val="001D3D07"/>
    <w:rsid w:val="0022259E"/>
    <w:rsid w:val="00227290"/>
    <w:rsid w:val="002543EC"/>
    <w:rsid w:val="002704D4"/>
    <w:rsid w:val="002714D0"/>
    <w:rsid w:val="00276CFB"/>
    <w:rsid w:val="0028163C"/>
    <w:rsid w:val="002830C7"/>
    <w:rsid w:val="002912AC"/>
    <w:rsid w:val="002A0D94"/>
    <w:rsid w:val="002B2F73"/>
    <w:rsid w:val="002C507B"/>
    <w:rsid w:val="002D7376"/>
    <w:rsid w:val="002E24D7"/>
    <w:rsid w:val="002E2545"/>
    <w:rsid w:val="002E27D0"/>
    <w:rsid w:val="002E59A6"/>
    <w:rsid w:val="002F524C"/>
    <w:rsid w:val="002F7D06"/>
    <w:rsid w:val="00300331"/>
    <w:rsid w:val="00301E9D"/>
    <w:rsid w:val="003112E2"/>
    <w:rsid w:val="00314633"/>
    <w:rsid w:val="003279F1"/>
    <w:rsid w:val="00344A99"/>
    <w:rsid w:val="00351A0E"/>
    <w:rsid w:val="003565F6"/>
    <w:rsid w:val="003600AE"/>
    <w:rsid w:val="00361F5D"/>
    <w:rsid w:val="00393D27"/>
    <w:rsid w:val="00396E8C"/>
    <w:rsid w:val="003A06C0"/>
    <w:rsid w:val="003B43C3"/>
    <w:rsid w:val="003C48DE"/>
    <w:rsid w:val="003C5326"/>
    <w:rsid w:val="003D3627"/>
    <w:rsid w:val="003D4ACF"/>
    <w:rsid w:val="003E1314"/>
    <w:rsid w:val="003F31A0"/>
    <w:rsid w:val="003F5965"/>
    <w:rsid w:val="00401C82"/>
    <w:rsid w:val="0040578F"/>
    <w:rsid w:val="00410898"/>
    <w:rsid w:val="00422767"/>
    <w:rsid w:val="004239D1"/>
    <w:rsid w:val="00431686"/>
    <w:rsid w:val="004347A9"/>
    <w:rsid w:val="0044153E"/>
    <w:rsid w:val="00472DAF"/>
    <w:rsid w:val="00474F02"/>
    <w:rsid w:val="0047590A"/>
    <w:rsid w:val="004812B9"/>
    <w:rsid w:val="00481791"/>
    <w:rsid w:val="0048546B"/>
    <w:rsid w:val="00491F83"/>
    <w:rsid w:val="004A0CDE"/>
    <w:rsid w:val="004A78DB"/>
    <w:rsid w:val="004B6A4F"/>
    <w:rsid w:val="004C7B2D"/>
    <w:rsid w:val="004D0B46"/>
    <w:rsid w:val="004E47EE"/>
    <w:rsid w:val="004F6A9B"/>
    <w:rsid w:val="00557B2C"/>
    <w:rsid w:val="00560C5C"/>
    <w:rsid w:val="00585A29"/>
    <w:rsid w:val="005871AA"/>
    <w:rsid w:val="00587F65"/>
    <w:rsid w:val="005908F2"/>
    <w:rsid w:val="005D03DC"/>
    <w:rsid w:val="005D47AB"/>
    <w:rsid w:val="005F0519"/>
    <w:rsid w:val="00602FBB"/>
    <w:rsid w:val="0060780C"/>
    <w:rsid w:val="00612ADD"/>
    <w:rsid w:val="00627007"/>
    <w:rsid w:val="00635099"/>
    <w:rsid w:val="00652286"/>
    <w:rsid w:val="006550DD"/>
    <w:rsid w:val="00661D9B"/>
    <w:rsid w:val="006651D1"/>
    <w:rsid w:val="00673368"/>
    <w:rsid w:val="00685209"/>
    <w:rsid w:val="006A68DC"/>
    <w:rsid w:val="006B4BD8"/>
    <w:rsid w:val="006B732D"/>
    <w:rsid w:val="006D4007"/>
    <w:rsid w:val="006D57A6"/>
    <w:rsid w:val="006D587C"/>
    <w:rsid w:val="006F173E"/>
    <w:rsid w:val="00702DB3"/>
    <w:rsid w:val="00715F98"/>
    <w:rsid w:val="007236C5"/>
    <w:rsid w:val="00745CBD"/>
    <w:rsid w:val="00754C6C"/>
    <w:rsid w:val="00762264"/>
    <w:rsid w:val="007653FA"/>
    <w:rsid w:val="0077507F"/>
    <w:rsid w:val="0078537A"/>
    <w:rsid w:val="00790E50"/>
    <w:rsid w:val="00794D5E"/>
    <w:rsid w:val="007B2E32"/>
    <w:rsid w:val="007C1075"/>
    <w:rsid w:val="007E2656"/>
    <w:rsid w:val="007E399C"/>
    <w:rsid w:val="007E4834"/>
    <w:rsid w:val="007E570D"/>
    <w:rsid w:val="007E7F95"/>
    <w:rsid w:val="0080392D"/>
    <w:rsid w:val="00847908"/>
    <w:rsid w:val="0085002D"/>
    <w:rsid w:val="00874604"/>
    <w:rsid w:val="00880B56"/>
    <w:rsid w:val="0088409B"/>
    <w:rsid w:val="008867D9"/>
    <w:rsid w:val="00895513"/>
    <w:rsid w:val="008A144E"/>
    <w:rsid w:val="008A16BA"/>
    <w:rsid w:val="008A17B1"/>
    <w:rsid w:val="008A1DD0"/>
    <w:rsid w:val="008A2722"/>
    <w:rsid w:val="008C26EE"/>
    <w:rsid w:val="008E561C"/>
    <w:rsid w:val="008F6C35"/>
    <w:rsid w:val="0090131D"/>
    <w:rsid w:val="009252CF"/>
    <w:rsid w:val="009324A5"/>
    <w:rsid w:val="009354DC"/>
    <w:rsid w:val="00935F75"/>
    <w:rsid w:val="00937EA8"/>
    <w:rsid w:val="00942E75"/>
    <w:rsid w:val="00944972"/>
    <w:rsid w:val="00954CA8"/>
    <w:rsid w:val="0095656D"/>
    <w:rsid w:val="009714E4"/>
    <w:rsid w:val="009806AA"/>
    <w:rsid w:val="009A1200"/>
    <w:rsid w:val="009A3BF5"/>
    <w:rsid w:val="009C3B8C"/>
    <w:rsid w:val="009C4EB2"/>
    <w:rsid w:val="009D335F"/>
    <w:rsid w:val="009F700B"/>
    <w:rsid w:val="00A062F9"/>
    <w:rsid w:val="00A51626"/>
    <w:rsid w:val="00A704C4"/>
    <w:rsid w:val="00A8286E"/>
    <w:rsid w:val="00A84650"/>
    <w:rsid w:val="00A90EA9"/>
    <w:rsid w:val="00A97565"/>
    <w:rsid w:val="00AC1049"/>
    <w:rsid w:val="00AC7A68"/>
    <w:rsid w:val="00AD09D1"/>
    <w:rsid w:val="00AE7E02"/>
    <w:rsid w:val="00AF1E5D"/>
    <w:rsid w:val="00B0680B"/>
    <w:rsid w:val="00B24BC9"/>
    <w:rsid w:val="00B2778C"/>
    <w:rsid w:val="00B56A6A"/>
    <w:rsid w:val="00B6078B"/>
    <w:rsid w:val="00B642AE"/>
    <w:rsid w:val="00B66E63"/>
    <w:rsid w:val="00B75B05"/>
    <w:rsid w:val="00B875DF"/>
    <w:rsid w:val="00B92B29"/>
    <w:rsid w:val="00BA3190"/>
    <w:rsid w:val="00BA6AF6"/>
    <w:rsid w:val="00BC2568"/>
    <w:rsid w:val="00BC274C"/>
    <w:rsid w:val="00BC408E"/>
    <w:rsid w:val="00BD3C35"/>
    <w:rsid w:val="00BD5F3C"/>
    <w:rsid w:val="00BF0D6F"/>
    <w:rsid w:val="00BF1013"/>
    <w:rsid w:val="00BF6E2A"/>
    <w:rsid w:val="00C30AEC"/>
    <w:rsid w:val="00C33C03"/>
    <w:rsid w:val="00C35AE9"/>
    <w:rsid w:val="00C35DAE"/>
    <w:rsid w:val="00C53931"/>
    <w:rsid w:val="00C54CD4"/>
    <w:rsid w:val="00C70A9E"/>
    <w:rsid w:val="00C76E34"/>
    <w:rsid w:val="00C9406F"/>
    <w:rsid w:val="00C9720A"/>
    <w:rsid w:val="00CC37BA"/>
    <w:rsid w:val="00CE561B"/>
    <w:rsid w:val="00CE6927"/>
    <w:rsid w:val="00D02155"/>
    <w:rsid w:val="00D034E3"/>
    <w:rsid w:val="00D05CC2"/>
    <w:rsid w:val="00D1709A"/>
    <w:rsid w:val="00D81538"/>
    <w:rsid w:val="00D95A9E"/>
    <w:rsid w:val="00DB40F1"/>
    <w:rsid w:val="00DC1241"/>
    <w:rsid w:val="00DC527D"/>
    <w:rsid w:val="00DC7AD8"/>
    <w:rsid w:val="00DD5AE7"/>
    <w:rsid w:val="00DE389D"/>
    <w:rsid w:val="00E06AE0"/>
    <w:rsid w:val="00E24576"/>
    <w:rsid w:val="00E269E8"/>
    <w:rsid w:val="00E30C65"/>
    <w:rsid w:val="00E36B83"/>
    <w:rsid w:val="00E449F2"/>
    <w:rsid w:val="00E45B39"/>
    <w:rsid w:val="00E46726"/>
    <w:rsid w:val="00E47638"/>
    <w:rsid w:val="00E60A89"/>
    <w:rsid w:val="00E62AF1"/>
    <w:rsid w:val="00E803CE"/>
    <w:rsid w:val="00E8071E"/>
    <w:rsid w:val="00E85F51"/>
    <w:rsid w:val="00E9792D"/>
    <w:rsid w:val="00EA5263"/>
    <w:rsid w:val="00EB5125"/>
    <w:rsid w:val="00EC2AB5"/>
    <w:rsid w:val="00EC44D2"/>
    <w:rsid w:val="00ED5048"/>
    <w:rsid w:val="00ED5C48"/>
    <w:rsid w:val="00EE0365"/>
    <w:rsid w:val="00EE39CF"/>
    <w:rsid w:val="00F41ED7"/>
    <w:rsid w:val="00F5409D"/>
    <w:rsid w:val="00F76E77"/>
    <w:rsid w:val="00F814E6"/>
    <w:rsid w:val="00F82BEE"/>
    <w:rsid w:val="00F87C70"/>
    <w:rsid w:val="00FA53E5"/>
    <w:rsid w:val="00FA5FA0"/>
    <w:rsid w:val="00FB7096"/>
    <w:rsid w:val="00FD432F"/>
    <w:rsid w:val="00FD6E2A"/>
    <w:rsid w:val="00FE0B7B"/>
    <w:rsid w:val="00FE5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 w:type="table" w:styleId="a4">
    <w:name w:val="Table Grid"/>
    <w:basedOn w:val="a1"/>
    <w:uiPriority w:val="59"/>
    <w:rsid w:val="00C940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Grid Accent 3"/>
    <w:basedOn w:val="a1"/>
    <w:uiPriority w:val="62"/>
    <w:rsid w:val="00C94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BC256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
    <w:name w:val="Light Grid Accent 5"/>
    <w:basedOn w:val="a1"/>
    <w:uiPriority w:val="62"/>
    <w:rsid w:val="004A78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85F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Shading 1 Accent 4"/>
    <w:basedOn w:val="a1"/>
    <w:uiPriority w:val="63"/>
    <w:rsid w:val="00F41ED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2">
    <w:name w:val="Light Grid Accent 2"/>
    <w:basedOn w:val="a1"/>
    <w:uiPriority w:val="62"/>
    <w:rsid w:val="0014120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6">
    <w:name w:val="Light Grid Accent 6"/>
    <w:basedOn w:val="a1"/>
    <w:uiPriority w:val="62"/>
    <w:rsid w:val="002C507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 w:type="table" w:styleId="a4">
    <w:name w:val="Table Grid"/>
    <w:basedOn w:val="a1"/>
    <w:uiPriority w:val="59"/>
    <w:rsid w:val="00C940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Grid Accent 3"/>
    <w:basedOn w:val="a1"/>
    <w:uiPriority w:val="62"/>
    <w:rsid w:val="00C94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BC256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
    <w:name w:val="Light Grid Accent 5"/>
    <w:basedOn w:val="a1"/>
    <w:uiPriority w:val="62"/>
    <w:rsid w:val="004A78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85F5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Shading 1 Accent 4"/>
    <w:basedOn w:val="a1"/>
    <w:uiPriority w:val="63"/>
    <w:rsid w:val="00F41ED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2">
    <w:name w:val="Light Grid Accent 2"/>
    <w:basedOn w:val="a1"/>
    <w:uiPriority w:val="62"/>
    <w:rsid w:val="0014120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6">
    <w:name w:val="Light Grid Accent 6"/>
    <w:basedOn w:val="a1"/>
    <w:uiPriority w:val="62"/>
    <w:rsid w:val="002C507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06BC9-9EE8-4DFA-B78A-8C8B298E3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數位資訊部  企金平台系統科 宋念遠</cp:lastModifiedBy>
  <cp:revision>10</cp:revision>
  <dcterms:created xsi:type="dcterms:W3CDTF">2016-07-06T08:21:00Z</dcterms:created>
  <dcterms:modified xsi:type="dcterms:W3CDTF">2016-07-06T09:09:00Z</dcterms:modified>
</cp:coreProperties>
</file>