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软件设计文档</w:t>
      </w:r>
    </w:p>
    <w:p>
      <w:pPr>
        <w:jc w:val="center"/>
        <w:rPr>
          <w:rFonts w:hint="eastAsia" w:ascii="微软雅黑" w:hAnsi="微软雅黑" w:eastAsia="微软雅黑"/>
          <w:sz w:val="44"/>
          <w:szCs w:val="44"/>
        </w:rPr>
      </w:pPr>
    </w:p>
    <w:p>
      <w:pPr>
        <w:ind w:left="2520" w:leftChars="0" w:firstLine="420" w:firstLineChars="0"/>
        <w:rPr>
          <w:rFonts w:hint="eastAsia" w:ascii="微软雅黑" w:hAnsi="微软雅黑" w:eastAsia="微软雅黑"/>
          <w:color w:val="FF0000"/>
          <w:sz w:val="24"/>
          <w:szCs w:val="24"/>
        </w:rPr>
      </w:pPr>
      <w:r>
        <w:rPr>
          <w:rFonts w:hint="eastAsia" w:ascii="微软雅黑" w:hAnsi="微软雅黑" w:eastAsia="微软雅黑"/>
          <w:color w:val="FF0000"/>
          <w:sz w:val="24"/>
          <w:szCs w:val="24"/>
        </w:rPr>
        <w:t>（说明：本项目来源于系统分析与设计大作业）</w:t>
      </w: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auto"/>
          <w:sz w:val="30"/>
          <w:szCs w:val="30"/>
          <w:lang w:val="en-US" w:eastAsia="zh-CN"/>
        </w:rPr>
        <w:t>目录</w:t>
      </w:r>
    </w:p>
    <w:p>
      <w:pPr>
        <w:pStyle w:val="7"/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  <w:rFonts w:hint="eastAsia"/>
          <w:lang w:val="en-US" w:eastAsia="zh-CN"/>
        </w:rPr>
        <w:t>1 技术选型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1.1</w:t>
      </w:r>
      <w:r>
        <w:rPr>
          <w:rStyle w:val="13"/>
          <w:rFonts w:hint="eastAsia"/>
          <w:lang w:val="en-US" w:eastAsia="zh-CN"/>
        </w:rPr>
        <w:t>框架选择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"_Toc521463252"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1.2</w:t>
      </w:r>
      <w:r>
        <w:rPr>
          <w:rStyle w:val="13"/>
          <w:rFonts w:hint="eastAsia"/>
          <w:lang w:val="en-US" w:eastAsia="zh-CN"/>
        </w:rPr>
        <w:t>后台技术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"_Toc521463253"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1.3</w:t>
      </w:r>
      <w:r>
        <w:rPr>
          <w:rStyle w:val="13"/>
          <w:rFonts w:hint="eastAsia"/>
          <w:lang w:val="en-US" w:eastAsia="zh-CN"/>
        </w:rPr>
        <w:t>数据库连接工具</w:t>
      </w:r>
      <w:r>
        <w:tab/>
      </w:r>
      <w:r>
        <w:rPr>
          <w:rFonts w:hint="eastAsia"/>
          <w:lang w:val="en-US" w:eastAsia="zh-CN"/>
        </w:rPr>
        <w:t>3</w:t>
      </w:r>
      <w:r>
        <w:rPr>
          <w:rStyle w:val="13"/>
        </w:rPr>
        <w:fldChar w:fldCharType="end"/>
      </w:r>
    </w:p>
    <w:p>
      <w:pPr>
        <w:pStyle w:val="7"/>
        <w:rPr>
          <w:b w:val="0"/>
          <w:bCs w:val="0"/>
          <w: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"_Toc521463255"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2</w:t>
      </w:r>
      <w:r>
        <w:rPr>
          <w:rStyle w:val="13"/>
          <w:rFonts w:hint="eastAsia"/>
          <w:lang w:val="en-US" w:eastAsia="zh-CN"/>
        </w:rPr>
        <w:t>构架设计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"_Toc521463256"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2.1</w:t>
      </w:r>
      <w:r>
        <w:rPr>
          <w:rStyle w:val="13"/>
          <w:rFonts w:hint="eastAsia"/>
          <w:lang w:val="en-US" w:eastAsia="zh-CN"/>
        </w:rPr>
        <w:t>项目包图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"_Toc521463257"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2.2</w:t>
      </w:r>
      <w:r>
        <w:rPr>
          <w:rStyle w:val="13"/>
          <w:rFonts w:hint="eastAsia"/>
          <w:lang w:val="en-US" w:eastAsia="zh-CN"/>
        </w:rPr>
        <w:t>项目部署图</w:t>
      </w:r>
      <w:r>
        <w:tab/>
      </w:r>
      <w:r>
        <w:rPr>
          <w:rFonts w:hint="eastAsia"/>
          <w:lang w:val="en-US" w:eastAsia="zh-CN"/>
        </w:rPr>
        <w:t>4</w:t>
      </w:r>
      <w:r>
        <w:rPr>
          <w:rStyle w:val="13"/>
        </w:rPr>
        <w:fldChar w:fldCharType="end"/>
      </w:r>
    </w:p>
    <w:p>
      <w:pPr>
        <w:pStyle w:val="7"/>
        <w:rPr>
          <w:b w:val="0"/>
          <w:bCs w:val="0"/>
          <w: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"_Toc521463259"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</w:t>
      </w:r>
      <w:r>
        <w:rPr>
          <w:rStyle w:val="13"/>
          <w:rFonts w:hint="eastAsia"/>
          <w:lang w:val="en-US" w:eastAsia="zh-CN"/>
        </w:rPr>
        <w:t>模块划分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rFonts w:hint="eastAsia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"_Toc521463260"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3.1</w:t>
      </w:r>
      <w:r>
        <w:rPr>
          <w:rStyle w:val="13"/>
          <w:rFonts w:hint="eastAsia"/>
          <w:lang w:val="en-US" w:eastAsia="zh-CN"/>
        </w:rPr>
        <w:t>用例图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"_Toc521463261"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3.2</w:t>
      </w:r>
      <w:r>
        <w:rPr>
          <w:rStyle w:val="13"/>
          <w:rFonts w:hint="eastAsia"/>
          <w:lang w:val="en-US" w:eastAsia="zh-CN"/>
        </w:rPr>
        <w:t>登录和注册模块</w:t>
      </w:r>
      <w:r>
        <w:tab/>
      </w:r>
      <w:r>
        <w:rPr>
          <w:rFonts w:hint="eastAsia"/>
          <w:lang w:val="en-US" w:eastAsia="zh-CN"/>
        </w:rPr>
        <w:t>5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"_Toc521463265"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3.3</w:t>
      </w:r>
      <w:r>
        <w:rPr>
          <w:rStyle w:val="13"/>
          <w:rFonts w:hint="eastAsia"/>
          <w:lang w:val="en-US" w:eastAsia="zh-CN"/>
        </w:rPr>
        <w:t>预定电影票模块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"_Toc521463266"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3.4</w:t>
      </w:r>
      <w:r>
        <w:rPr>
          <w:rStyle w:val="13"/>
          <w:rFonts w:hint="eastAsia"/>
          <w:lang w:val="en-US" w:eastAsia="zh-CN"/>
        </w:rPr>
        <w:t>支付模块</w:t>
      </w:r>
      <w:r>
        <w:tab/>
      </w:r>
      <w:r>
        <w:rPr>
          <w:rFonts w:hint="eastAsia"/>
          <w:lang w:val="en-US" w:eastAsia="zh-CN"/>
        </w:rPr>
        <w:t>6</w:t>
      </w:r>
      <w:r>
        <w:rPr>
          <w:rStyle w:val="13"/>
        </w:rPr>
        <w:fldChar w:fldCharType="end"/>
      </w:r>
    </w:p>
    <w:p>
      <w:pPr>
        <w:pStyle w:val="7"/>
        <w:rPr>
          <w:b w:val="0"/>
          <w:bCs w:val="0"/>
          <w: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"_Toc521463269"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4</w:t>
      </w:r>
      <w:r>
        <w:rPr>
          <w:rStyle w:val="13"/>
          <w:rFonts w:hint="eastAsia"/>
          <w:lang w:val="en-US" w:eastAsia="zh-CN"/>
        </w:rPr>
        <w:t>软件设计技术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"_Toc521463270"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4.1</w:t>
      </w:r>
      <w:r>
        <w:rPr>
          <w:rStyle w:val="13"/>
          <w:rFonts w:hint="eastAsia" w:ascii="Arial Unicode MS" w:hAnsi="Arial Unicode MS" w:eastAsia="Arial Unicode MS" w:cs="Arial Unicode MS"/>
          <w:sz w:val="24"/>
          <w:szCs w:val="24"/>
        </w:rPr>
        <w:t>Object-Oriented Programming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"_Toc521463271"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4.2</w:t>
      </w:r>
      <w:r>
        <w:rPr>
          <w:rStyle w:val="13"/>
          <w:rFonts w:hint="eastAsia"/>
        </w:rPr>
        <w:t xml:space="preserve"> </w:t>
      </w:r>
      <w:r>
        <w:rPr>
          <w:rStyle w:val="13"/>
          <w:rFonts w:hint="eastAsia"/>
          <w:sz w:val="24"/>
          <w:szCs w:val="24"/>
        </w:rPr>
        <w:t>Aspect-Oriented Programming</w:t>
      </w:r>
      <w:r>
        <w:tab/>
      </w:r>
      <w:r>
        <w:rPr>
          <w:rFonts w:hint="eastAsia"/>
          <w:lang w:val="en-US" w:eastAsia="zh-CN"/>
        </w:rPr>
        <w:t>7</w:t>
      </w:r>
      <w:r>
        <w:rPr>
          <w:rStyle w:val="13"/>
        </w:rPr>
        <w:fldChar w:fldCharType="end"/>
      </w:r>
    </w:p>
    <w:p>
      <w:pPr>
        <w:pStyle w:val="8"/>
        <w:tabs>
          <w:tab w:val="right" w:leader="dot" w:pos="8296"/>
        </w:tabs>
        <w:rPr>
          <w:smallCaps w:val="0"/>
        </w:rPr>
      </w:pPr>
      <w:r>
        <w:rPr>
          <w:rStyle w:val="13"/>
        </w:rPr>
        <w:fldChar w:fldCharType="begin"/>
      </w:r>
      <w:r>
        <w:rPr>
          <w:rStyle w:val="13"/>
        </w:rPr>
        <w:instrText xml:space="preserve"> </w:instrText>
      </w:r>
      <w:r>
        <w:instrText xml:space="preserve">HYPERLINK \l "_Toc521463272"</w:instrText>
      </w:r>
      <w:r>
        <w:rPr>
          <w:rStyle w:val="13"/>
        </w:rPr>
        <w:instrText xml:space="preserve"> </w:instrText>
      </w:r>
      <w:r>
        <w:rPr>
          <w:rStyle w:val="13"/>
        </w:rPr>
        <w:fldChar w:fldCharType="separate"/>
      </w:r>
      <w:r>
        <w:rPr>
          <w:rStyle w:val="13"/>
        </w:rPr>
        <w:t>4.3</w:t>
      </w:r>
      <w:r>
        <w:rPr>
          <w:rStyle w:val="13"/>
          <w:rFonts w:hint="eastAsia"/>
          <w:sz w:val="24"/>
          <w:szCs w:val="24"/>
        </w:rPr>
        <w:t>Design Patterns</w:t>
      </w:r>
      <w:r>
        <w:tab/>
      </w:r>
      <w:r>
        <w:rPr>
          <w:rFonts w:hint="eastAsia"/>
          <w:lang w:val="en-US" w:eastAsia="zh-CN"/>
        </w:rPr>
        <w:t>9</w:t>
      </w:r>
      <w:r>
        <w:rPr>
          <w:rStyle w:val="13"/>
        </w:rPr>
        <w:fldChar w:fldCharType="end"/>
      </w:r>
    </w:p>
    <w:p>
      <w:pPr>
        <w:pStyle w:val="7"/>
        <w:rPr>
          <w:rStyle w:val="13"/>
          <w:color w:val="auto"/>
        </w:rPr>
      </w:pPr>
      <w:r>
        <w:rPr>
          <w:b/>
          <w:bCs/>
          <w:sz w:val="44"/>
        </w:rPr>
        <w:fldChar w:fldCharType="end"/>
      </w:r>
      <w:r>
        <w:rPr>
          <w:rStyle w:val="13"/>
          <w:color w:val="auto"/>
        </w:rPr>
        <w:fldChar w:fldCharType="begin"/>
      </w:r>
      <w:r>
        <w:rPr>
          <w:rStyle w:val="13"/>
          <w:color w:val="auto"/>
        </w:rPr>
        <w:instrText xml:space="preserve"> </w:instrText>
      </w:r>
      <w:r>
        <w:rPr>
          <w:color w:val="auto"/>
        </w:rPr>
        <w:instrText xml:space="preserve">HYPERLINK \l "_Toc521463259"</w:instrText>
      </w:r>
      <w:r>
        <w:rPr>
          <w:rStyle w:val="13"/>
          <w:color w:val="auto"/>
        </w:rPr>
        <w:instrText xml:space="preserve"> </w:instrText>
      </w:r>
      <w:r>
        <w:rPr>
          <w:rStyle w:val="13"/>
          <w:color w:val="auto"/>
        </w:rPr>
        <w:fldChar w:fldCharType="separate"/>
      </w:r>
      <w:r>
        <w:rPr>
          <w:rStyle w:val="13"/>
          <w:rFonts w:hint="eastAsia"/>
          <w:color w:val="auto"/>
          <w:lang w:val="en-US" w:eastAsia="zh-CN"/>
        </w:rPr>
        <w:t>5.接口设计.</w:t>
      </w:r>
      <w:r>
        <w:rPr>
          <w:color w:val="auto"/>
        </w:rPr>
        <w:tab/>
      </w:r>
      <w:r>
        <w:rPr>
          <w:rFonts w:hint="eastAsia"/>
          <w:color w:val="auto"/>
          <w:lang w:val="en-US" w:eastAsia="zh-CN"/>
        </w:rPr>
        <w:t>1</w:t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_Toc521463259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Style w:val="13"/>
          <w:color w:val="auto"/>
        </w:rPr>
        <w:fldChar w:fldCharType="end"/>
      </w:r>
      <w:bookmarkStart w:id="0" w:name="_GoBack"/>
      <w:bookmarkEnd w:id="0"/>
    </w:p>
    <w:p>
      <w:pPr>
        <w:pStyle w:val="7"/>
        <w:rPr>
          <w:b w:val="0"/>
          <w:bCs w:val="0"/>
          <w:caps w:val="0"/>
          <w:color w:val="auto"/>
        </w:rPr>
      </w:pPr>
      <w:r>
        <w:rPr>
          <w:rStyle w:val="13"/>
          <w:color w:val="auto"/>
        </w:rPr>
        <w:fldChar w:fldCharType="begin"/>
      </w:r>
      <w:r>
        <w:rPr>
          <w:rStyle w:val="13"/>
          <w:color w:val="auto"/>
        </w:rPr>
        <w:instrText xml:space="preserve"> </w:instrText>
      </w:r>
      <w:r>
        <w:rPr>
          <w:color w:val="auto"/>
        </w:rPr>
        <w:instrText xml:space="preserve">HYPERLINK \l "_Toc521463259"</w:instrText>
      </w:r>
      <w:r>
        <w:rPr>
          <w:rStyle w:val="13"/>
          <w:color w:val="auto"/>
        </w:rPr>
        <w:instrText xml:space="preserve"> </w:instrText>
      </w:r>
      <w:r>
        <w:rPr>
          <w:rStyle w:val="13"/>
          <w:color w:val="auto"/>
        </w:rPr>
        <w:fldChar w:fldCharType="separate"/>
      </w:r>
      <w:r>
        <w:rPr>
          <w:rStyle w:val="13"/>
          <w:rFonts w:hint="eastAsia"/>
          <w:color w:val="auto"/>
          <w:lang w:val="en-US" w:eastAsia="zh-CN"/>
        </w:rPr>
        <w:t>6.数据库设计.</w:t>
      </w:r>
      <w:r>
        <w:rPr>
          <w:color w:val="auto"/>
        </w:rPr>
        <w:tab/>
      </w:r>
      <w:r>
        <w:rPr>
          <w:rFonts w:hint="eastAsia"/>
          <w:color w:val="auto"/>
          <w:lang w:val="en-US" w:eastAsia="zh-CN"/>
        </w:rPr>
        <w:t>1</w:t>
      </w:r>
      <w:r>
        <w:rPr>
          <w:color w:val="auto"/>
        </w:rPr>
        <w:fldChar w:fldCharType="begin"/>
      </w:r>
      <w:r>
        <w:rPr>
          <w:color w:val="auto"/>
        </w:rPr>
        <w:instrText xml:space="preserve"> PAGEREF _Toc521463259 \h </w:instrText>
      </w:r>
      <w:r>
        <w:rPr>
          <w:color w:val="auto"/>
        </w:rPr>
        <w:fldChar w:fldCharType="separate"/>
      </w:r>
      <w:r>
        <w:rPr>
          <w:color w:val="auto"/>
        </w:rPr>
        <w:t>3</w:t>
      </w:r>
      <w:r>
        <w:rPr>
          <w:color w:val="auto"/>
        </w:rPr>
        <w:fldChar w:fldCharType="end"/>
      </w:r>
      <w:r>
        <w:rPr>
          <w:rStyle w:val="13"/>
          <w:color w:val="auto"/>
        </w:rPr>
        <w:fldChar w:fldCharType="end"/>
      </w:r>
    </w:p>
    <w:p>
      <w:pPr>
        <w:jc w:val="both"/>
        <w:rPr>
          <w:rFonts w:hint="eastAsia" w:ascii="微软雅黑" w:hAnsi="微软雅黑" w:eastAsia="微软雅黑"/>
          <w:b/>
          <w:bCs/>
          <w:color w:val="auto"/>
          <w:sz w:val="30"/>
          <w:szCs w:val="30"/>
          <w:lang w:val="en-US" w:eastAsia="zh-CN"/>
        </w:rPr>
      </w:pPr>
    </w:p>
    <w:p>
      <w:pPr>
        <w:jc w:val="both"/>
        <w:rPr>
          <w:rFonts w:hint="eastAsia" w:ascii="微软雅黑" w:hAnsi="微软雅黑" w:eastAsia="微软雅黑"/>
          <w:b/>
          <w:bCs/>
          <w:color w:val="auto"/>
          <w:sz w:val="30"/>
          <w:szCs w:val="30"/>
          <w:lang w:val="en-US" w:eastAsia="zh-CN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rPr>
          <w:rFonts w:hint="eastAsia" w:ascii="微软雅黑" w:hAnsi="微软雅黑" w:eastAsia="微软雅黑"/>
          <w:color w:val="FF0000"/>
          <w:sz w:val="24"/>
          <w:szCs w:val="24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1、</w:t>
      </w:r>
      <w:r>
        <w:rPr>
          <w:rFonts w:hint="eastAsia" w:ascii="微软雅黑" w:hAnsi="微软雅黑" w:eastAsia="微软雅黑"/>
          <w:sz w:val="32"/>
          <w:szCs w:val="32"/>
        </w:rPr>
        <w:t>技术选型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szCs w:val="21"/>
          <w:lang w:val="en-US" w:eastAsia="zh-CN"/>
        </w:rPr>
        <w:t>1.1</w:t>
      </w:r>
      <w:r>
        <w:rPr>
          <w:rFonts w:hint="eastAsia" w:ascii="宋体" w:hAnsi="宋体" w:eastAsia="宋体"/>
          <w:b/>
          <w:szCs w:val="21"/>
        </w:rPr>
        <w:t>框架选择</w:t>
      </w:r>
      <w:r>
        <w:rPr>
          <w:rFonts w:hint="eastAsia" w:ascii="宋体" w:hAnsi="宋体" w:eastAsia="宋体"/>
          <w:szCs w:val="21"/>
        </w:rPr>
        <w:t>：Spring MVC</w:t>
      </w:r>
    </w:p>
    <w:p>
      <w:pPr>
        <w:pStyle w:val="10"/>
        <w:shd w:val="clear" w:color="auto" w:fill="FFFFFF"/>
        <w:spacing w:before="0" w:beforeAutospacing="0" w:after="0" w:afterAutospacing="0"/>
        <w:rPr>
          <w:rFonts w:cs="Arial"/>
          <w:color w:val="000000"/>
          <w:sz w:val="21"/>
          <w:szCs w:val="21"/>
        </w:rPr>
      </w:pPr>
      <w:r>
        <w:rPr>
          <w:rFonts w:hint="eastAsia" w:cs="Arial"/>
          <w:b/>
          <w:color w:val="000000"/>
          <w:sz w:val="21"/>
          <w:szCs w:val="21"/>
        </w:rPr>
        <w:t>理由</w:t>
      </w:r>
      <w:r>
        <w:rPr>
          <w:rFonts w:hint="eastAsia" w:cs="Arial"/>
          <w:color w:val="000000"/>
          <w:sz w:val="21"/>
          <w:szCs w:val="21"/>
        </w:rPr>
        <w:t>：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cs="Arial"/>
          <w:color w:val="000000"/>
          <w:sz w:val="21"/>
          <w:szCs w:val="21"/>
        </w:rPr>
      </w:pPr>
      <w:r>
        <w:rPr>
          <w:rFonts w:hint="eastAsia" w:cs="Arial"/>
          <w:color w:val="000000"/>
          <w:sz w:val="21"/>
          <w:szCs w:val="21"/>
        </w:rPr>
        <w:t>1.</w:t>
      </w:r>
      <w:r>
        <w:rPr>
          <w:rFonts w:cs="Arial"/>
          <w:color w:val="000000"/>
          <w:sz w:val="21"/>
          <w:szCs w:val="21"/>
        </w:rPr>
        <w:t>Spring是一个轻量级的DI和AOP容器框架。</w:t>
      </w:r>
      <w:r>
        <w:rPr>
          <w:rFonts w:hint="eastAsia" w:cs="Arial"/>
          <w:color w:val="000000"/>
          <w:sz w:val="21"/>
          <w:szCs w:val="21"/>
        </w:rPr>
        <w:t>且</w:t>
      </w:r>
      <w:r>
        <w:rPr>
          <w:rFonts w:cs="Arial"/>
          <w:color w:val="000000"/>
          <w:sz w:val="21"/>
          <w:szCs w:val="21"/>
        </w:rPr>
        <w:t>Spring是非侵入式的，基于spring开发的应用一般不依赖于spring的类。</w:t>
      </w:r>
      <w:r>
        <w:rPr>
          <w:rFonts w:hint="eastAsia" w:cs="Arial"/>
          <w:color w:val="000000"/>
          <w:sz w:val="21"/>
          <w:szCs w:val="21"/>
        </w:rPr>
        <w:t>对于这个不算大型的项目比较适合。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cs="Arial"/>
          <w:color w:val="000000"/>
          <w:sz w:val="21"/>
          <w:szCs w:val="21"/>
          <w:shd w:val="clear" w:color="auto" w:fill="FFFFFF"/>
        </w:rPr>
      </w:pPr>
      <w:r>
        <w:rPr>
          <w:rFonts w:hint="eastAsia" w:cs="Arial"/>
          <w:color w:val="000000"/>
          <w:sz w:val="21"/>
          <w:szCs w:val="21"/>
        </w:rPr>
        <w:t>2.考虑到另一个框架Structs2，</w:t>
      </w:r>
      <w:r>
        <w:rPr>
          <w:rFonts w:cs="Arial"/>
          <w:color w:val="000000"/>
          <w:sz w:val="21"/>
          <w:szCs w:val="21"/>
          <w:shd w:val="clear" w:color="auto" w:fill="FFFFFF"/>
        </w:rPr>
        <w:t>spring会稍微比struts快。spring mvc是基于方法的设计，而sturts是基于类，每次发一次请求都会实例一个action，每个action都会被注入属性，而spring基于方法，粒度更细</w:t>
      </w:r>
      <w:r>
        <w:rPr>
          <w:rFonts w:hint="eastAsia" w:cs="Arial"/>
          <w:color w:val="000000"/>
          <w:sz w:val="21"/>
          <w:szCs w:val="21"/>
          <w:shd w:val="clear" w:color="auto" w:fill="FFFFFF"/>
        </w:rPr>
        <w:t>。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hint="eastAsia" w:cs="Arial"/>
          <w:color w:val="000000"/>
          <w:sz w:val="21"/>
          <w:szCs w:val="21"/>
          <w:shd w:val="clear" w:color="auto" w:fill="FFFFFF"/>
        </w:rPr>
        <w:t>3.Spring有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强大而直接的配置方式：将框架类和应用程序累都能作为JavaBean配置，支持跨多个context的引用</w:t>
      </w:r>
      <w:r>
        <w:rPr>
          <w:rFonts w:hint="eastAsia"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。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hint="eastAsia"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4.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可重用的业务代码：可以使用现有的业务对象作为命令或表单对象，而不需要去扩展某个特定框架的基类。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  <w:r>
        <w:rPr>
          <w:rFonts w:hint="eastAsia"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5.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可定制的handler mapping和view resolution：</w:t>
      </w:r>
      <w:r>
        <w:rPr>
          <w:color w:val="000000" w:themeColor="text1"/>
          <w:sz w:val="21"/>
          <w:szCs w:val="21"/>
        </w:rPr>
        <w:fldChar w:fldCharType="begin"/>
      </w:r>
      <w:r>
        <w:rPr>
          <w:color w:val="000000" w:themeColor="text1"/>
          <w:sz w:val="21"/>
          <w:szCs w:val="21"/>
        </w:rPr>
        <w:instrText xml:space="preserve"> HYPERLINK "http://lib.csdn.net/base/javaee" \o "Java EE知识库" \t "_blank" </w:instrText>
      </w:r>
      <w:r>
        <w:rPr>
          <w:color w:val="000000" w:themeColor="text1"/>
          <w:sz w:val="21"/>
          <w:szCs w:val="21"/>
        </w:rPr>
        <w:fldChar w:fldCharType="separate"/>
      </w:r>
      <w:r>
        <w:rPr>
          <w:rStyle w:val="13"/>
          <w:rFonts w:ascii="Lucida Sans Unicode" w:hAnsi="Lucida Sans Unicode" w:cs="Lucida Sans Unicode"/>
          <w:bCs/>
          <w:color w:val="000000" w:themeColor="text1"/>
          <w:sz w:val="21"/>
          <w:szCs w:val="21"/>
          <w:shd w:val="clear" w:color="auto" w:fill="FFFFFF"/>
        </w:rPr>
        <w:t>spring</w:t>
      </w:r>
      <w:r>
        <w:rPr>
          <w:color w:val="000000" w:themeColor="text1"/>
          <w:sz w:val="21"/>
          <w:szCs w:val="21"/>
        </w:rPr>
        <w:fldChar w:fldCharType="end"/>
      </w:r>
      <w:r>
        <w:rPr>
          <w:rFonts w:ascii="Lucida Sans Unicode" w:hAnsi="Lucida Sans Unicode" w:cs="Lucida Sans Unicode"/>
          <w:color w:val="000000" w:themeColor="text1"/>
          <w:sz w:val="21"/>
          <w:szCs w:val="21"/>
          <w:shd w:val="clear" w:color="auto" w:fill="FFFFFF"/>
        </w:rPr>
        <w:t>提</w:t>
      </w:r>
      <w:r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供从最简单的URL映射，到复杂的、专用的定制策略。与某些web MVC框架强制开发人员使用单一特定技术相比，Spring显得更加灵活。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color w:val="333333"/>
          <w:sz w:val="21"/>
          <w:szCs w:val="21"/>
          <w:shd w:val="clear" w:color="auto" w:fill="FFFFFF"/>
        </w:rPr>
      </w:pP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>
        <w:rPr>
          <w:rFonts w:hint="eastAsia"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数据库选择：</w:t>
      </w:r>
      <w:r>
        <w:rPr>
          <w:rFonts w:hint="eastAsia" w:ascii="Lucida Sans Unicode" w:hAnsi="Lucida Sans Unicode" w:cs="Lucida Sans Unicode"/>
          <w:color w:val="333333"/>
          <w:sz w:val="21"/>
          <w:szCs w:val="21"/>
          <w:shd w:val="clear" w:color="auto" w:fill="FFFFFF"/>
        </w:rPr>
        <w:t>Mysql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</w:pPr>
      <w:r>
        <w:rPr>
          <w:rFonts w:hint="eastAsia" w:ascii="Lucida Sans Unicode" w:hAnsi="Lucida Sans Unicode" w:cs="Lucida Sans Unicode"/>
          <w:b/>
          <w:color w:val="333333"/>
          <w:sz w:val="21"/>
          <w:szCs w:val="21"/>
          <w:shd w:val="clear" w:color="auto" w:fill="FFFFFF"/>
        </w:rPr>
        <w:t>理由：</w:t>
      </w:r>
    </w:p>
    <w:p>
      <w:pPr>
        <w:pStyle w:val="10"/>
        <w:shd w:val="clear" w:color="auto" w:fill="FFFFFF"/>
        <w:spacing w:before="0" w:beforeAutospacing="0" w:after="0" w:afterAutospacing="0" w:line="400" w:lineRule="exact"/>
        <w:rPr>
          <w:rFonts w:asciiTheme="majorEastAsia" w:hAnsiTheme="majorEastAsia" w:eastAsiaTheme="majorEastAsia"/>
          <w:color w:val="333333"/>
          <w:sz w:val="21"/>
          <w:szCs w:val="21"/>
        </w:rPr>
      </w:pPr>
      <w:r>
        <w:rPr>
          <w:rFonts w:hint="eastAsia" w:asciiTheme="majorEastAsia" w:hAnsiTheme="majorEastAsia" w:eastAsiaTheme="majorEastAsia"/>
          <w:color w:val="333333"/>
          <w:sz w:val="21"/>
          <w:szCs w:val="21"/>
        </w:rPr>
        <w:t>MySQL是一个小型关系型数据库管理系统，操作简便，不像其他数据库那样有复杂繁琐的操作，MySQL一直都奉行简单易用的原则。而且有较高的性能和稳定性。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  <w:lang w:val="en-US" w:eastAsia="zh-CN"/>
        </w:rPr>
        <w:t>1.2</w:t>
      </w:r>
      <w:r>
        <w:rPr>
          <w:rFonts w:hint="eastAsia" w:ascii="宋体" w:hAnsi="宋体" w:eastAsia="宋体"/>
          <w:b/>
          <w:szCs w:val="21"/>
        </w:rPr>
        <w:t>后台技术：</w:t>
      </w:r>
      <w:r>
        <w:rPr>
          <w:rFonts w:hint="eastAsia" w:ascii="宋体" w:hAnsi="宋体" w:eastAsia="宋体"/>
          <w:szCs w:val="21"/>
        </w:rPr>
        <w:t>JavaWeb</w:t>
      </w:r>
    </w:p>
    <w:p>
      <w:pPr>
        <w:rPr>
          <w:rFonts w:ascii="宋体" w:hAnsi="宋体" w:eastAsia="宋体"/>
          <w:b/>
          <w:szCs w:val="21"/>
        </w:rPr>
      </w:pPr>
      <w:r>
        <w:rPr>
          <w:rFonts w:hint="eastAsia" w:ascii="宋体" w:hAnsi="宋体" w:eastAsia="宋体"/>
          <w:b/>
          <w:szCs w:val="21"/>
        </w:rPr>
        <w:t>理由：</w:t>
      </w:r>
    </w:p>
    <w:p>
      <w:pPr>
        <w:pStyle w:val="15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color w:val="333333"/>
          <w:shd w:val="clear" w:color="auto" w:fill="FFFFFF"/>
        </w:rPr>
      </w:pPr>
      <w:r>
        <w:rPr>
          <w:rFonts w:hint="eastAsia" w:asciiTheme="majorEastAsia" w:hAnsiTheme="majorEastAsia" w:eastAsiaTheme="majorEastAsia"/>
          <w:color w:val="333333"/>
          <w:shd w:val="clear" w:color="auto" w:fill="FFFFFF"/>
        </w:rPr>
        <w:t>适用性强，一般来说几乎所有浏览器都支持java无需特别为一款浏览器特别建立一个网站</w:t>
      </w:r>
    </w:p>
    <w:p>
      <w:pPr>
        <w:pStyle w:val="15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color w:val="333333"/>
          <w:shd w:val="clear" w:color="auto" w:fill="FFFFFF"/>
        </w:rPr>
        <w:t>java web可维护性强，具有开放性，可以增加模块而无需改变许多代码，只需要接入预留的接口就可以。</w:t>
      </w:r>
    </w:p>
    <w:p>
      <w:pPr>
        <w:pStyle w:val="15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szCs w:val="21"/>
        </w:rPr>
      </w:pPr>
      <w:r>
        <w:rPr>
          <w:rFonts w:hint="eastAsia" w:asciiTheme="majorEastAsia" w:hAnsiTheme="majorEastAsia" w:eastAsiaTheme="majorEastAsia"/>
          <w:color w:val="333333"/>
          <w:shd w:val="clear" w:color="auto" w:fill="FFFFFF"/>
        </w:rPr>
        <w:t>代码复用率多，无需写许多代码</w:t>
      </w:r>
    </w:p>
    <w:p>
      <w:pPr>
        <w:rPr>
          <w:rFonts w:ascii="宋体" w:hAnsi="宋体" w:eastAsia="宋体"/>
          <w:b/>
          <w:szCs w:val="21"/>
        </w:rPr>
      </w:pPr>
    </w:p>
    <w:p>
      <w:pPr>
        <w:rPr>
          <w:rFonts w:ascii="宋体" w:hAnsi="宋体" w:eastAsia="宋体"/>
          <w:b/>
          <w:szCs w:val="21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b/>
          <w:szCs w:val="21"/>
          <w:lang w:val="en-US" w:eastAsia="zh-CN"/>
        </w:rPr>
        <w:t>1.3</w:t>
      </w:r>
      <w:r>
        <w:rPr>
          <w:rFonts w:hint="eastAsia" w:ascii="宋体" w:hAnsi="宋体" w:eastAsia="宋体"/>
          <w:b/>
          <w:szCs w:val="21"/>
        </w:rPr>
        <w:t>数据库连接工具</w:t>
      </w:r>
      <w:r>
        <w:rPr>
          <w:rFonts w:hint="eastAsia" w:ascii="宋体" w:hAnsi="宋体" w:eastAsia="宋体"/>
          <w:szCs w:val="21"/>
        </w:rPr>
        <w:t>：JDBC</w:t>
      </w:r>
    </w:p>
    <w:p>
      <w:pPr>
        <w:rPr>
          <w:rFonts w:ascii="黑体" w:hAnsi="黑体" w:eastAsia="黑体"/>
          <w:b/>
          <w:sz w:val="24"/>
          <w:szCs w:val="24"/>
        </w:rPr>
      </w:pPr>
      <w:r>
        <w:rPr>
          <w:rFonts w:hint="eastAsia" w:ascii="黑体" w:hAnsi="黑体" w:eastAsia="黑体"/>
          <w:b/>
          <w:sz w:val="24"/>
          <w:szCs w:val="24"/>
        </w:rPr>
        <w:t>理由：</w:t>
      </w:r>
    </w:p>
    <w:p>
      <w:pPr>
        <w:pStyle w:val="9"/>
        <w:shd w:val="clear" w:color="auto" w:fill="FFFFFF"/>
        <w:spacing w:before="150" w:after="150" w:line="435" w:lineRule="atLeast"/>
        <w:rPr>
          <w:color w:val="333333"/>
        </w:rPr>
      </w:pPr>
      <w:r>
        <w:rPr>
          <w:rFonts w:cs="Arial"/>
          <w:bCs/>
          <w:color w:val="000000"/>
          <w:szCs w:val="21"/>
        </w:rPr>
        <w:t>直接底层操作，提供了很简单、便捷的访问数据库的方法，跨平台性比较强。灵活性比较强，可以写很复杂的</w:t>
      </w:r>
      <w:r>
        <w:rPr>
          <w:rFonts w:cs="Tahoma"/>
          <w:bCs/>
          <w:color w:val="000000"/>
          <w:szCs w:val="21"/>
        </w:rPr>
        <w:t>SQL</w:t>
      </w:r>
      <w:r>
        <w:rPr>
          <w:rFonts w:cs="Arial"/>
          <w:bCs/>
          <w:color w:val="000000"/>
          <w:szCs w:val="21"/>
        </w:rPr>
        <w:t>语句。</w:t>
      </w:r>
      <w:r>
        <w:rPr>
          <w:rFonts w:hint="eastAsia"/>
          <w:color w:val="333333"/>
        </w:rPr>
        <w:t xml:space="preserve">Java 具有坚固、安全、易于使用、易于理解和可从网络上自动下载等特性，是编写数据库应用程序的杰出语言。所需要的只是 Java应用程序与各种不同数据库之间进行对话的方法。而 JDBC 正是作为此种用途的机制。 </w:t>
      </w: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rPr>
          <w:rFonts w:ascii="黑体" w:hAnsi="黑体" w:eastAsia="黑体"/>
          <w:sz w:val="24"/>
          <w:szCs w:val="24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2.</w:t>
      </w:r>
      <w:r>
        <w:rPr>
          <w:rFonts w:hint="eastAsia" w:ascii="微软雅黑" w:hAnsi="微软雅黑" w:eastAsia="微软雅黑"/>
          <w:sz w:val="32"/>
          <w:szCs w:val="32"/>
        </w:rPr>
        <w:t>架构设计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2.1</w:t>
      </w:r>
      <w:r>
        <w:rPr>
          <w:rFonts w:hint="eastAsia" w:ascii="微软雅黑" w:hAnsi="微软雅黑" w:eastAsia="微软雅黑"/>
          <w:sz w:val="24"/>
          <w:szCs w:val="24"/>
        </w:rPr>
        <w:t>项目包图：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/>
        </w:rPr>
        <w:drawing>
          <wp:inline distT="0" distB="0" distL="0" distR="0">
            <wp:extent cx="5998210" cy="278320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78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2.2</w:t>
      </w:r>
      <w:r>
        <w:rPr>
          <w:rFonts w:hint="eastAsia" w:ascii="微软雅黑" w:hAnsi="微软雅黑" w:eastAsia="微软雅黑"/>
          <w:sz w:val="24"/>
          <w:szCs w:val="24"/>
        </w:rPr>
        <w:t>项目部署图：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drawing>
          <wp:inline distT="0" distB="0" distL="0" distR="0">
            <wp:extent cx="5998210" cy="248158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48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3.</w:t>
      </w:r>
      <w:r>
        <w:rPr>
          <w:rFonts w:hint="eastAsia" w:ascii="微软雅黑" w:hAnsi="微软雅黑" w:eastAsia="微软雅黑"/>
          <w:sz w:val="32"/>
          <w:szCs w:val="32"/>
        </w:rPr>
        <w:t>模块划分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/>
          <w:sz w:val="28"/>
          <w:szCs w:val="28"/>
        </w:rPr>
        <w:t>1用例图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drawing>
          <wp:inline distT="0" distB="0" distL="0" distR="0">
            <wp:extent cx="5486400" cy="42767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9894" cy="427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3.2</w:t>
      </w:r>
      <w:r>
        <w:rPr>
          <w:rFonts w:hint="eastAsia" w:ascii="微软雅黑" w:hAnsi="微软雅黑" w:eastAsia="微软雅黑"/>
          <w:sz w:val="24"/>
          <w:szCs w:val="24"/>
        </w:rPr>
        <w:t>登录和注册模块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590800" cy="35496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49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600325" cy="328168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984" cy="3286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3.3</w:t>
      </w:r>
      <w:r>
        <w:rPr>
          <w:rFonts w:ascii="微软雅黑" w:hAnsi="微软雅黑" w:eastAsia="微软雅黑"/>
          <w:sz w:val="24"/>
          <w:szCs w:val="24"/>
        </w:rPr>
        <w:t>预定电影票</w:t>
      </w:r>
      <w:r>
        <w:rPr>
          <w:rFonts w:hint="eastAsia" w:ascii="微软雅黑" w:hAnsi="微软雅黑" w:eastAsia="微软雅黑"/>
          <w:sz w:val="24"/>
          <w:szCs w:val="24"/>
        </w:rPr>
        <w:t>模块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362325" cy="341439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后置条件：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1、创建了Reservation实例R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2、R被关联到对应ticket</w:t>
      </w:r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3、对应的ticket的isAvailable被置为false，并且将定单锁定。</w:t>
      </w: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3.4</w:t>
      </w:r>
      <w:r>
        <w:rPr>
          <w:rFonts w:hint="eastAsia" w:ascii="微软雅黑" w:hAnsi="微软雅黑" w:eastAsia="微软雅黑"/>
          <w:sz w:val="24"/>
          <w:szCs w:val="24"/>
        </w:rPr>
        <w:t>支付模块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888355" cy="3924300"/>
            <wp:effectExtent l="1905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931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Arial"/>
          <w:color w:val="3E4349"/>
          <w:sz w:val="22"/>
          <w:shd w:val="clear" w:color="auto" w:fill="FFFFFF"/>
        </w:rPr>
      </w:pPr>
      <w:r>
        <w:rPr>
          <w:rFonts w:ascii="宋体" w:hAnsi="宋体" w:eastAsia="宋体" w:cs="Arial"/>
          <w:color w:val="3E4349"/>
          <w:sz w:val="22"/>
          <w:shd w:val="clear" w:color="auto" w:fill="FFFFFF"/>
        </w:rPr>
        <w:t>契约操作后置条件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 w:eastAsia="宋体" w:cs="Arial"/>
          <w:color w:val="3E4349"/>
          <w:sz w:val="22"/>
          <w:shd w:val="clear" w:color="auto" w:fill="FFFFFF"/>
        </w:rPr>
      </w:pPr>
      <w:r>
        <w:rPr>
          <w:rFonts w:hint="eastAsia" w:ascii="宋体" w:hAnsi="宋体" w:eastAsia="宋体" w:cs="Arial"/>
          <w:color w:val="3E4349"/>
          <w:sz w:val="22"/>
          <w:shd w:val="clear" w:color="auto" w:fill="FFFFFF"/>
        </w:rPr>
        <w:t>返回支付结果信息后票单信息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 w:eastAsia="宋体" w:cs="Arial"/>
          <w:color w:val="3E4349"/>
          <w:sz w:val="22"/>
          <w:shd w:val="clear" w:color="auto" w:fill="FFFFFF"/>
        </w:rPr>
      </w:pPr>
      <w:r>
        <w:rPr>
          <w:rFonts w:ascii="宋体" w:hAnsi="宋体" w:eastAsia="宋体" w:cs="Arial"/>
          <w:color w:val="3E4349"/>
          <w:sz w:val="22"/>
          <w:shd w:val="clear" w:color="auto" w:fill="FFFFFF"/>
        </w:rPr>
        <w:t>锁定对应的订单</w:t>
      </w:r>
      <w:r>
        <w:rPr>
          <w:rFonts w:hint="eastAsia" w:ascii="宋体" w:hAnsi="宋体" w:eastAsia="宋体" w:cs="Arial"/>
          <w:color w:val="3E4349"/>
          <w:sz w:val="22"/>
          <w:shd w:val="clear" w:color="auto" w:fill="FFFFFF"/>
        </w:rPr>
        <w:t>，</w:t>
      </w:r>
      <w:r>
        <w:rPr>
          <w:rFonts w:ascii="宋体" w:hAnsi="宋体" w:eastAsia="宋体" w:cs="Arial"/>
          <w:color w:val="3E4349"/>
          <w:sz w:val="22"/>
          <w:shd w:val="clear" w:color="auto" w:fill="FFFFFF"/>
        </w:rPr>
        <w:t>不能再修改订单的信息</w:t>
      </w:r>
      <w:r>
        <w:rPr>
          <w:rFonts w:hint="eastAsia" w:ascii="宋体" w:hAnsi="宋体" w:eastAsia="宋体" w:cs="Arial"/>
          <w:color w:val="3E4349"/>
          <w:sz w:val="22"/>
          <w:shd w:val="clear" w:color="auto" w:fill="FFFFFF"/>
        </w:rPr>
        <w:t>。</w:t>
      </w:r>
    </w:p>
    <w:p>
      <w:pPr>
        <w:pStyle w:val="15"/>
        <w:ind w:left="1572" w:firstLine="0" w:firstLineChars="0"/>
        <w:rPr>
          <w:rFonts w:ascii="宋体" w:hAnsi="宋体" w:eastAsia="宋体" w:cs="Arial"/>
          <w:color w:val="3E4349"/>
          <w:sz w:val="22"/>
          <w:shd w:val="clear" w:color="auto" w:fill="FFFFFF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4.</w:t>
      </w:r>
      <w:r>
        <w:rPr>
          <w:rFonts w:hint="eastAsia" w:ascii="微软雅黑" w:hAnsi="微软雅黑" w:eastAsia="微软雅黑"/>
          <w:sz w:val="32"/>
          <w:szCs w:val="32"/>
        </w:rPr>
        <w:t>软件设计技术</w:t>
      </w: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4.1 </w:t>
      </w:r>
      <w:r>
        <w:rPr>
          <w:rFonts w:ascii="微软雅黑" w:hAnsi="微软雅黑" w:eastAsia="微软雅黑"/>
          <w:b/>
          <w:sz w:val="24"/>
          <w:szCs w:val="24"/>
        </w:rPr>
        <w:t>Object-Oriented</w:t>
      </w:r>
      <w:r>
        <w:rPr>
          <w:rFonts w:hint="eastAsia" w:ascii="微软雅黑" w:hAnsi="微软雅黑" w:eastAsia="微软雅黑"/>
          <w:b/>
          <w:sz w:val="24"/>
          <w:szCs w:val="24"/>
        </w:rPr>
        <w:t xml:space="preserve"> </w:t>
      </w:r>
      <w:r>
        <w:rPr>
          <w:rFonts w:ascii="微软雅黑" w:hAnsi="微软雅黑" w:eastAsia="微软雅黑"/>
          <w:b/>
          <w:sz w:val="24"/>
          <w:szCs w:val="24"/>
        </w:rPr>
        <w:t>Programming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J</w:t>
      </w:r>
      <w:r>
        <w:rPr>
          <w:rFonts w:hint="eastAsia" w:ascii="微软雅黑" w:hAnsi="微软雅黑" w:eastAsia="微软雅黑"/>
          <w:sz w:val="24"/>
          <w:szCs w:val="24"/>
        </w:rPr>
        <w:t>ava是一门面向对象语言。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在VO中定义各种基础概念类，movie, cinema, showtime, seat, reservation等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295525" cy="42100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  <w:szCs w:val="24"/>
        </w:rPr>
        <w:t xml:space="preserve">   </w:t>
      </w: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2724150" cy="375285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4.2 </w:t>
      </w:r>
      <w:r>
        <w:rPr>
          <w:rFonts w:ascii="微软雅黑" w:hAnsi="微软雅黑" w:eastAsia="微软雅黑"/>
          <w:b/>
          <w:sz w:val="24"/>
          <w:szCs w:val="24"/>
        </w:rPr>
        <w:t>Aspect-Oriented Programming</w:t>
      </w:r>
      <w:r>
        <w:rPr>
          <w:rFonts w:hint="eastAsia" w:ascii="微软雅黑" w:hAnsi="微软雅黑" w:eastAsia="微软雅黑"/>
          <w:sz w:val="24"/>
          <w:szCs w:val="24"/>
        </w:rPr>
        <w:br w:type="textWrapping"/>
      </w:r>
      <w:r>
        <w:rPr>
          <w:rStyle w:val="19"/>
          <w:rFonts w:ascii="微软雅黑" w:hAnsi="微软雅黑" w:eastAsia="微软雅黑"/>
          <w:color w:val="333333"/>
          <w:szCs w:val="21"/>
          <w:shd w:val="clear" w:color="auto" w:fill="FFFFFF"/>
        </w:rPr>
        <w:t> 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AOP的实现主要分为静态植入和动态注入两种方式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。</w:t>
      </w:r>
    </w:p>
    <w:p>
      <w:pPr>
        <w:pStyle w:val="15"/>
        <w:ind w:left="360" w:firstLine="0" w:firstLineChars="0"/>
        <w:rPr>
          <w:rFonts w:ascii="微软雅黑" w:hAnsi="微软雅黑" w:eastAsia="微软雅黑"/>
          <w:b/>
          <w:color w:val="333333"/>
          <w:szCs w:val="21"/>
          <w:shd w:val="clear" w:color="auto" w:fill="FFFFFF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动态注入一句设计模式动态代理模式重写父类（原类）方法hack逻辑，利用截取消息的方式，对该消息进行装饰，以取代原有对象行为的执行。在市面上的常见AOP框架都会依托IOC框架来处理引用。比如</w:t>
      </w:r>
      <w:r>
        <w:rPr>
          <w:rFonts w:ascii="微软雅黑" w:hAnsi="微软雅黑" w:eastAsia="微软雅黑"/>
          <w:b/>
          <w:color w:val="333333"/>
          <w:szCs w:val="21"/>
          <w:shd w:val="clear" w:color="auto" w:fill="FFFFFF"/>
        </w:rPr>
        <w:t>spring</w:t>
      </w:r>
      <w:r>
        <w:rPr>
          <w:rFonts w:hint="eastAsia" w:ascii="微软雅黑" w:hAnsi="微软雅黑" w:eastAsia="微软雅黑"/>
          <w:b/>
          <w:color w:val="333333"/>
          <w:szCs w:val="21"/>
          <w:shd w:val="clear" w:color="auto" w:fill="FFFFFF"/>
        </w:rPr>
        <w:t>的拦截机制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drawing>
          <wp:inline distT="0" distB="0" distL="0" distR="0">
            <wp:extent cx="5924550" cy="2796540"/>
            <wp:effectExtent l="19050" t="0" r="0" b="0"/>
            <wp:docPr id="9" name="图片 16" descr="http://sishuok.com/forum/upload/2012/7/14/57ea9e7edeebd5ee2ec0cf27313c5fb6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http://sishuok.com/forum/upload/2012/7/14/57ea9e7edeebd5ee2ec0cf27313c5fb6__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650" cy="2797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  <w:rPr>
          <w:rStyle w:val="12"/>
          <w:rFonts w:ascii="微软雅黑" w:hAnsi="微软雅黑" w:eastAsia="微软雅黑"/>
          <w:b w:val="0"/>
          <w:bCs w:val="0"/>
          <w:sz w:val="24"/>
          <w:szCs w:val="24"/>
        </w:rPr>
      </w:pPr>
      <w:r>
        <w:rPr>
          <w:rStyle w:val="12"/>
          <w:rFonts w:ascii="Arial" w:hAnsi="Arial" w:cs="Arial"/>
          <w:color w:val="000000"/>
          <w:szCs w:val="21"/>
          <w:shd w:val="clear" w:color="auto" w:fill="FFFFFF"/>
        </w:rPr>
        <w:t>DispatcherServlet</w:t>
      </w:r>
    </w:p>
    <w:p>
      <w:pPr>
        <w:pStyle w:val="15"/>
        <w:ind w:left="360" w:firstLine="0"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SpringMVC具有统一的入口DispatcherServlet，所有的请求都通过DispatcherServlet。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  <w:shd w:val="clear" w:color="auto" w:fill="FFFFFF"/>
        </w:rPr>
        <w:t> DispatcherServlet是前置控制器，配置在web.xml文件中的。拦截匹配的请求，Servlet拦截匹配规则要自已定义，把拦截下来的请求，依据某某规则分发到目标Controller来处理。  所以我们现在web.xml中加入以下配置：</w:t>
      </w:r>
    </w:p>
    <w:p>
      <w:pPr>
        <w:pStyle w:val="15"/>
        <w:ind w:left="360" w:firstLine="0" w:firstLineChars="0"/>
        <w:rPr>
          <w:rStyle w:val="12"/>
          <w:rFonts w:ascii="微软雅黑" w:hAnsi="微软雅黑" w:eastAsia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/>
          <w:b/>
          <w:bCs/>
          <w:sz w:val="24"/>
          <w:szCs w:val="24"/>
        </w:rPr>
        <w:drawing>
          <wp:inline distT="0" distB="0" distL="0" distR="0">
            <wp:extent cx="5991225" cy="2295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执行被拦截的Controller，这里以登录为例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6124575" cy="22955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FFFFFF"/>
        <w:spacing w:before="150" w:after="150" w:line="435" w:lineRule="atLeast"/>
        <w:rPr>
          <w:rFonts w:ascii="微软雅黑" w:hAnsi="微软雅黑" w:eastAsia="微软雅黑"/>
          <w:color w:val="000000" w:themeColor="text1"/>
          <w:sz w:val="21"/>
          <w:szCs w:val="21"/>
        </w:rPr>
      </w:pPr>
      <w:r>
        <w:rPr>
          <w:rFonts w:hint="eastAsia" w:ascii="微软雅黑" w:hAnsi="微软雅黑" w:eastAsia="微软雅黑"/>
          <w:color w:val="333333"/>
        </w:rPr>
        <w:t>（3）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Spring以</w:t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fldChar w:fldCharType="begin"/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instrText xml:space="preserve"> HYPERLINK "https://www.baidu.com/s?wd=XML%E6%96%87%E4%BB%B6&amp;tn=44039180_cpr&amp;fenlei=mv6quAkxTZn0IZRqIHckPjm4nH00T1YdPW0knjDsuWnLuynLrjFh0ZwV5Hcvrjm3rH6sPfKWUMw85HfYnjn4nH6sgvPsT6KdThsqpZwYTjCEQLGCpyw9Uz4Bmy-bIi4WUvYETgN-TLwGUv3EPWfvP1TvrjmLnWnYPjTYnj0d" \t "_blank" </w:instrText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fldChar w:fldCharType="separate"/>
      </w:r>
      <w:r>
        <w:rPr>
          <w:rStyle w:val="13"/>
          <w:rFonts w:hint="eastAsia" w:ascii="微软雅黑" w:hAnsi="微软雅黑" w:eastAsia="微软雅黑"/>
          <w:color w:val="000000" w:themeColor="text1"/>
          <w:sz w:val="21"/>
          <w:szCs w:val="21"/>
          <w:u w:val="none"/>
        </w:rPr>
        <w:t>XML文件</w:t>
      </w:r>
      <w:r>
        <w:rPr>
          <w:rFonts w:ascii="微软雅黑" w:hAnsi="微软雅黑" w:eastAsia="微软雅黑"/>
          <w:color w:val="000000" w:themeColor="text1"/>
          <w:sz w:val="21"/>
          <w:szCs w:val="21"/>
        </w:rPr>
        <w:fldChar w:fldCharType="end"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描述对象逻辑关系的方式，简单实用，有效地将原本紧密耦合的对象分解为</w:t>
      </w:r>
      <w:r>
        <w:fldChar w:fldCharType="begin"/>
      </w:r>
      <w:r>
        <w:instrText xml:space="preserve"> HYPERLINK "https://www.baidu.com/s?wd=%E6%9D%BE%E6%95%A3%E8%80%A6%E5%90%88&amp;tn=44039180_cpr&amp;fenlei=mv6quAkxTZn0IZRqIHckPjm4nH00T1YdPW0knjDsuWnLuynLrjFh0ZwV5Hcvrjm3rH6sPfKWUMw85HfYnjn4nH6sgvPsT6KdThsqpZwYTjCEQLGCpyw9Uz4Bmy-bIi4WUvYETgN-TLwGUv3EPWfvP1TvrjmLnWnYPjTYnj0d" \t "_blank"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color w:val="000000" w:themeColor="text1"/>
          <w:sz w:val="21"/>
          <w:szCs w:val="21"/>
          <w:u w:val="none"/>
        </w:rPr>
        <w:t>松散耦合</w:t>
      </w:r>
      <w:r>
        <w:rPr>
          <w:rStyle w:val="13"/>
          <w:rFonts w:hint="eastAsia" w:ascii="微软雅黑" w:hAnsi="微软雅黑" w:eastAsia="微软雅黑"/>
          <w:color w:val="000000" w:themeColor="text1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</w:rPr>
        <w:t>的bean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drawing>
          <wp:inline distT="0" distB="0" distL="0" distR="0">
            <wp:extent cx="6381750" cy="41719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 xml:space="preserve">4.3 </w:t>
      </w:r>
      <w:r>
        <w:rPr>
          <w:rFonts w:ascii="微软雅黑" w:hAnsi="微软雅黑" w:eastAsia="微软雅黑"/>
          <w:b/>
          <w:sz w:val="24"/>
          <w:szCs w:val="24"/>
        </w:rPr>
        <w:t>Design Patterns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4.3.1</w:t>
      </w:r>
      <w:r>
        <w:rPr>
          <w:rStyle w:val="12"/>
          <w:rFonts w:ascii="Verdana" w:hAnsi="Verdana"/>
          <w:color w:val="000000"/>
          <w:szCs w:val="21"/>
          <w:shd w:val="clear" w:color="auto" w:fill="FFFFFF"/>
        </w:rPr>
        <w:t>原型模式</w:t>
      </w:r>
      <w:r>
        <w:rPr>
          <w:rStyle w:val="12"/>
          <w:rFonts w:hint="eastAsia" w:ascii="Verdana" w:hAnsi="Verdana"/>
          <w:color w:val="000000"/>
          <w:szCs w:val="21"/>
          <w:shd w:val="clear" w:color="auto" w:fill="FFFFFF"/>
        </w:rPr>
        <w:t>：</w:t>
      </w:r>
      <w:r>
        <w:rPr>
          <w:rFonts w:ascii="Verdana" w:hAnsi="Verdana"/>
          <w:color w:val="000000"/>
          <w:szCs w:val="21"/>
          <w:shd w:val="clear" w:color="auto" w:fill="FFFFFF"/>
        </w:rPr>
        <w:t>将一个对象作为原型，对其进行复制、克隆，产生一个和原对象类似的新对象。</w:t>
      </w:r>
    </w:p>
    <w:p>
      <w:pPr>
        <w:rPr>
          <w:rStyle w:val="12"/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drawing>
          <wp:inline distT="0" distB="0" distL="0" distR="0">
            <wp:extent cx="2305050" cy="3048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2"/>
          <w:rFonts w:hint="eastAsia" w:ascii="Verdana" w:hAnsi="Verdana"/>
          <w:color w:val="000000"/>
          <w:szCs w:val="21"/>
          <w:shd w:val="clear" w:color="auto" w:fill="FFFFFF"/>
        </w:rPr>
        <w:t xml:space="preserve">  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drawing>
          <wp:inline distT="0" distB="0" distL="0" distR="0">
            <wp:extent cx="4905375" cy="16287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ascii="Verdana" w:hAnsi="Verdana"/>
          <w:color w:val="000000"/>
          <w:szCs w:val="21"/>
          <w:shd w:val="clear" w:color="auto" w:fill="FFFFFF"/>
        </w:rPr>
      </w:pPr>
    </w:p>
    <w:p>
      <w:pPr>
        <w:rPr>
          <w:rStyle w:val="12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4.3.2</w:t>
      </w:r>
      <w:r>
        <w:rPr>
          <w:rStyle w:val="12"/>
          <w:rFonts w:ascii="Verdana" w:hAnsi="Verdana"/>
          <w:color w:val="000000"/>
          <w:szCs w:val="21"/>
          <w:shd w:val="clear" w:color="auto" w:fill="FFFFFF"/>
        </w:rPr>
        <w:t>桥接模式（Bridge）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JDBC进行连接数据库的时候，在各个数据库之间进行切换</w:t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5295900" cy="4667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drawing>
          <wp:inline distT="0" distB="0" distL="0" distR="0">
            <wp:extent cx="5562600" cy="25717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4.3.3</w:t>
      </w:r>
      <w:r>
        <w:rPr>
          <w:rFonts w:hint="eastAsia"/>
          <w:lang w:val="en-US" w:eastAsia="zh-CN"/>
        </w:rPr>
        <w:t>适配器模式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适配器模式将某个类的接口转换成客户端期望的另一个接口表示，目的是消除由于接口不匹配所造成的类的兼容性问题。主要分为三类：类的适配器模式、对象的适配器模式、接口的适配器模式。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647815" cy="3969385"/>
            <wp:effectExtent l="0" t="0" r="635" b="1206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rcRect l="2315" t="21449" r="48875" b="2670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4.3.4</w:t>
      </w:r>
      <w:r>
        <w:rPr>
          <w:rFonts w:hint="eastAsia"/>
          <w:lang w:eastAsia="zh-CN"/>
        </w:rPr>
        <w:t>模板方法模式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我们在Android开发中接触的比较早的设计模式。新建一个Actiivty时都会覆盖onCreate、onResume等生命周期方法，这些方法是在父类中定义好的模板，会由系统自动回调，我们可以通过重写来替换掉这些方法，却无法改变他们的调用顺序。这是典型的模板方法模式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4.3.5</w:t>
      </w:r>
      <w:r>
        <w:rPr>
          <w:rFonts w:hint="eastAsia"/>
          <w:lang w:val="en-US" w:eastAsia="zh-CN"/>
        </w:rPr>
        <w:t>单例模式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ndroid中最常见的单例是Application类，它全局只有一个。不过Application的构造函数并非是私有的，也就是说我们可以new一个新的Application对象，因此Application这个类并不符合单例的规范。但是，即使我们重新new出来一个Application，它并没有绑定相关的上下文，也会是无效的，也就保证了全局只有一个有效的Application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265" cy="361950"/>
            <wp:effectExtent l="0" t="0" r="635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840220" cy="3557905"/>
            <wp:effectExtent l="0" t="0" r="17780" b="444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4.3.6</w:t>
      </w:r>
      <w:r>
        <w:rPr>
          <w:rFonts w:hint="eastAsia"/>
        </w:rPr>
        <w:t>观察者模式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    观察者模式在Android中无处不在，Android中的各种Listener，单击、双击、触摸事件的监听处理，都是观察者模式。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87085" cy="1843405"/>
            <wp:effectExtent l="0" t="0" r="18415" b="44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rcRect l="6638" t="46122" r="56127" b="33140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4.3.7</w:t>
      </w:r>
      <w:r>
        <w:rPr>
          <w:rFonts w:hint="eastAsia"/>
          <w:lang w:eastAsia="zh-CN"/>
        </w:rPr>
        <w:t>命令模式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Android中两个典型的使用命令模式的类是Handler和ExecutorService。Handler类提供了post方法发送命令，ExecutorService类通过submit方法提交命令。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02910" cy="351790"/>
            <wp:effectExtent l="0" t="0" r="2540" b="1016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Style w:val="12"/>
          <w:rFonts w:hint="eastAsia" w:ascii="Verdana" w:hAnsi="Verdana"/>
          <w:color w:val="000000"/>
          <w:szCs w:val="21"/>
          <w:shd w:val="clear" w:color="auto" w:fill="FFFFFF"/>
          <w:lang w:val="en-US" w:eastAsia="zh-CN"/>
        </w:rPr>
        <w:t>4.3.8</w:t>
      </w:r>
      <w:r>
        <w:rPr>
          <w:rFonts w:hint="eastAsia"/>
          <w:lang w:eastAsia="zh-CN"/>
        </w:rPr>
        <w:t>工厂方法模式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工厂方法模式在Android中比较明显的使用就是BitmapFactory，通过各种decodeXXX()方法就可以用不同方式获得Bitmap对象。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1552575"/>
            <wp:effectExtent l="0" t="0" r="10160" b="9525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5.</w:t>
      </w:r>
      <w:r>
        <w:rPr>
          <w:rFonts w:hint="eastAsia" w:ascii="微软雅黑" w:hAnsi="微软雅黑" w:eastAsia="微软雅黑"/>
          <w:sz w:val="32"/>
          <w:szCs w:val="32"/>
        </w:rPr>
        <w:t>接口设计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举两个例子，具体看接口文档：</w:t>
      </w: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5.1</w:t>
      </w:r>
      <w:r>
        <w:rPr>
          <w:rFonts w:hint="eastAsia" w:ascii="微软雅黑" w:hAnsi="微软雅黑" w:eastAsia="微软雅黑"/>
          <w:sz w:val="24"/>
          <w:szCs w:val="24"/>
        </w:rPr>
        <w:t>关于登录和注册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接口：</w:t>
      </w:r>
      <w:r>
        <w:fldChar w:fldCharType="begin"/>
      </w:r>
      <w:r>
        <w:instrText xml:space="preserve"> HYPERLINK "http://172.18.71.17:8080/FilmGoGo/login"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http://172.18.71.17:8080/FilmGoGo/login</w:t>
      </w:r>
      <w:r>
        <w:rPr>
          <w:rStyle w:val="13"/>
          <w:rFonts w:hint="eastAsia" w:ascii="微软雅黑" w:hAnsi="微软雅黑" w:eastAsia="微软雅黑"/>
          <w:sz w:val="24"/>
          <w:szCs w:val="24"/>
        </w:rPr>
        <w:fldChar w:fldCharType="end"/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接口：</w:t>
      </w:r>
      <w:r>
        <w:rPr>
          <w:rFonts w:ascii="微软雅黑" w:hAnsi="微软雅黑" w:eastAsia="微软雅黑"/>
          <w:sz w:val="24"/>
          <w:szCs w:val="24"/>
        </w:rPr>
        <w:fldChar w:fldCharType="begin"/>
      </w:r>
      <w:r>
        <w:rPr>
          <w:rFonts w:ascii="微软雅黑" w:hAnsi="微软雅黑" w:eastAsia="微软雅黑"/>
          <w:sz w:val="24"/>
          <w:szCs w:val="24"/>
        </w:rPr>
        <w:instrText xml:space="preserve"> HYPERLINK "</w:instrText>
      </w:r>
      <w:r>
        <w:rPr>
          <w:rFonts w:hint="eastAsia" w:ascii="微软雅黑" w:hAnsi="微软雅黑" w:eastAsia="微软雅黑"/>
          <w:sz w:val="24"/>
          <w:szCs w:val="24"/>
        </w:rPr>
        <w:instrText xml:space="preserve">http://172.18.71.17:8080/FilmGoGo/register</w:instrText>
      </w:r>
      <w:r>
        <w:rPr>
          <w:rFonts w:ascii="微软雅黑" w:hAnsi="微软雅黑" w:eastAsia="微软雅黑"/>
          <w:sz w:val="24"/>
          <w:szCs w:val="24"/>
        </w:rPr>
        <w:instrText xml:space="preserve">" </w:instrText>
      </w:r>
      <w:r>
        <w:rPr>
          <w:rFonts w:ascii="微软雅黑" w:hAnsi="微软雅黑" w:eastAsia="微软雅黑"/>
          <w:sz w:val="24"/>
          <w:szCs w:val="24"/>
        </w:rP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http://172.18.71.17:8080/FilmGoGo/register</w:t>
      </w:r>
      <w:r>
        <w:rPr>
          <w:rFonts w:ascii="微软雅黑" w:hAnsi="微软雅黑" w:eastAsia="微软雅黑"/>
          <w:sz w:val="24"/>
          <w:szCs w:val="24"/>
        </w:rPr>
        <w:fldChar w:fldCharType="end"/>
      </w: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5.2</w:t>
      </w:r>
      <w:r>
        <w:rPr>
          <w:rFonts w:hint="eastAsia" w:ascii="微软雅黑" w:hAnsi="微软雅黑" w:eastAsia="微软雅黑"/>
          <w:sz w:val="24"/>
          <w:szCs w:val="24"/>
        </w:rPr>
        <w:t>关于cinema的请求：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接口：</w:t>
      </w:r>
      <w:r>
        <w:fldChar w:fldCharType="begin"/>
      </w:r>
      <w:r>
        <w:instrText xml:space="preserve"> HYPERLINK "http://172.18.71.17:8080/FilmGoGo/cinema"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http://172.18.71.17:8080/FilmGoGo/cinema</w:t>
      </w:r>
      <w:r>
        <w:rPr>
          <w:rStyle w:val="13"/>
          <w:rFonts w:hint="eastAsia" w:ascii="微软雅黑" w:hAnsi="微软雅黑" w:eastAsia="微软雅黑"/>
          <w:sz w:val="24"/>
          <w:szCs w:val="24"/>
        </w:rPr>
        <w:fldChar w:fldCharType="end"/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返回的json数据如下：</w:t>
      </w:r>
    </w:p>
    <w:p>
      <w:pPr>
        <w:pStyle w:val="15"/>
        <w:ind w:left="360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244850" cy="3080385"/>
            <wp:effectExtent l="19050" t="0" r="0" b="0"/>
            <wp:docPr id="11" name="图片 28" descr="D:\Documents\Tencent Files\824160883\FileRecv\MobileFile\IMG_20170515_231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" descr="D:\Documents\Tencent Files\824160883\FileRecv\MobileFile\IMG_20170515_23181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2772" cy="307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pStyle w:val="15"/>
        <w:numPr>
          <w:numId w:val="0"/>
        </w:numPr>
        <w:ind w:leftChars="0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  <w:lang w:val="en-US" w:eastAsia="zh-CN"/>
        </w:rPr>
        <w:t>6.</w:t>
      </w:r>
      <w:r>
        <w:rPr>
          <w:rFonts w:hint="eastAsia" w:ascii="微软雅黑" w:hAnsi="微软雅黑" w:eastAsia="微软雅黑"/>
          <w:sz w:val="32"/>
          <w:szCs w:val="32"/>
        </w:rPr>
        <w:t>数据库设计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举部分例子：</w:t>
      </w: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drawing>
          <wp:inline distT="0" distB="0" distL="0" distR="0">
            <wp:extent cx="5998210" cy="3916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91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drawing>
          <wp:inline distT="0" distB="0" distL="0" distR="0">
            <wp:extent cx="3009900" cy="18764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drawing>
          <wp:inline distT="0" distB="0" distL="0" distR="0">
            <wp:extent cx="5082540" cy="1998980"/>
            <wp:effectExtent l="19050" t="0" r="381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p>
      <w:pPr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drawing>
          <wp:inline distT="0" distB="0" distL="0" distR="0">
            <wp:extent cx="5998210" cy="193484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193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2"/>
          <w:szCs w:val="32"/>
        </w:rPr>
      </w:pPr>
    </w:p>
    <w:sectPr>
      <w:footerReference r:id="rId3" w:type="default"/>
      <w:pgSz w:w="11906" w:h="16838"/>
      <w:pgMar w:top="1134" w:right="567" w:bottom="1134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 BLANC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OqXm5zwAAAAUBAAAPAAAAAAAAAAEAIAAAACIAAABkcnMvZG93bnJldi54bWxQ&#10;SwECFAAUAAAACACHTuJAbpyVtccBAABuAwAADgAAAAAAAAABACAAAAAeAQAAZHJzL2Uyb0RvYy54&#10;bWxQSwUGAAAAAAYABgBZAQAAV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73F"/>
    <w:multiLevelType w:val="multilevel"/>
    <w:tmpl w:val="0A3F473F"/>
    <w:lvl w:ilvl="0" w:tentative="0">
      <w:start w:val="1"/>
      <w:numFmt w:val="decimal"/>
      <w:lvlText w:val="%1、"/>
      <w:lvlJc w:val="left"/>
      <w:pPr>
        <w:ind w:left="15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52" w:hanging="420"/>
      </w:pPr>
    </w:lvl>
    <w:lvl w:ilvl="2" w:tentative="0">
      <w:start w:val="1"/>
      <w:numFmt w:val="lowerRoman"/>
      <w:lvlText w:val="%3."/>
      <w:lvlJc w:val="right"/>
      <w:pPr>
        <w:ind w:left="2472" w:hanging="420"/>
      </w:pPr>
    </w:lvl>
    <w:lvl w:ilvl="3" w:tentative="0">
      <w:start w:val="1"/>
      <w:numFmt w:val="decimal"/>
      <w:lvlText w:val="%4."/>
      <w:lvlJc w:val="left"/>
      <w:pPr>
        <w:ind w:left="2892" w:hanging="420"/>
      </w:pPr>
    </w:lvl>
    <w:lvl w:ilvl="4" w:tentative="0">
      <w:start w:val="1"/>
      <w:numFmt w:val="lowerLetter"/>
      <w:lvlText w:val="%5)"/>
      <w:lvlJc w:val="left"/>
      <w:pPr>
        <w:ind w:left="3312" w:hanging="420"/>
      </w:pPr>
    </w:lvl>
    <w:lvl w:ilvl="5" w:tentative="0">
      <w:start w:val="1"/>
      <w:numFmt w:val="lowerRoman"/>
      <w:lvlText w:val="%6."/>
      <w:lvlJc w:val="right"/>
      <w:pPr>
        <w:ind w:left="3732" w:hanging="420"/>
      </w:pPr>
    </w:lvl>
    <w:lvl w:ilvl="6" w:tentative="0">
      <w:start w:val="1"/>
      <w:numFmt w:val="decimal"/>
      <w:lvlText w:val="%7."/>
      <w:lvlJc w:val="left"/>
      <w:pPr>
        <w:ind w:left="4152" w:hanging="420"/>
      </w:pPr>
    </w:lvl>
    <w:lvl w:ilvl="7" w:tentative="0">
      <w:start w:val="1"/>
      <w:numFmt w:val="lowerLetter"/>
      <w:lvlText w:val="%8)"/>
      <w:lvlJc w:val="left"/>
      <w:pPr>
        <w:ind w:left="4572" w:hanging="420"/>
      </w:pPr>
    </w:lvl>
    <w:lvl w:ilvl="8" w:tentative="0">
      <w:start w:val="1"/>
      <w:numFmt w:val="lowerRoman"/>
      <w:lvlText w:val="%9."/>
      <w:lvlJc w:val="right"/>
      <w:pPr>
        <w:ind w:left="4992" w:hanging="420"/>
      </w:pPr>
    </w:lvl>
  </w:abstractNum>
  <w:abstractNum w:abstractNumId="1">
    <w:nsid w:val="14215E4F"/>
    <w:multiLevelType w:val="multilevel"/>
    <w:tmpl w:val="14215E4F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0E178A"/>
    <w:multiLevelType w:val="multilevel"/>
    <w:tmpl w:val="5A0E17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宋体" w:hAnsi="宋体" w:eastAsia="宋体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19FC"/>
    <w:rsid w:val="000D7AF9"/>
    <w:rsid w:val="00117858"/>
    <w:rsid w:val="0013270C"/>
    <w:rsid w:val="00185286"/>
    <w:rsid w:val="001E2DE3"/>
    <w:rsid w:val="0027484F"/>
    <w:rsid w:val="00295897"/>
    <w:rsid w:val="00317B8F"/>
    <w:rsid w:val="003245DB"/>
    <w:rsid w:val="00352999"/>
    <w:rsid w:val="003C51EA"/>
    <w:rsid w:val="003D0387"/>
    <w:rsid w:val="0042125B"/>
    <w:rsid w:val="00625AB0"/>
    <w:rsid w:val="006D059B"/>
    <w:rsid w:val="00740412"/>
    <w:rsid w:val="007B026F"/>
    <w:rsid w:val="00864B13"/>
    <w:rsid w:val="00945B29"/>
    <w:rsid w:val="00AD3FA2"/>
    <w:rsid w:val="00DB10EF"/>
    <w:rsid w:val="00E06F9E"/>
    <w:rsid w:val="00F22EA2"/>
    <w:rsid w:val="00F869DD"/>
    <w:rsid w:val="00F95382"/>
    <w:rsid w:val="0EF65C4B"/>
    <w:rsid w:val="1B4B6342"/>
    <w:rsid w:val="52F71BD1"/>
    <w:rsid w:val="6CC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ind w:left="420"/>
      <w:jc w:val="left"/>
    </w:pPr>
    <w:rPr>
      <w:i/>
      <w:iCs/>
    </w:rPr>
  </w:style>
  <w:style w:type="paragraph" w:styleId="4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8">
    <w:name w:val="toc 2"/>
    <w:basedOn w:val="1"/>
    <w:next w:val="1"/>
    <w:unhideWhenUsed/>
    <w:uiPriority w:val="39"/>
    <w:pPr>
      <w:ind w:left="210"/>
      <w:jc w:val="left"/>
    </w:pPr>
    <w:rPr>
      <w:smallCaps/>
    </w:rPr>
  </w:style>
  <w:style w:type="paragraph" w:styleId="9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Char"/>
    <w:basedOn w:val="11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7">
    <w:name w:val="HTML 预设格式 Char"/>
    <w:basedOn w:val="11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批注框文本 Char"/>
    <w:basedOn w:val="11"/>
    <w:link w:val="4"/>
    <w:semiHidden/>
    <w:qFormat/>
    <w:uiPriority w:val="99"/>
    <w:rPr>
      <w:sz w:val="18"/>
      <w:szCs w:val="18"/>
    </w:rPr>
  </w:style>
  <w:style w:type="character" w:customStyle="1" w:styleId="19">
    <w:name w:val="apple-converted-space"/>
    <w:basedOn w:val="11"/>
    <w:qFormat/>
    <w:uiPriority w:val="0"/>
  </w:style>
  <w:style w:type="character" w:customStyle="1" w:styleId="20">
    <w:name w:val="页眉 Char"/>
    <w:basedOn w:val="11"/>
    <w:link w:val="6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1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415</Words>
  <Characters>2371</Characters>
  <Lines>19</Lines>
  <Paragraphs>5</Paragraphs>
  <ScaleCrop>false</ScaleCrop>
  <LinksUpToDate>false</LinksUpToDate>
  <CharactersWithSpaces>2781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2017-06-12T16:00:00Z</dcterms:created>
  <dc:creator>Cajet</dc:creator>
  <cp:lastModifiedBy>ypy</cp:lastModifiedBy>
  <dcterms:modified xsi:type="dcterms:W3CDTF">2017-06-23T13:20:06Z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