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77777777" w:rsidR="00CA2CB0" w:rsidRPr="00CA2CB0" w:rsidRDefault="00CA2CB0" w:rsidP="00CA2CB0">
      <w:pPr>
        <w:jc w:val="center"/>
        <w:rPr>
          <w:b/>
          <w:sz w:val="44"/>
          <w:lang w:val="ru-RU"/>
        </w:rPr>
      </w:pPr>
      <w:r w:rsidRPr="00CA2CB0">
        <w:rPr>
          <w:b/>
          <w:sz w:val="44"/>
          <w:lang w:val="ru-RU"/>
        </w:rPr>
        <w:t>Ноэль Галлон, Марсель Бик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3FD5912A" w14:textId="13350373" w:rsidR="00FA47E1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321111" w:history="1">
            <w:r w:rsidR="00FA47E1" w:rsidRPr="00182FD3">
              <w:rPr>
                <w:rStyle w:val="af1"/>
                <w:noProof/>
              </w:rPr>
              <w:t>Пояснение к переводу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_Toc513321111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1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7F2EC73B" w14:textId="0AC43FF4" w:rsidR="00FA47E1" w:rsidRDefault="00363E1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2" w:history="1">
            <w:r w:rsidR="00FA47E1" w:rsidRPr="00182FD3">
              <w:rPr>
                <w:rStyle w:val="af1"/>
                <w:noProof/>
              </w:rPr>
              <w:t>Предисловие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_Toc513321112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1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409E0D82" w14:textId="5D35957C" w:rsidR="00FA47E1" w:rsidRDefault="00363E11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3" w:history="1">
            <w:r w:rsidR="00FA47E1" w:rsidRPr="00182FD3">
              <w:rPr>
                <w:rStyle w:val="af1"/>
                <w:noProof/>
              </w:rPr>
              <w:t>Правила строгого контрапункта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_Toc513321113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2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0A78FD6F" w14:textId="35EC2C79" w:rsidR="00FA47E1" w:rsidRDefault="00363E11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4" w:history="1">
            <w:r w:rsidR="00FA47E1" w:rsidRPr="00182FD3">
              <w:rPr>
                <w:rStyle w:val="af1"/>
                <w:noProof/>
              </w:rPr>
              <w:t>Простой контрапункт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_Toc513321114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2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5E9F508E" w14:textId="1FA64E4A" w:rsidR="00FA47E1" w:rsidRDefault="00363E1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5" w:history="1">
            <w:r w:rsidR="00FA47E1" w:rsidRPr="00182FD3">
              <w:rPr>
                <w:rStyle w:val="af1"/>
                <w:noProof/>
              </w:rPr>
              <w:t>Определения, принципы, упражнения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_Toc513321115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2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20E2517F" w14:textId="47D8CA84" w:rsidR="00FA47E1" w:rsidRDefault="00363E1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6" w:history="1">
            <w:r w:rsidR="00FA47E1" w:rsidRPr="00182FD3">
              <w:rPr>
                <w:rStyle w:val="af1"/>
                <w:noProof/>
              </w:rPr>
              <w:t>Ритмические правила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_Toc513321116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6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255D3CEC" w14:textId="206C305B" w:rsidR="00FA47E1" w:rsidRDefault="00363E1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7" w:history="1">
            <w:r w:rsidR="00FA47E1" w:rsidRPr="00182FD3">
              <w:rPr>
                <w:rStyle w:val="af1"/>
                <w:noProof/>
              </w:rPr>
              <w:t>Мелодические правила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_Toc513321117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9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04F6DDAA" w14:textId="5A8E8708" w:rsidR="00FA47E1" w:rsidRDefault="00363E1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8" w:history="1">
            <w:r w:rsidR="00FA47E1" w:rsidRPr="00182FD3">
              <w:rPr>
                <w:rStyle w:val="af1"/>
                <w:noProof/>
              </w:rPr>
              <w:t>Гармонические правила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_Toc513321118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14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0DA27184" w14:textId="42ACF452" w:rsidR="00FA47E1" w:rsidRDefault="00363E11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321119" w:history="1">
            <w:r w:rsidR="00FA47E1" w:rsidRPr="00182FD3">
              <w:rPr>
                <w:rStyle w:val="af1"/>
                <w:noProof/>
              </w:rPr>
              <w:t>Задержания, проходящие и вспомогательные ноты</w:t>
            </w:r>
            <w:r w:rsidR="00FA47E1">
              <w:rPr>
                <w:noProof/>
                <w:webHidden/>
              </w:rPr>
              <w:tab/>
            </w:r>
            <w:r w:rsidR="00FA47E1">
              <w:rPr>
                <w:noProof/>
                <w:webHidden/>
              </w:rPr>
              <w:fldChar w:fldCharType="begin"/>
            </w:r>
            <w:r w:rsidR="00FA47E1">
              <w:rPr>
                <w:noProof/>
                <w:webHidden/>
              </w:rPr>
              <w:instrText xml:space="preserve"> PAGEREF _Toc513321119 \h </w:instrText>
            </w:r>
            <w:r w:rsidR="00FA47E1">
              <w:rPr>
                <w:noProof/>
                <w:webHidden/>
              </w:rPr>
            </w:r>
            <w:r w:rsidR="00FA47E1">
              <w:rPr>
                <w:noProof/>
                <w:webHidden/>
              </w:rPr>
              <w:fldChar w:fldCharType="separate"/>
            </w:r>
            <w:r w:rsidR="00FA47E1">
              <w:rPr>
                <w:noProof/>
                <w:webHidden/>
              </w:rPr>
              <w:t>24</w:t>
            </w:r>
            <w:r w:rsidR="00FA47E1">
              <w:rPr>
                <w:noProof/>
                <w:webHidden/>
              </w:rPr>
              <w:fldChar w:fldCharType="end"/>
            </w:r>
          </w:hyperlink>
        </w:p>
        <w:p w14:paraId="5F980A06" w14:textId="116737D5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321111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321112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 xml:space="preserve">Наконец, следование правилам приучает студента к </w:t>
      </w:r>
      <w:r w:rsidR="00F84DA8">
        <w:rPr>
          <w:lang w:val="ru-RU"/>
        </w:rPr>
        <w:lastRenderedPageBreak/>
        <w:t>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321113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321114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321115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lastRenderedPageBreak/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lastRenderedPageBreak/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3" w:name="OLE_LINK47"/>
      <w:bookmarkStart w:id="34" w:name="OLE_LINK48"/>
      <w:r>
        <w:rPr>
          <w:lang w:val="ru-RU"/>
        </w:rPr>
        <w:t>§</w:t>
      </w:r>
      <w:bookmarkEnd w:id="33"/>
      <w:bookmarkEnd w:id="34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5" w:name="OLE_LINK21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5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6"/>
      <w:r>
        <w:rPr>
          <w:lang w:val="ru-RU"/>
        </w:rPr>
        <w:t>аккорды</w:t>
      </w:r>
      <w:commentRangeEnd w:id="36"/>
      <w:r w:rsidR="00797EC0">
        <w:rPr>
          <w:rStyle w:val="a8"/>
        </w:rPr>
        <w:commentReference w:id="36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7" w:name="OLE_LINK17"/>
      <w:bookmarkStart w:id="38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7"/>
      <w:bookmarkEnd w:id="38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39" w:name="OLE_LINK20"/>
      <w:r>
        <w:rPr>
          <w:lang w:val="ru-RU"/>
        </w:rPr>
        <w:t xml:space="preserve"> </w:t>
      </w:r>
      <w:bookmarkStart w:id="40" w:name="OLE_LINK26"/>
      <w:bookmarkStart w:id="41" w:name="OLE_LINK27"/>
      <w:bookmarkStart w:id="42" w:name="OLE_LINK30"/>
      <w:bookmarkStart w:id="43" w:name="OLE_LINK23"/>
      <w:bookmarkStart w:id="44" w:name="OLE_LINK24"/>
      <w:r>
        <w:rPr>
          <w:lang w:val="ru-RU"/>
        </w:rPr>
        <w:t>§55</w:t>
      </w:r>
      <w:bookmarkEnd w:id="40"/>
      <w:bookmarkEnd w:id="41"/>
      <w:bookmarkEnd w:id="42"/>
      <w:r>
        <w:rPr>
          <w:lang w:val="ru-RU"/>
        </w:rPr>
        <w:t>).</w:t>
      </w:r>
      <w:bookmarkEnd w:id="39"/>
      <w:bookmarkEnd w:id="43"/>
      <w:bookmarkEnd w:id="44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5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lastRenderedPageBreak/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6"/>
      <w:r w:rsidR="00CF0CA8">
        <w:rPr>
          <w:lang w:val="ru-RU"/>
        </w:rPr>
        <w:t xml:space="preserve">дуодецима </w:t>
      </w:r>
      <w:commentRangeEnd w:id="46"/>
      <w:r w:rsidR="0035074C">
        <w:rPr>
          <w:rStyle w:val="a8"/>
        </w:rPr>
        <w:commentReference w:id="46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5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>Начиная с пяти голосов</w:t>
      </w:r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47" w:name="_Toc513321116"/>
      <w:r>
        <w:lastRenderedPageBreak/>
        <w:t>Ритмические правила</w:t>
      </w:r>
      <w:bookmarkEnd w:id="47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48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48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49" w:name="OLE_LINK28"/>
      <w:bookmarkStart w:id="50" w:name="OLE_LINK29"/>
      <w:r>
        <w:rPr>
          <w:lang w:val="ru-RU"/>
        </w:rPr>
        <w:t xml:space="preserve">пишется </w:t>
      </w:r>
      <w:bookmarkEnd w:id="49"/>
      <w:bookmarkEnd w:id="50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1" w:name="OLE_LINK39"/>
      <w:bookmarkStart w:id="52" w:name="OLE_LINK40"/>
      <w:r w:rsidR="00B47D66">
        <w:rPr>
          <w:lang w:val="ru-RU"/>
        </w:rPr>
        <w:t>§</w:t>
      </w:r>
      <w:bookmarkEnd w:id="51"/>
      <w:bookmarkEnd w:id="52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3" w:name="OLE_LINK33"/>
      <w:bookmarkStart w:id="54" w:name="OLE_LINK34"/>
      <w:bookmarkStart w:id="55" w:name="OLE_LINK37"/>
      <w:bookmarkStart w:id="56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3"/>
    <w:bookmarkEnd w:id="54"/>
    <w:bookmarkEnd w:id="55"/>
    <w:bookmarkEnd w:id="56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59" w:name="OLE_LINK35"/>
      <w:bookmarkStart w:id="60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59"/>
      <w:bookmarkEnd w:id="60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r w:rsidR="00BC447F" w:rsidRPr="00BC447F">
        <w:rPr>
          <w:i/>
          <w:lang w:val="ru-RU"/>
        </w:rPr>
        <w:t>grand mélange</w:t>
      </w:r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1"/>
      <w:r>
        <w:rPr>
          <w:lang w:val="ru-RU"/>
        </w:rPr>
        <w:t>нот</w:t>
      </w:r>
      <w:commentRangeEnd w:id="61"/>
      <w:r w:rsidR="00FB3BBF">
        <w:rPr>
          <w:rStyle w:val="a8"/>
        </w:rPr>
        <w:commentReference w:id="61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4"/>
      <w:r w:rsidR="0081218F">
        <w:rPr>
          <w:lang w:val="ru-RU"/>
        </w:rPr>
        <w:t>ограниченно</w:t>
      </w:r>
      <w:commentRangeEnd w:id="64"/>
      <w:r w:rsidR="00FB3BBF">
        <w:rPr>
          <w:rStyle w:val="a8"/>
        </w:rPr>
        <w:commentReference w:id="64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5"/>
      <w:r>
        <w:rPr>
          <w:lang w:val="ru-RU"/>
        </w:rPr>
        <w:t xml:space="preserve">четырех </w:t>
      </w:r>
      <w:commentRangeEnd w:id="65"/>
      <w:r w:rsidR="00FB3BBF">
        <w:rPr>
          <w:rStyle w:val="a8"/>
        </w:rPr>
        <w:commentReference w:id="65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трех и более голосах разрешены </w:t>
      </w:r>
      <w:commentRangeStart w:id="66"/>
      <w:r>
        <w:rPr>
          <w:lang w:val="ru-RU"/>
        </w:rPr>
        <w:t xml:space="preserve">ритмы </w:t>
      </w:r>
      <w:commentRangeEnd w:id="66"/>
      <w:r w:rsidR="0078499C">
        <w:rPr>
          <w:rStyle w:val="a8"/>
        </w:rPr>
        <w:commentReference w:id="66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67"/>
      <w:r>
        <w:rPr>
          <w:lang w:val="ru-RU"/>
        </w:rPr>
        <w:t>Новый ритм</w:t>
      </w:r>
      <w:commentRangeEnd w:id="67"/>
      <w:r w:rsidR="001E1950">
        <w:rPr>
          <w:rStyle w:val="a8"/>
        </w:rPr>
        <w:commentReference w:id="67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68"/>
      <w:r>
        <w:rPr>
          <w:lang w:val="ru-RU"/>
        </w:rPr>
        <w:t>двух соседних тактах</w:t>
      </w:r>
      <w:commentRangeEnd w:id="68"/>
      <w:r w:rsidR="001E1950">
        <w:rPr>
          <w:rStyle w:val="a8"/>
        </w:rPr>
        <w:commentReference w:id="68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>. 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r>
        <w:rPr>
          <w:lang w:val="ru-RU"/>
        </w:rPr>
        <w:t>Начиная с 5 голосов допускается наложение половинных нот и четвертей.</w:t>
      </w:r>
    </w:p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69" w:name="_Toc513321117"/>
      <w:r>
        <w:lastRenderedPageBreak/>
        <w:t>Мелодические правила</w:t>
      </w:r>
      <w:bookmarkEnd w:id="69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70"/>
      <w:r>
        <w:rPr>
          <w:lang w:val="ru-RU"/>
        </w:rPr>
        <w:t>насколько это возможно</w:t>
      </w:r>
      <w:commentRangeEnd w:id="70"/>
      <w:r w:rsidR="0058488C">
        <w:rPr>
          <w:rStyle w:val="a8"/>
        </w:rPr>
        <w:commentReference w:id="70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71"/>
      <w:r>
        <w:rPr>
          <w:lang w:val="ru-RU"/>
        </w:rPr>
        <w:t>между короткими нотами</w:t>
      </w:r>
      <w:commentRangeEnd w:id="71"/>
      <w:r w:rsidR="00496456">
        <w:rPr>
          <w:rStyle w:val="a8"/>
        </w:rPr>
        <w:commentReference w:id="71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72"/>
      <w:r>
        <w:rPr>
          <w:lang w:val="ru-RU"/>
        </w:rPr>
        <w:t>мелодической линии</w:t>
      </w:r>
      <w:commentRangeEnd w:id="72"/>
      <w:r w:rsidR="00F04E4B">
        <w:rPr>
          <w:rStyle w:val="a8"/>
        </w:rPr>
        <w:commentReference w:id="72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73" w:name="OLE_LINK31"/>
      <w:bookmarkStart w:id="74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75"/>
      <w:r>
        <w:rPr>
          <w:lang w:val="ru-RU"/>
        </w:rPr>
        <w:t xml:space="preserve">особенно в коротких нотах </w:t>
      </w:r>
      <w:commentRangeEnd w:id="75"/>
      <w:r w:rsidR="006D0FD0">
        <w:rPr>
          <w:rStyle w:val="a8"/>
        </w:rPr>
        <w:commentReference w:id="75"/>
      </w:r>
      <w:r>
        <w:rPr>
          <w:lang w:val="ru-RU"/>
        </w:rPr>
        <w:t>(меньше половинной ноты).</w:t>
      </w:r>
    </w:p>
    <w:bookmarkEnd w:id="73"/>
    <w:bookmarkEnd w:id="74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76"/>
      <w:r w:rsidR="00442DFA">
        <w:rPr>
          <w:rStyle w:val="a5"/>
          <w:lang w:val="ru-RU"/>
        </w:rPr>
        <w:footnoteReference w:id="7"/>
      </w:r>
      <w:commentRangeEnd w:id="76"/>
      <w:r w:rsidR="00442DFA">
        <w:rPr>
          <w:rStyle w:val="a8"/>
        </w:rPr>
        <w:commentReference w:id="76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77"/>
      <w:r>
        <w:rPr>
          <w:lang w:val="ru-RU"/>
        </w:rPr>
        <w:t xml:space="preserve">не больше малой сексты </w:t>
      </w:r>
      <w:commentRangeEnd w:id="77"/>
      <w:r w:rsidR="00F067E4">
        <w:rPr>
          <w:rStyle w:val="a8"/>
        </w:rPr>
        <w:commentReference w:id="77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78"/>
      <w:r>
        <w:rPr>
          <w:lang w:val="ru-RU"/>
        </w:rPr>
        <w:t xml:space="preserve">Уменьшенные и увеличенные </w:t>
      </w:r>
      <w:commentRangeEnd w:id="78"/>
      <w:r w:rsidR="00F067E4">
        <w:rPr>
          <w:rStyle w:val="a8"/>
        </w:rPr>
        <w:commentReference w:id="78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79"/>
      <w:r>
        <w:rPr>
          <w:lang w:val="ru-RU"/>
        </w:rPr>
        <w:t>Не нужно злоупотреблять скачком на октаву</w:t>
      </w:r>
      <w:commentRangeEnd w:id="79"/>
      <w:r w:rsidR="00F067E4">
        <w:rPr>
          <w:rStyle w:val="a8"/>
        </w:rPr>
        <w:commentReference w:id="79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r>
        <w:rPr>
          <w:lang w:val="ru-RU"/>
        </w:rPr>
        <w:t>Начиная с 6 голосов и больше: допускается в качестве исключения большая секста.</w:t>
      </w:r>
    </w:p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80"/>
      <w:r>
        <w:rPr>
          <w:lang w:val="ru-RU"/>
        </w:rPr>
        <w:t>том же направлении</w:t>
      </w:r>
      <w:commentRangeEnd w:id="80"/>
      <w:r>
        <w:rPr>
          <w:rStyle w:val="a8"/>
        </w:rPr>
        <w:commentReference w:id="80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81"/>
      <w:r>
        <w:rPr>
          <w:lang w:val="ru-RU"/>
        </w:rPr>
        <w:t>том же направлении</w:t>
      </w:r>
      <w:commentRangeEnd w:id="81"/>
      <w:r>
        <w:rPr>
          <w:rStyle w:val="a8"/>
        </w:rPr>
        <w:commentReference w:id="81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82"/>
      <w:r>
        <w:rPr>
          <w:lang w:val="ru-RU"/>
        </w:rPr>
        <w:t xml:space="preserve">Септима и нона </w:t>
      </w:r>
      <w:commentRangeEnd w:id="82"/>
      <w:r w:rsidR="002612F5">
        <w:rPr>
          <w:rStyle w:val="a8"/>
        </w:rPr>
        <w:commentReference w:id="82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83"/>
      <w:r>
        <w:rPr>
          <w:noProof/>
          <w:lang w:val="ru-RU"/>
        </w:rPr>
        <w:t xml:space="preserve">Двойной скачок на октаву и на сексту </w:t>
      </w:r>
      <w:commentRangeEnd w:id="83"/>
      <w:r w:rsidR="002612F5">
        <w:rPr>
          <w:rStyle w:val="a8"/>
        </w:rPr>
        <w:commentReference w:id="83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84"/>
      <w:r>
        <w:rPr>
          <w:lang w:val="ru-RU"/>
        </w:rPr>
        <w:t>поступенным</w:t>
      </w:r>
      <w:commentRangeEnd w:id="84"/>
      <w:r w:rsidR="002612F5">
        <w:rPr>
          <w:rStyle w:val="a8"/>
        </w:rPr>
        <w:commentReference w:id="84"/>
      </w:r>
      <w:r w:rsidR="007F14AD" w:rsidRPr="007F14AD">
        <w:rPr>
          <w:lang w:val="ru-RU"/>
        </w:rPr>
        <w:t xml:space="preserve"> (кроме опевания)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85"/>
      <w:r w:rsidR="00002F64" w:rsidRPr="00A3367A">
        <w:rPr>
          <w:lang w:val="ru-RU"/>
        </w:rPr>
        <w:t>Вводный</w:t>
      </w:r>
      <w:commentRangeEnd w:id="85"/>
      <w:r w:rsidR="00D7292D" w:rsidRPr="00A3367A">
        <w:rPr>
          <w:rStyle w:val="a8"/>
        </w:rPr>
        <w:commentReference w:id="85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E135A" w:rsidRDefault="00AA4614" w:rsidP="00AA4614">
      <w:pPr>
        <w:ind w:firstLine="360"/>
        <w:rPr>
          <w:lang w:val="ru-RU"/>
        </w:rPr>
      </w:pPr>
      <w:r>
        <w:rPr>
          <w:lang w:val="ru-RU"/>
        </w:rPr>
        <w:t>Начиная с 5 голосов, допускается повторение целых нот в первом разряде</w:t>
      </w:r>
      <w:commentRangeStart w:id="86"/>
      <w:r w:rsidR="00CB5A18">
        <w:rPr>
          <w:rStyle w:val="a5"/>
          <w:lang w:val="ru-RU"/>
        </w:rPr>
        <w:footnoteReference w:id="8"/>
      </w:r>
      <w:commentRangeEnd w:id="86"/>
      <w:r w:rsidR="00584774">
        <w:rPr>
          <w:rStyle w:val="a8"/>
        </w:rPr>
        <w:commentReference w:id="86"/>
      </w:r>
      <w:r>
        <w:rPr>
          <w:lang w:val="ru-RU"/>
        </w:rPr>
        <w:t>, однако такое повторение должно использоваться как можно реже.</w:t>
      </w:r>
    </w:p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87"/>
      <w:r>
        <w:rPr>
          <w:lang w:val="ru-RU"/>
        </w:rPr>
        <w:t xml:space="preserve">симметрии </w:t>
      </w:r>
      <w:commentRangeEnd w:id="87"/>
      <w:r w:rsidR="002612F5">
        <w:rPr>
          <w:rStyle w:val="a8"/>
        </w:rPr>
        <w:commentReference w:id="87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8"/>
      <w:r>
        <w:rPr>
          <w:lang w:val="ru-RU"/>
        </w:rPr>
        <w:t xml:space="preserve">Регулярные скачки </w:t>
      </w:r>
      <w:commentRangeEnd w:id="88"/>
      <w:r w:rsidR="00F9033A">
        <w:rPr>
          <w:rStyle w:val="a8"/>
        </w:rPr>
        <w:commentReference w:id="88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89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89"/>
      <w:r w:rsidR="00584774">
        <w:rPr>
          <w:rStyle w:val="a8"/>
        </w:rPr>
        <w:commentReference w:id="89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90" w:name="OLE_LINK41"/>
      <w:bookmarkStart w:id="91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90"/>
          <w:bookmarkEnd w:id="91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92" w:name="OLE_LINK106"/>
      <w:bookmarkStart w:id="93" w:name="OLE_LINK107"/>
      <w:bookmarkStart w:id="94" w:name="OLE_LINK108"/>
      <w:commentRangeStart w:id="95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95"/>
      <w:r w:rsidR="00115306">
        <w:rPr>
          <w:rStyle w:val="a8"/>
        </w:rPr>
        <w:commentReference w:id="95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r w:rsidR="006A0679">
        <w:rPr>
          <w:lang w:val="ru-RU"/>
        </w:rPr>
        <w:t xml:space="preserve">поступенном </w:t>
      </w:r>
      <w:commentRangeStart w:id="98"/>
      <w:r>
        <w:rPr>
          <w:lang w:val="ru-RU"/>
        </w:rPr>
        <w:t>движении</w:t>
      </w:r>
      <w:commentRangeEnd w:id="98"/>
      <w:r w:rsidR="00A1620C">
        <w:rPr>
          <w:rStyle w:val="a8"/>
        </w:rPr>
        <w:commentReference w:id="98"/>
      </w:r>
      <w:bookmarkEnd w:id="92"/>
      <w:bookmarkEnd w:id="93"/>
      <w:bookmarkEnd w:id="94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03" w:name="OLE_LINK109"/>
      <w:bookmarkStart w:id="104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поступенном </w:t>
      </w:r>
      <w:commentRangeStart w:id="105"/>
      <w:r w:rsidRPr="006A0679">
        <w:rPr>
          <w:lang w:val="ru-RU"/>
        </w:rPr>
        <w:t>движении</w:t>
      </w:r>
      <w:commentRangeEnd w:id="105"/>
      <w:r w:rsidR="00A1620C">
        <w:rPr>
          <w:rStyle w:val="a8"/>
        </w:rPr>
        <w:commentReference w:id="105"/>
      </w:r>
      <w:bookmarkEnd w:id="103"/>
      <w:bookmarkEnd w:id="104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08"/>
      <w:r>
        <w:rPr>
          <w:lang w:val="ru-RU"/>
        </w:rPr>
        <w:t xml:space="preserve">Нужно </w:t>
      </w:r>
      <w:commentRangeEnd w:id="108"/>
      <w:r w:rsidR="00376593">
        <w:rPr>
          <w:rStyle w:val="a8"/>
        </w:rPr>
        <w:commentReference w:id="108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13"/>
      <w:r w:rsidRPr="00982942">
        <w:rPr>
          <w:lang w:val="ru-RU"/>
        </w:rPr>
        <w:t>звучит</w:t>
      </w:r>
      <w:commentRangeEnd w:id="113"/>
      <w:r w:rsidR="00982942">
        <w:rPr>
          <w:rStyle w:val="a8"/>
        </w:rPr>
        <w:commentReference w:id="113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14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14"/>
      <w:r w:rsidR="00115306">
        <w:rPr>
          <w:rStyle w:val="a8"/>
        </w:rPr>
        <w:commentReference w:id="114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15" w:name="_Toc513321118"/>
      <w:r>
        <w:lastRenderedPageBreak/>
        <w:t>Гармонические правила</w:t>
      </w:r>
      <w:bookmarkEnd w:id="115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16" w:name="OLE_LINK45"/>
      <w:bookmarkStart w:id="117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16"/>
    <w:bookmarkEnd w:id="117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18" w:name="OLE_LINK51"/>
      <w:bookmarkStart w:id="119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20" w:name="OLE_LINK49"/>
      <w:bookmarkStart w:id="121" w:name="OLE_LINK50"/>
      <w:bookmarkEnd w:id="118"/>
      <w:bookmarkEnd w:id="119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22" w:name="OLE_LINK290"/>
      <w:bookmarkStart w:id="123" w:name="OLE_LINK291"/>
      <w:r w:rsidR="0034144D">
        <w:rPr>
          <w:lang w:val="ru-RU"/>
        </w:rPr>
        <w:t>§ 53</w:t>
      </w:r>
      <w:bookmarkEnd w:id="122"/>
      <w:bookmarkEnd w:id="123"/>
      <w:r w:rsidR="0034144D">
        <w:rPr>
          <w:lang w:val="ru-RU"/>
        </w:rPr>
        <w:t>).</w:t>
      </w:r>
      <w:bookmarkEnd w:id="120"/>
      <w:bookmarkEnd w:id="121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24"/>
      <w:r>
        <w:rPr>
          <w:lang w:val="ru-RU"/>
        </w:rPr>
        <w:t xml:space="preserve">секстаккорда </w:t>
      </w:r>
      <w:commentRangeEnd w:id="124"/>
      <w:r w:rsidR="0014772F">
        <w:rPr>
          <w:rStyle w:val="a8"/>
        </w:rPr>
        <w:commentReference w:id="124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25" w:name="OLE_LINK53"/>
      <w:bookmarkStart w:id="126" w:name="OLE_LINK54"/>
      <w:bookmarkStart w:id="127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25"/>
    <w:bookmarkEnd w:id="126"/>
    <w:bookmarkEnd w:id="127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28" w:name="OLE_LINK56"/>
      <w:bookmarkStart w:id="129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28"/>
    <w:bookmarkEnd w:id="129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30" w:name="OLE_LINK58"/>
      <w:bookmarkStart w:id="13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32" w:name="OLE_LINK60"/>
      <w:bookmarkStart w:id="133" w:name="OLE_LINK61"/>
      <w:bookmarkEnd w:id="130"/>
      <w:bookmarkEnd w:id="131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32"/>
    <w:bookmarkEnd w:id="13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34" w:name="OLE_LINK62"/>
      <w:bookmarkStart w:id="13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36"/>
      <w:r>
        <w:rPr>
          <w:lang w:val="ru-RU"/>
        </w:rPr>
        <w:t>долю</w:t>
      </w:r>
      <w:commentRangeEnd w:id="136"/>
      <w:r w:rsidR="006D1284">
        <w:rPr>
          <w:rStyle w:val="a8"/>
        </w:rPr>
        <w:commentReference w:id="136"/>
      </w:r>
      <w:r>
        <w:rPr>
          <w:lang w:val="ru-RU"/>
        </w:rPr>
        <w:t>:</w:t>
      </w:r>
    </w:p>
    <w:bookmarkEnd w:id="134"/>
    <w:bookmarkEnd w:id="13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37"/>
      <w:r>
        <w:rPr>
          <w:lang w:val="ru-RU"/>
        </w:rPr>
        <w:t>мелодической нотой</w:t>
      </w:r>
      <w:commentRangeEnd w:id="137"/>
      <w:r w:rsidR="00D56301">
        <w:rPr>
          <w:rStyle w:val="a8"/>
        </w:rPr>
        <w:commentReference w:id="137"/>
      </w:r>
      <w:commentRangeStart w:id="138"/>
      <w:r w:rsidR="00171F07">
        <w:rPr>
          <w:rStyle w:val="a5"/>
          <w:lang w:val="ru-RU"/>
        </w:rPr>
        <w:footnoteReference w:id="12"/>
      </w:r>
      <w:commentRangeEnd w:id="138"/>
      <w:r w:rsidR="00682367">
        <w:rPr>
          <w:rStyle w:val="a8"/>
        </w:rPr>
        <w:commentReference w:id="13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41" w:name="OLE_LINK66"/>
      <w:bookmarkStart w:id="142" w:name="OLE_LINK67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43" w:name="OLE_LINK70"/>
      <w:bookmarkStart w:id="144" w:name="OLE_LINK71"/>
      <w:bookmarkEnd w:id="141"/>
      <w:bookmarkEnd w:id="14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43"/>
    <w:bookmarkEnd w:id="144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45"/>
      <w:r>
        <w:rPr>
          <w:lang w:val="ru-RU"/>
        </w:rPr>
        <w:t>октаву</w:t>
      </w:r>
      <w:commentRangeEnd w:id="145"/>
      <w:r w:rsidR="00C001AD">
        <w:rPr>
          <w:rStyle w:val="a8"/>
        </w:rPr>
        <w:commentReference w:id="145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46" w:name="OLE_LINK74"/>
      <w:bookmarkStart w:id="147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48" w:name="OLE_LINK68"/>
      <w:bookmarkStart w:id="149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46"/>
    <w:bookmarkEnd w:id="147"/>
    <w:bookmarkEnd w:id="148"/>
    <w:bookmarkEnd w:id="149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50" w:name="OLE_LINK72"/>
      <w:bookmarkStart w:id="151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</w:p>
    <w:bookmarkEnd w:id="150"/>
    <w:bookmarkEnd w:id="151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52" w:name="OLE_LINK275"/>
      <w:bookmarkStart w:id="153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52"/>
    <w:bookmarkEnd w:id="153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>Прямое движение в унисон запрещено. Начиная с трех голосов, разрешено прямое движение в уменьшенную квинту.</w:t>
      </w:r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54"/>
      <w:r>
        <w:rPr>
          <w:lang w:val="ru-RU"/>
        </w:rPr>
        <w:t>Последовательные секунды, септимы, ноны</w:t>
      </w:r>
      <w:commentRangeEnd w:id="154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54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58" w:name="OLE_LINK279"/>
      <w:bookmarkStart w:id="159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58"/>
    <w:bookmarkEnd w:id="159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63F4014F" w:rsidR="00D825D6" w:rsidRDefault="002916E6" w:rsidP="001B7C0D">
      <w:pPr>
        <w:ind w:firstLine="360"/>
        <w:rPr>
          <w:lang w:val="ru-RU"/>
        </w:rPr>
      </w:pPr>
      <w:bookmarkStart w:id="160" w:name="OLE_LINK283"/>
      <w:bookmarkStart w:id="161" w:name="OLE_LINK284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195D0D" w:rsidRPr="004F6F8B">
        <w:rPr>
          <w:highlight w:val="magenta"/>
          <w:lang w:val="ru-RU"/>
        </w:rPr>
        <w:t>сложно услышать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60"/>
    <w:bookmarkEnd w:id="161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62" w:name="OLE_LINK281"/>
      <w:bookmarkStart w:id="163" w:name="OLE_LINK282"/>
      <w:bookmarkStart w:id="164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62"/>
    <w:bookmarkEnd w:id="163"/>
    <w:bookmarkEnd w:id="164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65"/>
      <w:r>
        <w:rPr>
          <w:lang w:val="ru-RU"/>
        </w:rPr>
        <w:t>нона</w:t>
      </w:r>
      <w:commentRangeEnd w:id="165"/>
      <w:r w:rsidR="00C10A9F">
        <w:rPr>
          <w:rStyle w:val="a8"/>
        </w:rPr>
        <w:commentReference w:id="165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66"/>
      <w:r w:rsidR="00902A88">
        <w:rPr>
          <w:lang w:val="ru-RU"/>
        </w:rPr>
        <w:t>общей нотой</w:t>
      </w:r>
      <w:commentRangeEnd w:id="166"/>
      <w:r w:rsidR="00C10A9F">
        <w:rPr>
          <w:rStyle w:val="a8"/>
        </w:rPr>
        <w:commentReference w:id="166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67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67"/>
      <w:r w:rsidR="004F203A">
        <w:rPr>
          <w:rStyle w:val="a8"/>
        </w:rPr>
        <w:commentReference w:id="167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168"/>
      <w:r>
        <w:rPr>
          <w:lang w:val="ru-RU"/>
        </w:rPr>
        <w:t>двух октав</w:t>
      </w:r>
      <w:commentRangeEnd w:id="168"/>
      <w:r w:rsidR="00091651">
        <w:rPr>
          <w:rStyle w:val="a8"/>
        </w:rPr>
        <w:commentReference w:id="168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169"/>
      <w:r w:rsidRPr="00054A42">
        <w:rPr>
          <w:b/>
          <w:u w:val="single"/>
          <w:lang w:val="ru-RU"/>
        </w:rPr>
        <w:t>Исключения</w:t>
      </w:r>
      <w:commentRangeEnd w:id="169"/>
      <w:r>
        <w:rPr>
          <w:rStyle w:val="a8"/>
        </w:rPr>
        <w:commentReference w:id="169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170" w:name="OLE_LINK79"/>
      <w:bookmarkStart w:id="171" w:name="OLE_LINK80"/>
      <w:bookmarkStart w:id="172" w:name="OLE_LINK85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173" w:name="OLE_LINK285"/>
      <w:bookmarkStart w:id="174" w:name="OLE_LINK286"/>
      <w:bookmarkEnd w:id="170"/>
      <w:bookmarkEnd w:id="171"/>
      <w:bookmarkEnd w:id="172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173"/>
    <w:bookmarkEnd w:id="174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175" w:name="OLE_LINK288"/>
      <w:bookmarkStart w:id="176" w:name="OLE_LINK289"/>
      <w:bookmarkStart w:id="177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175"/>
          <w:bookmarkEnd w:id="176"/>
          <w:bookmarkEnd w:id="177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178" w:name="OLE_LINK77"/>
      <w:bookmarkStart w:id="179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180"/>
      <w:r>
        <w:rPr>
          <w:lang w:val="ru-RU"/>
        </w:rPr>
        <w:t>также можно удваивать</w:t>
      </w:r>
      <w:commentRangeEnd w:id="180"/>
      <w:r w:rsidR="0070713E">
        <w:rPr>
          <w:rStyle w:val="a8"/>
        </w:rPr>
        <w:commentReference w:id="180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</w:p>
    <w:bookmarkEnd w:id="178"/>
    <w:bookmarkEnd w:id="179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Движение в унисон должно быть противоположным 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181" w:name="OLE_LINK81"/>
      <w:bookmarkStart w:id="182" w:name="OLE_LINK82"/>
      <w:r>
        <w:rPr>
          <w:lang w:val="ru-RU"/>
        </w:rPr>
        <w:t xml:space="preserve">Можно покидать унисон 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181"/>
    <w:bookmarkEnd w:id="182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183" w:name="OLE_LINK83"/>
      <w:bookmarkStart w:id="184" w:name="OLE_LINK84"/>
      <w:bookmarkStart w:id="185" w:name="OLE_LINK88"/>
      <w:bookmarkStart w:id="186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183"/>
    <w:bookmarkEnd w:id="184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bookmarkEnd w:id="185"/>
    <w:bookmarkEnd w:id="186"/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187" w:name="OLE_LINK86"/>
      <w:bookmarkStart w:id="188" w:name="OLE_LINK87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187"/>
    <w:bookmarkEnd w:id="188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189"/>
      <w:r w:rsidR="0021356F">
        <w:rPr>
          <w:rStyle w:val="a5"/>
          <w:lang w:val="ru-RU"/>
        </w:rPr>
        <w:footnoteReference w:id="21"/>
      </w:r>
      <w:commentRangeEnd w:id="189"/>
      <w:r w:rsidR="0021356F">
        <w:rPr>
          <w:rStyle w:val="a8"/>
        </w:rPr>
        <w:commentReference w:id="189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190" w:name="OLE_LINK92"/>
      <w:bookmarkStart w:id="191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190"/>
    <w:bookmarkEnd w:id="191"/>
    <w:p w14:paraId="50AC223F" w14:textId="1D3E6DE6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192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192"/>
      <w:r w:rsidR="00553DA2">
        <w:rPr>
          <w:rStyle w:val="a8"/>
        </w:rPr>
        <w:commentReference w:id="192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193" w:name="OLE_LINK94"/>
      <w:bookmarkStart w:id="194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193"/>
    <w:bookmarkEnd w:id="194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195" w:name="OLE_LINK96"/>
      <w:bookmarkStart w:id="196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197"/>
      <w:r>
        <w:rPr>
          <w:lang w:val="ru-RU"/>
        </w:rPr>
        <w:t>в трех голосах</w:t>
      </w:r>
      <w:commentRangeEnd w:id="197"/>
      <w:r w:rsidRPr="00901E18">
        <w:rPr>
          <w:lang w:val="ru-RU"/>
        </w:rPr>
        <w:commentReference w:id="197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198" w:name="OLE_LINK117"/>
      <w:bookmarkStart w:id="199" w:name="OLE_LINK118"/>
      <w:bookmarkEnd w:id="195"/>
      <w:bookmarkEnd w:id="196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198"/>
    <w:bookmarkEnd w:id="199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допускаются две гармонии в одном такте 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00"/>
      <w:r w:rsidRPr="00BE3A22">
        <w:rPr>
          <w:lang w:val="ru-RU"/>
        </w:rPr>
        <w:t>каждом упражнении</w:t>
      </w:r>
      <w:commentRangeEnd w:id="200"/>
      <w:r w:rsidR="00FA47E1" w:rsidRPr="00BE3A22">
        <w:rPr>
          <w:rStyle w:val="a8"/>
        </w:rPr>
        <w:commentReference w:id="200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01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01"/>
      <w:r w:rsidR="00FA47E1">
        <w:rPr>
          <w:rStyle w:val="a8"/>
        </w:rPr>
        <w:commentReference w:id="201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02" w:name="_Toc513321119"/>
      <w:r>
        <w:t>Задержания, проходящие и вспомогательные ноты</w:t>
      </w:r>
      <w:bookmarkEnd w:id="202"/>
    </w:p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03" w:name="OLE_LINK98"/>
      <w:bookmarkStart w:id="204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03"/>
    <w:bookmarkEnd w:id="204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466F5CE4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05" w:name="OLE_LINK119"/>
      <w:bookmarkStart w:id="206" w:name="OLE_LINK120"/>
      <w:r>
        <w:rPr>
          <w:lang w:val="ru-RU"/>
        </w:rPr>
        <w:t>Разрешение 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07"/>
      <w:r>
        <w:rPr>
          <w:lang w:val="ru-RU"/>
        </w:rPr>
        <w:t>минорной тональности</w:t>
      </w:r>
      <w:commentRangeEnd w:id="207"/>
      <w:r>
        <w:rPr>
          <w:rStyle w:val="a8"/>
        </w:rPr>
        <w:commentReference w:id="207"/>
      </w:r>
      <w:r>
        <w:rPr>
          <w:lang w:val="ru-RU"/>
        </w:rPr>
        <w:t>:</w:t>
      </w:r>
    </w:p>
    <w:bookmarkEnd w:id="205"/>
    <w:bookmarkEnd w:id="206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r w:rsidR="00FF4354">
        <w:rPr>
          <w:rStyle w:val="a5"/>
          <w:lang w:val="ru-RU"/>
        </w:rPr>
        <w:footnoteReference w:id="22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08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08"/>
      <w:r w:rsidR="00146B6E">
        <w:rPr>
          <w:rStyle w:val="a8"/>
        </w:rPr>
        <w:commentReference w:id="208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одновременно с задерживающей 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09"/>
      <w:r w:rsidR="000E1E15">
        <w:rPr>
          <w:lang w:val="ru-RU"/>
        </w:rPr>
        <w:t>следующим примере</w:t>
      </w:r>
      <w:commentRangeEnd w:id="209"/>
      <w:r w:rsidR="000E1E15">
        <w:rPr>
          <w:rStyle w:val="a8"/>
        </w:rPr>
        <w:commentReference w:id="209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10"/>
      <w:r w:rsidRPr="00F710A4">
        <w:rPr>
          <w:lang w:val="ru-RU"/>
        </w:rPr>
        <w:t>противоположно и поступенно</w:t>
      </w:r>
      <w:commentRangeEnd w:id="210"/>
      <w:r w:rsidR="00F710A4" w:rsidRPr="00BC1216">
        <w:rPr>
          <w:lang w:val="ru-RU"/>
        </w:rPr>
        <w:commentReference w:id="210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</w:t>
            </w:r>
            <w:r>
              <w:rPr>
                <w:lang w:val="ru-RU"/>
              </w:rPr>
              <w:t>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</w:t>
            </w:r>
            <w:r>
              <w:rPr>
                <w:lang w:val="ru-RU"/>
              </w:rPr>
              <w:t>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7A3C2E0C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</w:t>
      </w:r>
      <w:r w:rsidR="00DF4557">
        <w:rPr>
          <w:lang w:val="ru-RU"/>
        </w:rPr>
        <w:t xml:space="preserve">на </w:t>
      </w:r>
      <w:r w:rsidR="00DF4557" w:rsidRPr="00DF4557">
        <w:rPr>
          <w:highlight w:val="magenta"/>
          <w:lang w:val="ru-RU"/>
        </w:rPr>
        <w:t>первую</w:t>
      </w:r>
      <w:r w:rsidR="00DF4557">
        <w:rPr>
          <w:lang w:val="ru-RU"/>
        </w:rPr>
        <w:t xml:space="preserve"> долю</w:t>
      </w:r>
      <w:r w:rsidR="00DF4557">
        <w:rPr>
          <w:lang w:val="ru-RU"/>
        </w:rPr>
        <w:t xml:space="preserve"> допускается проходящая нота, сопровождающая </w:t>
      </w:r>
      <w:r w:rsidR="00421B3A">
        <w:rPr>
          <w:lang w:val="ru-RU"/>
        </w:rPr>
        <w:t xml:space="preserve">задержание, </w:t>
      </w:r>
      <w:r w:rsidR="00421B3A" w:rsidRPr="00421B3A">
        <w:rPr>
          <w:highlight w:val="magenta"/>
          <w:lang w:val="ru-RU"/>
        </w:rPr>
        <w:t>при условии</w:t>
      </w:r>
      <w:r w:rsidR="00421B3A">
        <w:rPr>
          <w:lang w:val="ru-RU"/>
        </w:rPr>
        <w:t xml:space="preserve"> противоположного поступенного движения: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11" w:name="OLE_LINK127"/>
      <w:bookmarkStart w:id="212" w:name="OLE_LINK128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11"/>
    <w:bookmarkEnd w:id="212"/>
    <w:p w14:paraId="3CCAFC3D" w14:textId="2583517E" w:rsidR="000407C0" w:rsidRDefault="000407C0" w:rsidP="000407C0">
      <w:pPr>
        <w:pStyle w:val="5"/>
        <w:rPr>
          <w:lang w:val="ru-RU"/>
        </w:rPr>
      </w:pPr>
      <w:r>
        <w:rPr>
          <w:lang w:val="ru-RU"/>
        </w:rPr>
        <w:t>Соединение с мелодическими и гармоническими нот</w:t>
      </w:r>
      <w:r w:rsidR="006F2F17">
        <w:rPr>
          <w:lang w:val="ru-RU"/>
        </w:rPr>
        <w:t>ами</w:t>
      </w:r>
      <w:bookmarkStart w:id="213" w:name="_GoBack"/>
      <w:bookmarkEnd w:id="213"/>
    </w:p>
    <w:p w14:paraId="11325AFC" w14:textId="4C9C5E7B" w:rsidR="000407C0" w:rsidRDefault="000407C0" w:rsidP="000407C0">
      <w:pPr>
        <w:ind w:firstLine="360"/>
        <w:rPr>
          <w:lang w:val="ru-RU"/>
        </w:rPr>
      </w:pPr>
      <w:r w:rsidRPr="00F2319B">
        <w:rPr>
          <w:highlight w:val="magenta"/>
          <w:lang w:val="ru-RU"/>
        </w:rPr>
        <w:t xml:space="preserve">Соединение </w:t>
      </w:r>
      <w:r w:rsidR="00F2319B" w:rsidRPr="00F2319B">
        <w:rPr>
          <w:highlight w:val="magenta"/>
          <w:lang w:val="ru-RU"/>
        </w:rPr>
        <w:t>проходящих и вспомогательных нот с другими мелодическими и гармоническими нотами прекрасно проходит в противоположном движении</w:t>
      </w:r>
      <w:r>
        <w:rPr>
          <w:lang w:val="ru-RU"/>
        </w:rPr>
        <w:t>.</w:t>
      </w:r>
    </w:p>
    <w:p w14:paraId="25E163A9" w14:textId="5BAFDDE6" w:rsidR="00F2319B" w:rsidRPr="003B32FA" w:rsidRDefault="00F2319B" w:rsidP="000407C0">
      <w:pPr>
        <w:ind w:firstLine="360"/>
        <w:rPr>
          <w:highlight w:val="magenta"/>
          <w:lang w:val="ru-RU"/>
        </w:rPr>
      </w:pPr>
      <w:r w:rsidRPr="003B32FA">
        <w:rPr>
          <w:highlight w:val="magenta"/>
          <w:lang w:val="ru-RU"/>
        </w:rPr>
        <w:t xml:space="preserve">При прямом движении эти соединения подчиняются правилам </w:t>
      </w:r>
      <w:bookmarkStart w:id="214" w:name="OLE_LINK133"/>
      <w:bookmarkStart w:id="215" w:name="OLE_LINK134"/>
      <w:bookmarkStart w:id="216" w:name="OLE_LINK135"/>
      <w:bookmarkStart w:id="217" w:name="OLE_LINK136"/>
      <w:r w:rsidRPr="003B32FA">
        <w:rPr>
          <w:highlight w:val="magenta"/>
          <w:lang w:val="ru-RU"/>
        </w:rPr>
        <w:t>§</w:t>
      </w:r>
      <w:bookmarkEnd w:id="214"/>
      <w:bookmarkEnd w:id="215"/>
      <w:r w:rsidRPr="003B32FA">
        <w:rPr>
          <w:highlight w:val="magenta"/>
          <w:lang w:val="ru-RU"/>
        </w:rPr>
        <w:t xml:space="preserve"> 44</w:t>
      </w:r>
      <w:bookmarkEnd w:id="216"/>
      <w:bookmarkEnd w:id="217"/>
      <w:r w:rsidRPr="003B32FA">
        <w:rPr>
          <w:highlight w:val="magenta"/>
          <w:lang w:val="ru-RU"/>
        </w:rPr>
        <w:t xml:space="preserve">, </w:t>
      </w:r>
      <w:r w:rsidR="003B32FA" w:rsidRPr="003B32FA">
        <w:rPr>
          <w:highlight w:val="magenta"/>
          <w:lang w:val="ru-RU"/>
        </w:rPr>
        <w:t>§</w:t>
      </w:r>
      <w:r w:rsidRPr="003B32FA">
        <w:rPr>
          <w:highlight w:val="magenta"/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3B32FA">
        <w:rPr>
          <w:highlight w:val="magenta"/>
          <w:lang w:val="ru-RU"/>
        </w:rPr>
        <w:t xml:space="preserve">По косвенному движению в унисон см. </w:t>
      </w:r>
      <w:r w:rsidRPr="003B32FA">
        <w:rPr>
          <w:highlight w:val="magenta"/>
          <w:lang w:val="ru-RU"/>
        </w:rPr>
        <w:t>§</w:t>
      </w:r>
      <w:r w:rsidRPr="003B32FA">
        <w:rPr>
          <w:highlight w:val="magenta"/>
          <w:lang w:val="ru-RU"/>
        </w:rPr>
        <w:t xml:space="preserve">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r>
        <w:rPr>
          <w:lang w:val="ru-RU"/>
        </w:rPr>
        <w:t>Опевание и опеваемая нота</w:t>
      </w:r>
    </w:p>
    <w:p w14:paraId="7D27CCAE" w14:textId="70889548" w:rsidR="003B32FA" w:rsidRPr="007C5AF9" w:rsidRDefault="003B32FA" w:rsidP="007C5AF9">
      <w:pPr>
        <w:ind w:firstLine="360"/>
        <w:rPr>
          <w:highlight w:val="magenta"/>
          <w:lang w:val="ru-RU"/>
        </w:rPr>
      </w:pPr>
      <w:r w:rsidRPr="007C5AF9">
        <w:rPr>
          <w:highlight w:val="magenta"/>
          <w:lang w:val="ru-RU"/>
        </w:rPr>
        <w:t>Опевающая и опеваемая ноты могут звучать одновременно (</w:t>
      </w:r>
      <w:r w:rsidRPr="003B32FA">
        <w:rPr>
          <w:highlight w:val="magenta"/>
          <w:lang w:val="ru-RU"/>
        </w:rPr>
        <w:t>опевание октавы</w:t>
      </w:r>
      <w:r w:rsidRPr="007C5AF9">
        <w:rPr>
          <w:highlight w:val="magenta"/>
          <w:lang w:val="ru-RU"/>
        </w:rPr>
        <w:t xml:space="preserve">). </w:t>
      </w:r>
    </w:p>
    <w:p w14:paraId="42D3CBE4" w14:textId="0968EC86" w:rsidR="003B32FA" w:rsidRPr="007C5AF9" w:rsidRDefault="003B32FA" w:rsidP="007C5AF9">
      <w:pPr>
        <w:ind w:firstLine="360"/>
        <w:rPr>
          <w:highlight w:val="magenta"/>
          <w:lang w:val="ru-RU"/>
        </w:rPr>
      </w:pPr>
      <w:r w:rsidRPr="003B32FA">
        <w:rPr>
          <w:highlight w:val="magenta"/>
          <w:lang w:val="ru-RU"/>
        </w:rPr>
        <w:t>Нельзя опевать унисон</w:t>
      </w:r>
      <w:r w:rsidRPr="007C5AF9">
        <w:rPr>
          <w:highlight w:val="magenta"/>
          <w:lang w:val="ru-RU"/>
        </w:rPr>
        <w:t>.</w:t>
      </w:r>
    </w:p>
    <w:p w14:paraId="194673E6" w14:textId="5DF41004" w:rsidR="003B32FA" w:rsidRPr="007C5AF9" w:rsidRDefault="003B32FA" w:rsidP="007C5AF9">
      <w:pPr>
        <w:ind w:firstLine="360"/>
        <w:rPr>
          <w:highlight w:val="magenta"/>
          <w:lang w:val="ru-RU"/>
        </w:rPr>
      </w:pPr>
      <w:r w:rsidRPr="007C5AF9">
        <w:rPr>
          <w:highlight w:val="magenta"/>
          <w:lang w:val="ru-RU"/>
        </w:rPr>
        <w:t xml:space="preserve">По поводу использования проходящих и вспомогательных нот в мелодическом миноре см. </w:t>
      </w:r>
      <w:r w:rsidRPr="007C5AF9">
        <w:rPr>
          <w:highlight w:val="magenta"/>
          <w:lang w:val="ru-RU"/>
        </w:rPr>
        <w:t xml:space="preserve">§ </w:t>
      </w:r>
      <w:r w:rsidRPr="007C5AF9">
        <w:rPr>
          <w:highlight w:val="magenta"/>
          <w:lang w:val="ru-RU"/>
        </w:rPr>
        <w:t>34.</w:t>
      </w:r>
    </w:p>
    <w:sectPr w:rsidR="003B32FA" w:rsidRPr="007C5AF9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6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6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1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2" w:name="OLE_LINK271"/>
      <w:bookmarkStart w:id="63" w:name="OLE_LINK272"/>
      <w:r w:rsidRPr="00FB3BBF">
        <w:rPr>
          <w:lang w:val="ru-RU"/>
        </w:rPr>
        <w:t>½_¼ ¼ ½</w:t>
      </w:r>
      <w:bookmarkEnd w:id="62"/>
      <w:bookmarkEnd w:id="63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 xml:space="preserve">1/8 1/8 </w:t>
      </w:r>
      <w:r w:rsidR="00FB3BBF" w:rsidRPr="00FB3BBF">
        <w:rPr>
          <w:lang w:val="ru-RU"/>
        </w:rPr>
        <w:t xml:space="preserve"> ½</w:t>
      </w:r>
      <w:r w:rsidR="00D1244B" w:rsidRPr="00F365DC">
        <w:rPr>
          <w:lang w:val="ru-RU"/>
        </w:rPr>
        <w:t xml:space="preserve"> (запретить желтым)</w:t>
      </w:r>
    </w:p>
  </w:comment>
  <w:comment w:id="64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>е больше двух восьмых на такт. Это уже определяется правилом «не больше 5 нот в такте», потому что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5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66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67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68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70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71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72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75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76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>Терции разрешены, но возможно Noel Gallon их запрещает из-за звучания пентатоники.</w:t>
      </w:r>
    </w:p>
  </w:comment>
  <w:comment w:id="77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78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79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80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81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82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83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такого правила нет</w:t>
      </w:r>
    </w:p>
  </w:comment>
  <w:comment w:id="84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="00D13D0C" w:rsidRPr="003C695D">
        <w:rPr>
          <w:lang w:val="ru-RU"/>
        </w:rPr>
        <w:t>а</w:t>
      </w:r>
    </w:p>
  </w:comment>
  <w:comment w:id="85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86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87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88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89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95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96" w:name="OLE_LINK104"/>
      <w:bookmarkStart w:id="97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96"/>
      <w:bookmarkEnd w:id="97"/>
    </w:p>
  </w:comment>
  <w:comment w:id="98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99" w:name="OLE_LINK113"/>
      <w:bookmarkStart w:id="100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01" w:name="OLE_LINK115"/>
      <w:bookmarkStart w:id="102" w:name="OLE_LINK116"/>
      <w:bookmarkEnd w:id="99"/>
      <w:bookmarkEnd w:id="100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01"/>
      <w:bookmarkEnd w:id="102"/>
    </w:p>
  </w:comment>
  <w:comment w:id="105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06" w:name="OLE_LINK121"/>
      <w:bookmarkStart w:id="107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06"/>
      <w:bookmarkEnd w:id="107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08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09" w:name="OLE_LINK125"/>
      <w:bookmarkStart w:id="110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11" w:name="OLE_LINK111"/>
      <w:bookmarkStart w:id="112" w:name="OLE_LINK112"/>
      <w:r w:rsidRPr="00376593">
        <w:t>VII natural note 10 after VII#</w:t>
      </w:r>
    </w:p>
    <w:bookmarkEnd w:id="111"/>
    <w:bookmarkEnd w:id="112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09"/>
      <w:bookmarkEnd w:id="110"/>
    </w:p>
  </w:comment>
  <w:comment w:id="113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r w:rsidR="001B6FAB">
        <w:rPr>
          <w:lang w:val="ru-RU"/>
        </w:rPr>
        <w:t>переченье</w:t>
      </w:r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14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24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3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r>
        <w:t>va</w:t>
      </w:r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3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3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45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54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55" w:name="OLE_LINK277"/>
      <w:bookmarkStart w:id="156" w:name="OLE_LINK278"/>
      <w:bookmarkStart w:id="157" w:name="_Hlk512889017"/>
      <w:r>
        <w:rPr>
          <w:lang w:val="ru-RU"/>
        </w:rPr>
        <w:t>Наверное глупый вопрос, но почему на сильную долю разрешены диссонансы, если в параграфе 5 они были запрещены?</w:t>
      </w:r>
      <w:bookmarkEnd w:id="155"/>
      <w:bookmarkEnd w:id="156"/>
      <w:bookmarkEnd w:id="157"/>
      <w:r w:rsidR="00AA35CD">
        <w:rPr>
          <w:lang w:val="ru-RU"/>
        </w:rPr>
        <w:t xml:space="preserve"> – Это не сильная доля</w:t>
      </w:r>
    </w:p>
  </w:comment>
  <w:comment w:id="165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r w:rsidR="004E01B4">
        <w:rPr>
          <w:rStyle w:val="a8"/>
        </w:rPr>
        <w:t>fleuri</w:t>
      </w:r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66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67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двухголосье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168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169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180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 w:rsidR="00F0000F">
        <w:rPr>
          <w:rStyle w:val="a8"/>
          <w:lang w:val="ru-RU"/>
        </w:rPr>
        <w:t xml:space="preserve">MGen: </w:t>
      </w:r>
      <w:r w:rsidR="00F0000F" w:rsidRPr="00A0632E">
        <w:rPr>
          <w:rStyle w:val="a8"/>
          <w:lang w:val="ru-RU"/>
        </w:rPr>
        <w:t>нельзя</w:t>
      </w:r>
    </w:p>
  </w:comment>
  <w:comment w:id="189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192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197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00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01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07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08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09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r>
        <w:t>fleuri</w:t>
      </w:r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10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>такое ограничение на противоположное и поступенное движение не нужно.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3531897F" w15:done="1"/>
  <w15:commentEx w15:paraId="4A09F2CD" w15:done="1"/>
  <w15:commentEx w15:paraId="70900327" w15:done="1"/>
  <w15:commentEx w15:paraId="1758AC97" w15:done="1"/>
  <w15:commentEx w15:paraId="4823873C" w15:done="1"/>
  <w15:commentEx w15:paraId="2AF1EAD5" w15:done="1"/>
  <w15:commentEx w15:paraId="1C689D45" w15:done="1"/>
  <w15:commentEx w15:paraId="7C5AE5BC" w15:done="1"/>
  <w15:commentEx w15:paraId="09DC1689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476216" w14:textId="77777777" w:rsidR="00363E11" w:rsidRDefault="00363E11" w:rsidP="00F7102B">
      <w:pPr>
        <w:spacing w:after="0" w:line="240" w:lineRule="auto"/>
      </w:pPr>
      <w:r>
        <w:separator/>
      </w:r>
    </w:p>
  </w:endnote>
  <w:endnote w:type="continuationSeparator" w:id="0">
    <w:p w14:paraId="69CA061E" w14:textId="77777777" w:rsidR="00363E11" w:rsidRDefault="00363E11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altName w:val="Century Schoolbook"/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CDC2EA" w14:textId="77777777" w:rsidR="00363E11" w:rsidRDefault="00363E11" w:rsidP="00F7102B">
      <w:pPr>
        <w:spacing w:after="0" w:line="240" w:lineRule="auto"/>
      </w:pPr>
      <w:r>
        <w:separator/>
      </w:r>
    </w:p>
  </w:footnote>
  <w:footnote w:type="continuationSeparator" w:id="0">
    <w:p w14:paraId="30B103A7" w14:textId="77777777" w:rsidR="00363E11" w:rsidRDefault="00363E11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57" w:name="OLE_LINK43"/>
      <w:bookmarkStart w:id="58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57"/>
      <w:bookmarkEnd w:id="58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39" w:name="OLE_LINK64"/>
      <w:bookmarkStart w:id="14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39"/>
      <w:bookmarkEnd w:id="14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5E0B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7032E"/>
    <w:rsid w:val="0007100B"/>
    <w:rsid w:val="00074C57"/>
    <w:rsid w:val="000761F5"/>
    <w:rsid w:val="000823D8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D3BDF"/>
    <w:rsid w:val="000D3E75"/>
    <w:rsid w:val="000D3E77"/>
    <w:rsid w:val="000D4CCC"/>
    <w:rsid w:val="000D4D3F"/>
    <w:rsid w:val="000E1E15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2B78"/>
    <w:rsid w:val="00183D1B"/>
    <w:rsid w:val="001875E3"/>
    <w:rsid w:val="00192469"/>
    <w:rsid w:val="00195D0D"/>
    <w:rsid w:val="001A05DA"/>
    <w:rsid w:val="001A064E"/>
    <w:rsid w:val="001B0F74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33A89"/>
    <w:rsid w:val="00235074"/>
    <w:rsid w:val="00247F3B"/>
    <w:rsid w:val="002533F2"/>
    <w:rsid w:val="00255A6C"/>
    <w:rsid w:val="00256701"/>
    <w:rsid w:val="002569B6"/>
    <w:rsid w:val="002612F5"/>
    <w:rsid w:val="00263810"/>
    <w:rsid w:val="00266DB9"/>
    <w:rsid w:val="00270CC5"/>
    <w:rsid w:val="002761AA"/>
    <w:rsid w:val="002916E6"/>
    <w:rsid w:val="00295E44"/>
    <w:rsid w:val="00296BB0"/>
    <w:rsid w:val="002A0E27"/>
    <w:rsid w:val="002A212C"/>
    <w:rsid w:val="002A2C5A"/>
    <w:rsid w:val="002B1236"/>
    <w:rsid w:val="002B74D8"/>
    <w:rsid w:val="002C77ED"/>
    <w:rsid w:val="002D1360"/>
    <w:rsid w:val="002D5019"/>
    <w:rsid w:val="002D612B"/>
    <w:rsid w:val="002D6377"/>
    <w:rsid w:val="002E106E"/>
    <w:rsid w:val="002E1AEF"/>
    <w:rsid w:val="002E4F96"/>
    <w:rsid w:val="002F5D64"/>
    <w:rsid w:val="0030023C"/>
    <w:rsid w:val="00305D17"/>
    <w:rsid w:val="003150AE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B"/>
    <w:rsid w:val="003B32FA"/>
    <w:rsid w:val="003B404F"/>
    <w:rsid w:val="003C695D"/>
    <w:rsid w:val="003D39B0"/>
    <w:rsid w:val="003D798F"/>
    <w:rsid w:val="003D7F1B"/>
    <w:rsid w:val="003E6A76"/>
    <w:rsid w:val="003F2F75"/>
    <w:rsid w:val="003F4ADA"/>
    <w:rsid w:val="00405197"/>
    <w:rsid w:val="00405F29"/>
    <w:rsid w:val="00407A93"/>
    <w:rsid w:val="004104FA"/>
    <w:rsid w:val="00415595"/>
    <w:rsid w:val="00420A8B"/>
    <w:rsid w:val="00421B3A"/>
    <w:rsid w:val="00421BC9"/>
    <w:rsid w:val="004262EE"/>
    <w:rsid w:val="004265AB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68FF"/>
    <w:rsid w:val="00512B8A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DCF"/>
    <w:rsid w:val="00696E93"/>
    <w:rsid w:val="006A0679"/>
    <w:rsid w:val="006A2201"/>
    <w:rsid w:val="006A4FA4"/>
    <w:rsid w:val="006B21A0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7C31"/>
    <w:rsid w:val="00770294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C00FA"/>
    <w:rsid w:val="007C373C"/>
    <w:rsid w:val="007C4A32"/>
    <w:rsid w:val="007C54AD"/>
    <w:rsid w:val="007C5AF9"/>
    <w:rsid w:val="007E1967"/>
    <w:rsid w:val="007E5535"/>
    <w:rsid w:val="007E554D"/>
    <w:rsid w:val="007E77CF"/>
    <w:rsid w:val="007F0F4B"/>
    <w:rsid w:val="007F14AD"/>
    <w:rsid w:val="007F5E64"/>
    <w:rsid w:val="007F671A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7D87"/>
    <w:rsid w:val="00866031"/>
    <w:rsid w:val="00874800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4CB"/>
    <w:rsid w:val="008F597F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632E"/>
    <w:rsid w:val="00A07A3B"/>
    <w:rsid w:val="00A12CA7"/>
    <w:rsid w:val="00A12CE1"/>
    <w:rsid w:val="00A139DF"/>
    <w:rsid w:val="00A1620C"/>
    <w:rsid w:val="00A1788F"/>
    <w:rsid w:val="00A27625"/>
    <w:rsid w:val="00A3367A"/>
    <w:rsid w:val="00A37D1B"/>
    <w:rsid w:val="00A46931"/>
    <w:rsid w:val="00A54014"/>
    <w:rsid w:val="00A6037A"/>
    <w:rsid w:val="00A665AE"/>
    <w:rsid w:val="00A73068"/>
    <w:rsid w:val="00A73C78"/>
    <w:rsid w:val="00A81B3A"/>
    <w:rsid w:val="00A84ACC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20E25"/>
    <w:rsid w:val="00C26D44"/>
    <w:rsid w:val="00C30949"/>
    <w:rsid w:val="00C30DF7"/>
    <w:rsid w:val="00C31684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F0318"/>
    <w:rsid w:val="00CF0CA8"/>
    <w:rsid w:val="00CF682B"/>
    <w:rsid w:val="00D03415"/>
    <w:rsid w:val="00D03780"/>
    <w:rsid w:val="00D03BAB"/>
    <w:rsid w:val="00D10C93"/>
    <w:rsid w:val="00D1244B"/>
    <w:rsid w:val="00D13D0C"/>
    <w:rsid w:val="00D1521F"/>
    <w:rsid w:val="00D167E2"/>
    <w:rsid w:val="00D3050B"/>
    <w:rsid w:val="00D30569"/>
    <w:rsid w:val="00D34118"/>
    <w:rsid w:val="00D34F4C"/>
    <w:rsid w:val="00D371FF"/>
    <w:rsid w:val="00D40D53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6B1A"/>
    <w:rsid w:val="00DD7A32"/>
    <w:rsid w:val="00DE05C9"/>
    <w:rsid w:val="00DE3D0F"/>
    <w:rsid w:val="00DF387B"/>
    <w:rsid w:val="00DF4557"/>
    <w:rsid w:val="00E076E4"/>
    <w:rsid w:val="00E14A98"/>
    <w:rsid w:val="00E20E80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7F1A"/>
    <w:rsid w:val="00E7485B"/>
    <w:rsid w:val="00E92613"/>
    <w:rsid w:val="00EA3C57"/>
    <w:rsid w:val="00EA6790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30313"/>
    <w:rsid w:val="00F33893"/>
    <w:rsid w:val="00F3553A"/>
    <w:rsid w:val="00F365DC"/>
    <w:rsid w:val="00F40DCB"/>
    <w:rsid w:val="00F4529D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4DA8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407C0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88A06-22AE-443D-A281-4E0B24854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19433</TotalTime>
  <Pages>27</Pages>
  <Words>4576</Words>
  <Characters>26084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664</cp:revision>
  <dcterms:created xsi:type="dcterms:W3CDTF">2018-04-07T07:31:00Z</dcterms:created>
  <dcterms:modified xsi:type="dcterms:W3CDTF">2018-05-06T21:07:00Z</dcterms:modified>
</cp:coreProperties>
</file>