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9BEBE" w14:textId="4779998F" w:rsidR="006A00B7" w:rsidRDefault="006A00B7" w:rsidP="006A00B7">
      <w:pPr>
        <w:spacing w:after="0"/>
        <w:jc w:val="center"/>
        <w:rPr>
          <w:rFonts w:ascii="Helvetica" w:hAnsi="Helvetica"/>
          <w:sz w:val="34"/>
          <w:lang w:val="ru-RU"/>
        </w:rPr>
      </w:pPr>
      <w:r w:rsidRPr="006A00B7">
        <w:rPr>
          <w:rFonts w:ascii="Helvetica" w:hAnsi="Helvetica"/>
          <w:sz w:val="34"/>
          <w:lang w:val="ru-RU"/>
        </w:rPr>
        <w:t>Школьный двухголосный контрапункт</w:t>
      </w:r>
    </w:p>
    <w:p w14:paraId="1F04DFCA" w14:textId="77777777" w:rsidR="006A00B7" w:rsidRPr="006A00B7" w:rsidRDefault="006A00B7" w:rsidP="006A00B7">
      <w:pPr>
        <w:spacing w:after="0"/>
        <w:jc w:val="center"/>
        <w:rPr>
          <w:rFonts w:ascii="Helvetica" w:hAnsi="Helvetica"/>
          <w:sz w:val="34"/>
          <w:lang w:val="ru-RU"/>
        </w:rPr>
      </w:pPr>
    </w:p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71764F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71764F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71764F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71764F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1764F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1764F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1764F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71764F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71764F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r w:rsidR="0033661A">
        <w:rPr>
          <w:rFonts w:ascii="Times New Roman" w:eastAsia="Times New Roman" w:hAnsi="Times New Roman"/>
          <w:sz w:val="24"/>
          <w:lang w:val="ru-RU"/>
        </w:rPr>
        <w:t>приемлемой.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3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71764F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3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4" w:name="OLE_LINK58"/>
            <w:bookmarkStart w:id="45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4"/>
            <w:bookmarkEnd w:id="45"/>
          </w:p>
        </w:tc>
      </w:tr>
      <w:tr w:rsidR="00FF29E7" w:rsidRPr="0071764F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6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6"/>
          </w:p>
        </w:tc>
      </w:tr>
      <w:tr w:rsidR="00D42CD8" w:rsidRPr="0071764F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7" w:name="OLE_LINK74"/>
            <w:bookmarkStart w:id="48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7"/>
            <w:bookmarkEnd w:id="48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49" w:name="OLE_LINK7"/>
            <w:bookmarkStart w:id="50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49"/>
            <w:bookmarkEnd w:id="50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71764F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1" w:name="OLE_LINK72"/>
      <w:bookmarkStart w:id="52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1"/>
      <w:bookmarkEnd w:id="52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3" w:name="OLE_LINK78"/>
      <w:bookmarkStart w:id="54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3"/>
      <w:bookmarkEnd w:id="54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5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55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Перед любым скачком, разорванным тактовой чертой, должно быть противоположное движение</w:t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87"/>
      <w:bookmarkStart w:id="57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56"/>
      <w:bookmarkEnd w:id="57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58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58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59" w:name="OLE_LINK91"/>
      <w:bookmarkStart w:id="60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59"/>
      <w:bookmarkEnd w:id="60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1" w:name="OLE_LINK23"/>
            <w:bookmarkStart w:id="62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1"/>
      <w:bookmarkEnd w:id="62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3" w:name="OLE_LINK3"/>
      <w:bookmarkStart w:id="64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3"/>
    <w:bookmarkEnd w:id="64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1764F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71764F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71764F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5" w:name="OLE_LINK29"/>
            <w:bookmarkStart w:id="66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5"/>
      <w:bookmarkEnd w:id="66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>финальной каденции упражнения</w:t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67" w:name="OLE_LINK1"/>
            <w:bookmarkStart w:id="68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67"/>
                <w:bookmarkEnd w:id="68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71764F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71764F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0CB1B4FA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</w:t>
      </w:r>
      <w:r w:rsidR="000A42A0">
        <w:rPr>
          <w:rFonts w:ascii="Helvetica" w:hAnsi="Helvetica"/>
          <w:sz w:val="24"/>
          <w:lang w:val="ru-RU"/>
        </w:rPr>
        <w:t xml:space="preserve">втентическая </w:t>
      </w:r>
      <w:r w:rsidR="00BA35A8" w:rsidRPr="00873676">
        <w:rPr>
          <w:rFonts w:ascii="Helvetica" w:hAnsi="Helvetica"/>
          <w:sz w:val="24"/>
          <w:lang w:val="ru-RU"/>
        </w:rPr>
        <w:t>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71764F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2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71764F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2C219FCE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</w:t>
      </w:r>
      <w:r w:rsidR="00AD0819">
        <w:rPr>
          <w:lang w:val="ru-RU"/>
        </w:rPr>
        <w:t xml:space="preserve"> (кроме камбиаты, опевания и предъема)</w:t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1764F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71764F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71764F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1764F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71764F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71764F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71764F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69" w:name="OLE_LINK89"/>
      <w:bookmarkStart w:id="70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69"/>
      <w:bookmarkEnd w:id="70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71" w:name="OLE_LINK61"/>
      <w:bookmarkStart w:id="72" w:name="OLE_LINK62"/>
      <w:bookmarkStart w:id="73" w:name="OLE_LINK63"/>
      <w:bookmarkStart w:id="74" w:name="OLE_LINK64"/>
      <w:bookmarkStart w:id="75" w:name="OLE_LINK86"/>
      <w:r w:rsidR="00EB0794">
        <w:rPr>
          <w:lang w:val="ru-RU"/>
        </w:rPr>
        <w:t xml:space="preserve">частью </w:t>
      </w:r>
      <w:bookmarkEnd w:id="71"/>
      <w:bookmarkEnd w:id="72"/>
      <w:bookmarkEnd w:id="73"/>
      <w:bookmarkEnd w:id="74"/>
      <w:bookmarkEnd w:id="75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71764F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4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71764F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5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76" w:name="OLE_LINK94"/>
      <w:bookmarkStart w:id="77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76"/>
      <w:bookmarkEnd w:id="77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78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78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79" w:name="OLE_LINK96"/>
      <w:bookmarkStart w:id="80" w:name="OLE_LINK97"/>
      <w:r>
        <w:rPr>
          <w:lang w:val="ru-RU"/>
        </w:rPr>
        <w:t xml:space="preserve">Задержание аккордовым звуком </w:t>
      </w:r>
      <w:bookmarkEnd w:id="79"/>
      <w:bookmarkEnd w:id="80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71764F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81" w:name="OLE_LINK98"/>
            <w:bookmarkStart w:id="82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81"/>
            <w:bookmarkEnd w:id="82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71764F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0E1C16DA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 w:rsidR="00A97129" w:rsidRPr="00A97129">
        <w:rPr>
          <w:noProof/>
          <w:lang w:val="ru-RU"/>
        </w:rPr>
        <w:t>квинты в сексту</w:t>
      </w:r>
      <w:r>
        <w:rPr>
          <w:noProof/>
          <w:lang w:val="ru-RU"/>
        </w:rPr>
        <w:t xml:space="preserve"> или обратно разрешены две гармонии в такте</w:t>
      </w:r>
      <w:r w:rsidR="00A97129" w:rsidRPr="00A97129">
        <w:rPr>
          <w:noProof/>
          <w:lang w:val="ru-RU"/>
        </w:rPr>
        <w:t xml:space="preserve"> в </w:t>
      </w:r>
      <w:r w:rsidR="005C6419" w:rsidRPr="0007604E">
        <w:rPr>
          <w:noProof/>
          <w:lang w:val="ru-RU"/>
        </w:rPr>
        <w:t>четвертом разряде</w:t>
      </w:r>
      <w:r>
        <w:rPr>
          <w:noProof/>
          <w:lang w:val="ru-RU"/>
        </w:rPr>
        <w:t>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2469227C" w:rsidR="00DC24AF" w:rsidRPr="00812346" w:rsidRDefault="003F57BD" w:rsidP="00DC24AF">
      <w:pPr>
        <w:pStyle w:val="ad"/>
        <w:ind w:left="100"/>
        <w:rPr>
          <w:b/>
          <w:u w:val="single"/>
          <w:lang w:val="ru-RU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812346" w:rsidRPr="00812346">
        <w:rPr>
          <w:b/>
          <w:sz w:val="27"/>
          <w:u w:val="single"/>
          <w:lang w:val="ru-RU"/>
        </w:rPr>
        <w:t xml:space="preserve"> по 4 разряду контрапункта</w:t>
      </w:r>
      <w:r w:rsidR="00DC24AF" w:rsidRPr="00812346">
        <w:rPr>
          <w:b/>
          <w:u w:val="single"/>
          <w:lang w:val="ru-RU"/>
        </w:rPr>
        <w:t>:</w:t>
      </w:r>
    </w:p>
    <w:p w14:paraId="79241AD2" w14:textId="77777777" w:rsidR="00375710" w:rsidRPr="00812346" w:rsidRDefault="00375710" w:rsidP="00DC24AF">
      <w:pPr>
        <w:pStyle w:val="ad"/>
        <w:ind w:left="100"/>
        <w:rPr>
          <w:lang w:val="ru-RU"/>
        </w:rPr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аккордовым и неаккордовым звуком</w:t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07C94A46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  <w:r w:rsidR="0047229A" w:rsidRPr="0047229A">
        <w:rPr>
          <w:lang w:val="ru-RU"/>
        </w:rPr>
        <w:t xml:space="preserve"> Тем не менее, две терции подряд можно д</w:t>
      </w:r>
      <w:r w:rsidR="0047229A">
        <w:rPr>
          <w:lang w:val="ru-RU"/>
        </w:rPr>
        <w:t>опустить в случае, если они окружены</w:t>
      </w:r>
      <w:r w:rsidR="0047229A" w:rsidRPr="0047229A">
        <w:rPr>
          <w:lang w:val="ru-RU"/>
        </w:rPr>
        <w:t xml:space="preserve"> противопо</w:t>
      </w:r>
      <w:r w:rsidR="0047229A" w:rsidRPr="005F5BF2">
        <w:rPr>
          <w:lang w:val="ru-RU"/>
        </w:rPr>
        <w:t>ложным движением.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71764F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71764F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71764F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71764F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71764F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3203A3A2" w:rsidR="00CB7988" w:rsidRPr="005F5BF2" w:rsidRDefault="00CB7988" w:rsidP="005F5BF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  <w:r w:rsidR="005F5BF2" w:rsidRPr="005F5BF2">
              <w:rPr>
                <w:i/>
                <w:noProof/>
                <w:lang w:val="ru-RU"/>
              </w:rPr>
              <w:t xml:space="preserve">. </w:t>
            </w:r>
          </w:p>
        </w:tc>
      </w:tr>
      <w:tr w:rsidR="00CB7988" w:rsidRPr="005F5BF2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C692133" w14:textId="1BC5BB0C" w:rsidR="00CB7988" w:rsidRDefault="00CB7988" w:rsidP="0069562C">
      <w:pPr>
        <w:pStyle w:val="ad"/>
        <w:ind w:left="110"/>
        <w:rPr>
          <w:lang w:val="ru-RU"/>
        </w:rPr>
      </w:pPr>
    </w:p>
    <w:p w14:paraId="69375B43" w14:textId="77777777" w:rsidR="005F5BF2" w:rsidRPr="005F5BF2" w:rsidRDefault="005F5BF2" w:rsidP="005F5BF2">
      <w:pPr>
        <w:pStyle w:val="ad"/>
        <w:ind w:left="110"/>
        <w:rPr>
          <w:lang w:val="ru-RU"/>
        </w:rPr>
      </w:pPr>
      <w:r w:rsidRPr="005F5BF2">
        <w:rPr>
          <w:noProof/>
          <w:lang w:val="ru-RU"/>
        </w:rPr>
        <w:t>В качестве исключения допускается пять нот в такте, если первая нота такта залигована с предыдущим тактом.</w:t>
      </w:r>
    </w:p>
    <w:p w14:paraId="0BA58DA3" w14:textId="77777777" w:rsidR="005F5BF2" w:rsidRDefault="005F5BF2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71764F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:rsidRPr="005F5BF2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3A11EB7" w14:textId="11C0F9CB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F5BF2" w:rsidRDefault="0069562C" w:rsidP="0069562C">
      <w:pPr>
        <w:pStyle w:val="ad"/>
        <w:spacing w:before="2"/>
        <w:rPr>
          <w:sz w:val="22"/>
          <w:lang w:val="ru-RU"/>
        </w:rPr>
      </w:pPr>
    </w:p>
    <w:p w14:paraId="2A30D299" w14:textId="5B8A4628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1:</w:t>
      </w:r>
    </w:p>
    <w:p w14:paraId="2E0BF600" w14:textId="77777777" w:rsidR="0069562C" w:rsidRPr="005F5BF2" w:rsidRDefault="0069562C" w:rsidP="0069562C">
      <w:pPr>
        <w:pStyle w:val="ad"/>
        <w:rPr>
          <w:sz w:val="25"/>
          <w:lang w:val="ru-RU"/>
        </w:rPr>
      </w:pPr>
    </w:p>
    <w:p w14:paraId="1BE91D3E" w14:textId="77777777" w:rsidR="0069562C" w:rsidRPr="005F5BF2" w:rsidRDefault="0069562C" w:rsidP="001D6507">
      <w:pPr>
        <w:pStyle w:val="ad"/>
        <w:ind w:left="0" w:right="-143"/>
        <w:rPr>
          <w:sz w:val="20"/>
          <w:lang w:val="ru-RU"/>
        </w:rPr>
      </w:pPr>
      <w:bookmarkStart w:id="83" w:name="_GoBack"/>
      <w:bookmarkEnd w:id="83"/>
      <w:r>
        <w:rPr>
          <w:noProof/>
          <w:sz w:val="20"/>
        </w:rPr>
        <w:drawing>
          <wp:inline distT="0" distB="0" distL="0" distR="0" wp14:anchorId="606B6E45" wp14:editId="7100E1BC">
            <wp:extent cx="6159600" cy="1137600"/>
            <wp:effectExtent l="114300" t="114300" r="107950" b="120015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91392B0" w14:textId="77777777" w:rsidR="0069562C" w:rsidRPr="005F5BF2" w:rsidRDefault="0069562C" w:rsidP="0069562C">
      <w:pPr>
        <w:pStyle w:val="ad"/>
        <w:spacing w:before="10"/>
        <w:rPr>
          <w:sz w:val="21"/>
          <w:lang w:val="ru-RU"/>
        </w:rPr>
      </w:pPr>
    </w:p>
    <w:p w14:paraId="5EEF487F" w14:textId="709DCA01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2:</w:t>
      </w:r>
    </w:p>
    <w:p w14:paraId="1CBD12D2" w14:textId="77777777" w:rsidR="0069562C" w:rsidRPr="005F5BF2" w:rsidRDefault="0069562C" w:rsidP="001D6507">
      <w:pPr>
        <w:pStyle w:val="ad"/>
        <w:spacing w:before="10"/>
        <w:ind w:left="0"/>
        <w:rPr>
          <w:sz w:val="19"/>
          <w:lang w:val="ru-RU"/>
        </w:rPr>
      </w:pPr>
      <w:r>
        <w:rPr>
          <w:noProof/>
        </w:rPr>
        <w:drawing>
          <wp:inline distT="0" distB="0" distL="0" distR="0" wp14:anchorId="7A8AA11B" wp14:editId="5325D3EF">
            <wp:extent cx="6159600" cy="1137600"/>
            <wp:effectExtent l="114300" t="114300" r="107950" b="120015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71764F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84" w:name="OLE_LINK40"/>
            <w:bookmarkStart w:id="85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84"/>
      <w:bookmarkEnd w:id="85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71764F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71764F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09"/>
      <w:headerReference w:type="default" r:id="rId110"/>
      <w:footerReference w:type="even" r:id="rId111"/>
      <w:footerReference w:type="default" r:id="rId112"/>
      <w:pgSz w:w="12240" w:h="15840"/>
      <w:pgMar w:top="993" w:right="1440" w:bottom="851" w:left="1440" w:header="708" w:footer="5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118E62" w14:textId="77777777" w:rsidR="00E37C1D" w:rsidRDefault="00E37C1D">
      <w:pPr>
        <w:spacing w:after="0" w:line="240" w:lineRule="auto"/>
      </w:pPr>
      <w:r>
        <w:separator/>
      </w:r>
    </w:p>
  </w:endnote>
  <w:endnote w:type="continuationSeparator" w:id="0">
    <w:p w14:paraId="52B36571" w14:textId="77777777" w:rsidR="00E37C1D" w:rsidRDefault="00E3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1AEDAB" w14:textId="77777777" w:rsidR="00E37C1D" w:rsidRDefault="00E37C1D">
      <w:pPr>
        <w:spacing w:after="0" w:line="240" w:lineRule="auto"/>
      </w:pPr>
      <w:r>
        <w:separator/>
      </w:r>
    </w:p>
  </w:footnote>
  <w:footnote w:type="continuationSeparator" w:id="0">
    <w:p w14:paraId="5BEBDF51" w14:textId="77777777" w:rsidR="00E37C1D" w:rsidRDefault="00E37C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604E"/>
    <w:rsid w:val="00077C08"/>
    <w:rsid w:val="00080534"/>
    <w:rsid w:val="00085B03"/>
    <w:rsid w:val="0008639B"/>
    <w:rsid w:val="00095427"/>
    <w:rsid w:val="000A42A0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640C9"/>
    <w:rsid w:val="001C6821"/>
    <w:rsid w:val="001D6507"/>
    <w:rsid w:val="001E7BF5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6DA3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5B38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1340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2BE1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2D46"/>
    <w:rsid w:val="00443FA1"/>
    <w:rsid w:val="004444E3"/>
    <w:rsid w:val="004466F7"/>
    <w:rsid w:val="00452394"/>
    <w:rsid w:val="0045539B"/>
    <w:rsid w:val="00455EC7"/>
    <w:rsid w:val="00460EE0"/>
    <w:rsid w:val="00461A23"/>
    <w:rsid w:val="00467A22"/>
    <w:rsid w:val="0047229A"/>
    <w:rsid w:val="00475C0D"/>
    <w:rsid w:val="00484850"/>
    <w:rsid w:val="004A3F4F"/>
    <w:rsid w:val="004A5F71"/>
    <w:rsid w:val="004A6B71"/>
    <w:rsid w:val="004B0819"/>
    <w:rsid w:val="004B2D1D"/>
    <w:rsid w:val="004B49B3"/>
    <w:rsid w:val="004C134C"/>
    <w:rsid w:val="004C2629"/>
    <w:rsid w:val="00500655"/>
    <w:rsid w:val="00506832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C6419"/>
    <w:rsid w:val="005E441B"/>
    <w:rsid w:val="005F5BF2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00B7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1764F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05EFF"/>
    <w:rsid w:val="00812346"/>
    <w:rsid w:val="0081374A"/>
    <w:rsid w:val="00817382"/>
    <w:rsid w:val="00817A36"/>
    <w:rsid w:val="00827079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0A82"/>
    <w:rsid w:val="0088550F"/>
    <w:rsid w:val="00885FD4"/>
    <w:rsid w:val="0089268F"/>
    <w:rsid w:val="00892AE8"/>
    <w:rsid w:val="00895FC8"/>
    <w:rsid w:val="00896A80"/>
    <w:rsid w:val="00897E41"/>
    <w:rsid w:val="008A11D8"/>
    <w:rsid w:val="008B1732"/>
    <w:rsid w:val="008B1FCF"/>
    <w:rsid w:val="008B49DE"/>
    <w:rsid w:val="008B786D"/>
    <w:rsid w:val="008D22B4"/>
    <w:rsid w:val="008D5278"/>
    <w:rsid w:val="008E06BE"/>
    <w:rsid w:val="008E5856"/>
    <w:rsid w:val="008F4CB6"/>
    <w:rsid w:val="00904802"/>
    <w:rsid w:val="00916C1E"/>
    <w:rsid w:val="00920459"/>
    <w:rsid w:val="009226BF"/>
    <w:rsid w:val="0093438D"/>
    <w:rsid w:val="009351FC"/>
    <w:rsid w:val="00955E9F"/>
    <w:rsid w:val="00961C9F"/>
    <w:rsid w:val="00962D40"/>
    <w:rsid w:val="009664AC"/>
    <w:rsid w:val="00967B04"/>
    <w:rsid w:val="00971270"/>
    <w:rsid w:val="009723BD"/>
    <w:rsid w:val="0097508F"/>
    <w:rsid w:val="009863CC"/>
    <w:rsid w:val="00994477"/>
    <w:rsid w:val="009A2177"/>
    <w:rsid w:val="009A6950"/>
    <w:rsid w:val="009A6968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31EE7"/>
    <w:rsid w:val="00A6537E"/>
    <w:rsid w:val="00A67ACB"/>
    <w:rsid w:val="00A84F0D"/>
    <w:rsid w:val="00A97129"/>
    <w:rsid w:val="00AA0DA1"/>
    <w:rsid w:val="00AA6A0D"/>
    <w:rsid w:val="00AA6DF6"/>
    <w:rsid w:val="00AB0B57"/>
    <w:rsid w:val="00AB43B9"/>
    <w:rsid w:val="00AB544D"/>
    <w:rsid w:val="00AC306F"/>
    <w:rsid w:val="00AD04DA"/>
    <w:rsid w:val="00AD0819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71664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47FA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0994"/>
    <w:rsid w:val="00C9286F"/>
    <w:rsid w:val="00C94DDD"/>
    <w:rsid w:val="00C96EA6"/>
    <w:rsid w:val="00CA1AAE"/>
    <w:rsid w:val="00CB4025"/>
    <w:rsid w:val="00CB7988"/>
    <w:rsid w:val="00CC038A"/>
    <w:rsid w:val="00CC05EC"/>
    <w:rsid w:val="00CC1EA0"/>
    <w:rsid w:val="00CC3367"/>
    <w:rsid w:val="00CD3FD6"/>
    <w:rsid w:val="00CD5834"/>
    <w:rsid w:val="00CE7E0C"/>
    <w:rsid w:val="00CF3B18"/>
    <w:rsid w:val="00D016D9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B5428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37C1D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92201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20</Pages>
  <Words>2429</Words>
  <Characters>13850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6</cp:revision>
  <dcterms:created xsi:type="dcterms:W3CDTF">2018-06-11T17:50:00Z</dcterms:created>
  <dcterms:modified xsi:type="dcterms:W3CDTF">2018-06-12T09:15:00Z</dcterms:modified>
</cp:coreProperties>
</file>