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7E" w:rsidRPr="0070501E" w:rsidRDefault="00F4797E" w:rsidP="00F4797E">
      <w:pPr>
        <w:jc w:val="center"/>
        <w:rPr>
          <w:sz w:val="32"/>
        </w:rPr>
      </w:pPr>
      <w:bookmarkStart w:id="0" w:name="_GoBack"/>
      <w:bookmarkEnd w:id="0"/>
      <w:r w:rsidRPr="0070501E">
        <w:rPr>
          <w:sz w:val="32"/>
        </w:rPr>
        <w:t>Homework Assignment #</w:t>
      </w:r>
      <w:r w:rsidRPr="0070501E">
        <w:rPr>
          <w:rFonts w:hint="eastAsia"/>
          <w:sz w:val="32"/>
        </w:rPr>
        <w:t>2</w:t>
      </w:r>
    </w:p>
    <w:p w:rsidR="00FE73D7" w:rsidRPr="0070501E" w:rsidRDefault="00FE73D7" w:rsidP="00FE73D7">
      <w:pPr>
        <w:pStyle w:val="a7"/>
        <w:numPr>
          <w:ilvl w:val="0"/>
          <w:numId w:val="2"/>
        </w:numPr>
        <w:spacing w:before="240"/>
        <w:ind w:leftChars="0"/>
        <w:jc w:val="both"/>
        <w:rPr>
          <w:rFonts w:ascii="Arial Unicode MS" w:eastAsia="Arial Unicode MS" w:hAnsi="Arial Unicode MS" w:cs="Arial Unicode MS"/>
          <w:sz w:val="28"/>
        </w:rPr>
      </w:pPr>
      <w:r w:rsidRPr="0070501E">
        <w:rPr>
          <w:rFonts w:ascii="Arial Unicode MS" w:eastAsia="Arial Unicode MS" w:hAnsi="Arial Unicode MS" w:cs="Arial Unicode MS" w:hint="eastAsia"/>
          <w:sz w:val="28"/>
        </w:rPr>
        <w:t xml:space="preserve">The set-partition problem takes as input a set </w:t>
      </w:r>
      <m:oMath>
        <m:r>
          <m:rPr>
            <m:sty m:val="p"/>
          </m:rPr>
          <w:rPr>
            <w:rFonts w:ascii="Cambria Math" w:eastAsia="Arial Unicode MS" w:hAnsi="Cambria Math" w:cs="Arial Unicode MS"/>
            <w:sz w:val="28"/>
          </w:rPr>
          <m:t>S</m:t>
        </m:r>
      </m:oMath>
      <w:r w:rsidRPr="0070501E">
        <w:rPr>
          <w:rFonts w:ascii="Arial Unicode MS" w:eastAsia="Arial Unicode MS" w:hAnsi="Arial Unicode MS" w:cs="Arial Unicode MS" w:hint="eastAsia"/>
          <w:sz w:val="28"/>
        </w:rPr>
        <w:t xml:space="preserve"> of numbers. The question is whether the numbers can be partitioned into two sets </w:t>
      </w:r>
      <m:oMath>
        <m:r>
          <w:rPr>
            <w:rFonts w:ascii="Cambria Math" w:eastAsia="Arial Unicode MS" w:hAnsi="Cambria Math" w:cs="Arial Unicode MS"/>
            <w:sz w:val="28"/>
          </w:rPr>
          <m:t>A</m:t>
        </m:r>
      </m:oMath>
      <w:r w:rsidRPr="0070501E">
        <w:rPr>
          <w:rFonts w:ascii="Arial Unicode MS" w:eastAsia="Arial Unicode MS" w:hAnsi="Arial Unicode MS" w:cs="Arial Unicode MS" w:hint="eastAsia"/>
          <w:sz w:val="28"/>
        </w:rPr>
        <w:t xml:space="preserve"> and </w:t>
      </w:r>
      <m:oMath>
        <m:acc>
          <m:accPr>
            <m:chr m:val="̅"/>
            <m:ctrlPr>
              <w:rPr>
                <w:rFonts w:ascii="Cambria Math" w:eastAsia="Arial Unicode MS" w:hAnsi="Cambria Math" w:cs="Arial Unicode MS"/>
                <w:sz w:val="28"/>
              </w:rPr>
            </m:ctrlPr>
          </m:accPr>
          <m:e>
            <m:r>
              <w:rPr>
                <w:rFonts w:ascii="Cambria Math" w:eastAsia="Arial Unicode MS" w:hAnsi="Cambria Math" w:cs="Arial Unicode MS"/>
                <w:sz w:val="28"/>
              </w:rPr>
              <m:t>A</m:t>
            </m:r>
          </m:e>
        </m:acc>
        <m:r>
          <w:rPr>
            <w:rFonts w:ascii="Cambria Math" w:eastAsia="Arial Unicode MS" w:hAnsi="Cambria Math" w:cs="Arial Unicode MS"/>
            <w:sz w:val="28"/>
          </w:rPr>
          <m:t>=S-A</m:t>
        </m:r>
      </m:oMath>
      <w:r w:rsidRPr="0070501E">
        <w:rPr>
          <w:rFonts w:ascii="Arial Unicode MS" w:eastAsia="Arial Unicode MS" w:hAnsi="Arial Unicode MS" w:cs="Arial Unicode MS" w:hint="eastAsia"/>
          <w:sz w:val="28"/>
        </w:rPr>
        <w:t xml:space="preserve"> 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Arial Unicode MS" w:hAnsi="Cambria Math" w:cs="Arial Unicode MS"/>
                <w:sz w:val="28"/>
              </w:rPr>
            </m:ctrlPr>
          </m:naryPr>
          <m:sub>
            <m:r>
              <w:rPr>
                <w:rFonts w:ascii="Cambria Math" w:eastAsia="Arial Unicode MS" w:hAnsi="Cambria Math" w:cs="Arial Unicode MS"/>
                <w:sz w:val="28"/>
              </w:rPr>
              <m:t>x∈A</m:t>
            </m:r>
          </m:sub>
          <m:sup/>
          <m:e>
            <m:r>
              <w:rPr>
                <w:rFonts w:ascii="Cambria Math" w:eastAsia="Arial Unicode MS" w:hAnsi="Cambria Math" w:cs="Arial Unicode MS"/>
                <w:sz w:val="28"/>
              </w:rPr>
              <m:t>x</m:t>
            </m:r>
          </m:e>
        </m:nary>
        <m:r>
          <w:rPr>
            <w:rFonts w:ascii="Cambria Math" w:eastAsia="Arial Unicode MS" w:hAnsi="Cambria Math" w:cs="Arial Unicode MS"/>
            <w:sz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Arial Unicode MS" w:hAnsi="Cambria Math" w:cs="Arial Unicode MS"/>
                <w:i/>
                <w:sz w:val="28"/>
              </w:rPr>
            </m:ctrlPr>
          </m:naryPr>
          <m:sub>
            <m:r>
              <w:rPr>
                <w:rFonts w:ascii="Cambria Math" w:eastAsia="Arial Unicode MS" w:hAnsi="Cambria Math" w:cs="Arial Unicode MS"/>
                <w:sz w:val="28"/>
              </w:rPr>
              <m:t>x∈</m:t>
            </m:r>
            <m:acc>
              <m:accPr>
                <m:chr m:val="̅"/>
                <m:ctrlPr>
                  <w:rPr>
                    <w:rFonts w:ascii="Cambria Math" w:eastAsia="Arial Unicode MS" w:hAnsi="Cambria Math" w:cs="Arial Unicode MS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="Arial Unicode MS" w:hAnsi="Cambria Math" w:cs="Arial Unicode MS"/>
                    <w:sz w:val="28"/>
                  </w:rPr>
                  <m:t>A</m:t>
                </m:r>
              </m:e>
            </m:acc>
          </m:sub>
          <m:sup/>
          <m:e>
            <m:r>
              <w:rPr>
                <w:rFonts w:ascii="Cambria Math" w:eastAsia="Arial Unicode MS" w:hAnsi="Cambria Math" w:cs="Arial Unicode MS"/>
                <w:sz w:val="28"/>
              </w:rPr>
              <m:t>x</m:t>
            </m:r>
          </m:e>
        </m:nary>
      </m:oMath>
      <w:r w:rsidRPr="0070501E">
        <w:rPr>
          <w:rFonts w:ascii="Arial Unicode MS" w:eastAsia="Arial Unicode MS" w:hAnsi="Arial Unicode MS" w:cs="Arial Unicode MS" w:hint="eastAsia"/>
          <w:sz w:val="28"/>
        </w:rPr>
        <w:t xml:space="preserve">. Show that the set-partition problem </w:t>
      </w:r>
      <m:oMath>
        <m:r>
          <m:rPr>
            <m:sty m:val="p"/>
          </m:rPr>
          <w:rPr>
            <w:rFonts w:ascii="Cambria Math" w:eastAsia="Arial Unicode MS" w:hAnsi="Cambria Math" w:cs="Arial Unicode MS"/>
            <w:sz w:val="28"/>
          </w:rPr>
          <m:t>∈NP</m:t>
        </m:r>
      </m:oMath>
      <w:r w:rsidRPr="0070501E">
        <w:rPr>
          <w:rFonts w:ascii="Arial Unicode MS" w:eastAsia="Arial Unicode MS" w:hAnsi="Arial Unicode MS" w:cs="Arial Unicode MS" w:hint="eastAsia"/>
          <w:sz w:val="28"/>
        </w:rPr>
        <w:t>.</w:t>
      </w:r>
    </w:p>
    <w:p w:rsidR="00FE73D7" w:rsidRPr="0070501E" w:rsidRDefault="00FE73D7" w:rsidP="00FE73D7">
      <w:pPr>
        <w:pStyle w:val="a7"/>
        <w:numPr>
          <w:ilvl w:val="0"/>
          <w:numId w:val="2"/>
        </w:numPr>
        <w:ind w:leftChars="0"/>
        <w:jc w:val="both"/>
        <w:rPr>
          <w:rFonts w:ascii="Arial Unicode MS" w:eastAsia="Arial Unicode MS" w:hAnsi="Arial Unicode MS" w:cs="Arial Unicode MS"/>
          <w:i/>
          <w:sz w:val="28"/>
        </w:rPr>
      </w:pP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>D</w:t>
      </w:r>
      <w:r w:rsidRPr="0070501E">
        <w:rPr>
          <w:rFonts w:ascii="Arial Unicode MS" w:eastAsia="Arial Unicode MS" w:hAnsi="Arial Unicode MS" w:cs="Arial Unicode MS"/>
          <w:kern w:val="0"/>
          <w:sz w:val="20"/>
          <w:szCs w:val="19"/>
        </w:rPr>
        <w:t>IRECTED</w:t>
      </w: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>-H</w:t>
      </w:r>
      <w:r w:rsidRPr="0070501E">
        <w:rPr>
          <w:rFonts w:ascii="Arial Unicode MS" w:eastAsia="Arial Unicode MS" w:hAnsi="Arial Unicode MS" w:cs="Arial Unicode MS"/>
          <w:kern w:val="0"/>
          <w:sz w:val="20"/>
          <w:szCs w:val="19"/>
        </w:rPr>
        <w:t>AMILTONIAN</w:t>
      </w: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>-P</w:t>
      </w:r>
      <w:r w:rsidRPr="0070501E">
        <w:rPr>
          <w:rFonts w:ascii="Arial Unicode MS" w:eastAsia="Arial Unicode MS" w:hAnsi="Arial Unicode MS" w:cs="Arial Unicode MS"/>
          <w:kern w:val="0"/>
          <w:sz w:val="20"/>
          <w:szCs w:val="19"/>
        </w:rPr>
        <w:t>ATH</w:t>
      </w: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 xml:space="preserve">: given a directed graph </w:t>
      </w:r>
      <m:oMath>
        <m:r>
          <m:rPr>
            <m:sty m:val="p"/>
          </m:rPr>
          <w:rPr>
            <w:rFonts w:ascii="Cambria Math" w:eastAsia="Arial Unicode MS" w:hAnsi="Cambria Math" w:cs="Arial Unicode MS"/>
            <w:kern w:val="0"/>
            <w:sz w:val="28"/>
            <w:szCs w:val="24"/>
          </w:rPr>
          <m:t>G(V,E)</m:t>
        </m:r>
      </m:oMath>
      <w:r w:rsidRPr="0070501E">
        <w:rPr>
          <w:rFonts w:ascii="Arial Unicode MS" w:eastAsia="Arial Unicode MS" w:hAnsi="Arial Unicode MS" w:cs="Arial Unicode MS" w:hint="eastAsia"/>
          <w:kern w:val="0"/>
          <w:sz w:val="28"/>
          <w:szCs w:val="24"/>
        </w:rPr>
        <w:t xml:space="preserve"> an</w:t>
      </w: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>d</w:t>
      </w:r>
      <w:r w:rsidRPr="0070501E">
        <w:rPr>
          <w:rFonts w:ascii="Arial Unicode MS" w:eastAsia="Arial Unicode MS" w:hAnsi="Arial Unicode MS" w:cs="Arial Unicode MS" w:hint="eastAsia"/>
          <w:kern w:val="0"/>
          <w:sz w:val="28"/>
          <w:szCs w:val="24"/>
        </w:rPr>
        <w:t xml:space="preserve"> two </w:t>
      </w: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 xml:space="preserve">distinct vertices </w:t>
      </w:r>
      <m:oMath>
        <m:r>
          <w:rPr>
            <w:rFonts w:ascii="Cambria Math" w:eastAsia="Arial Unicode MS" w:hAnsi="Cambria Math" w:cs="Arial Unicode MS"/>
            <w:kern w:val="0"/>
            <w:sz w:val="28"/>
            <w:szCs w:val="24"/>
          </w:rPr>
          <m:t>u,v∈V</m:t>
        </m:r>
      </m:oMath>
      <w:r w:rsidRPr="0070501E">
        <w:rPr>
          <w:rFonts w:ascii="Arial Unicode MS" w:eastAsia="Arial Unicode MS" w:hAnsi="Arial Unicode MS" w:cs="Arial Unicode MS" w:hint="eastAsia"/>
          <w:kern w:val="0"/>
          <w:sz w:val="28"/>
          <w:szCs w:val="24"/>
        </w:rPr>
        <w:t xml:space="preserve">, determine </w:t>
      </w: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 xml:space="preserve">whether </w:t>
      </w:r>
      <m:oMath>
        <m:r>
          <m:rPr>
            <m:sty m:val="p"/>
          </m:rPr>
          <w:rPr>
            <w:rFonts w:ascii="Cambria Math" w:eastAsia="Arial Unicode MS" w:hAnsi="Cambria Math" w:cs="Arial Unicode MS"/>
            <w:kern w:val="0"/>
            <w:sz w:val="28"/>
            <w:szCs w:val="24"/>
          </w:rPr>
          <m:t>G</m:t>
        </m:r>
      </m:oMath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 xml:space="preserve"> contains a path that starts at </w:t>
      </w:r>
      <m:oMath>
        <m:r>
          <w:rPr>
            <w:rFonts w:ascii="Cambria Math" w:eastAsia="Arial Unicode MS" w:hAnsi="Cambria Math" w:cs="Arial Unicode MS"/>
            <w:kern w:val="0"/>
            <w:sz w:val="28"/>
            <w:szCs w:val="24"/>
          </w:rPr>
          <m:t>u</m:t>
        </m:r>
      </m:oMath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 xml:space="preserve">, ends at </w:t>
      </w:r>
      <m:oMath>
        <m:r>
          <w:rPr>
            <w:rFonts w:ascii="Cambria Math" w:eastAsia="Arial Unicode MS" w:hAnsi="Cambria Math" w:cs="Arial Unicode MS"/>
            <w:kern w:val="0"/>
            <w:sz w:val="28"/>
            <w:szCs w:val="24"/>
          </w:rPr>
          <m:t>v</m:t>
        </m:r>
      </m:oMath>
      <w:r w:rsidRPr="0070501E">
        <w:rPr>
          <w:rFonts w:ascii="Arial Unicode MS" w:eastAsia="Arial Unicode MS" w:hAnsi="Arial Unicode MS" w:cs="Arial Unicode MS" w:hint="eastAsia"/>
          <w:kern w:val="0"/>
          <w:sz w:val="28"/>
          <w:szCs w:val="24"/>
        </w:rPr>
        <w:t xml:space="preserve">, </w:t>
      </w:r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 xml:space="preserve">and visits every vertex of the graph exactly once. Show that the Directed-Hamiltonian-Path problem </w:t>
      </w:r>
      <m:oMath>
        <m:r>
          <m:rPr>
            <m:sty m:val="p"/>
          </m:rPr>
          <w:rPr>
            <w:rFonts w:ascii="Cambria Math" w:eastAsia="Arial Unicode MS" w:hAnsi="Cambria Math" w:cs="Arial Unicode MS"/>
            <w:sz w:val="28"/>
          </w:rPr>
          <m:t>∈NP</m:t>
        </m:r>
      </m:oMath>
      <w:r w:rsidRPr="0070501E">
        <w:rPr>
          <w:rFonts w:ascii="Arial Unicode MS" w:eastAsia="Arial Unicode MS" w:hAnsi="Arial Unicode MS" w:cs="Arial Unicode MS"/>
          <w:kern w:val="0"/>
          <w:sz w:val="28"/>
          <w:szCs w:val="24"/>
        </w:rPr>
        <w:t>.</w:t>
      </w:r>
    </w:p>
    <w:p w:rsidR="00710C4F" w:rsidRPr="0070501E" w:rsidRDefault="00710C4F" w:rsidP="00FE73D7">
      <w:pPr>
        <w:rPr>
          <w:rFonts w:ascii="Arial Unicode MS" w:eastAsia="Arial Unicode MS" w:hAnsi="Arial Unicode MS" w:cs="Arial Unicode MS" w:hint="eastAsia"/>
          <w:sz w:val="28"/>
        </w:rPr>
      </w:pPr>
    </w:p>
    <w:sectPr w:rsidR="00710C4F" w:rsidRPr="0070501E" w:rsidSect="00F4797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68E" w:rsidRDefault="009C568E" w:rsidP="00F4797E">
      <w:r>
        <w:separator/>
      </w:r>
    </w:p>
  </w:endnote>
  <w:endnote w:type="continuationSeparator" w:id="0">
    <w:p w:rsidR="009C568E" w:rsidRDefault="009C568E" w:rsidP="00F4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68E" w:rsidRDefault="009C568E" w:rsidP="00F4797E">
      <w:r>
        <w:separator/>
      </w:r>
    </w:p>
  </w:footnote>
  <w:footnote w:type="continuationSeparator" w:id="0">
    <w:p w:rsidR="009C568E" w:rsidRDefault="009C568E" w:rsidP="00F47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18C8"/>
    <w:multiLevelType w:val="hybridMultilevel"/>
    <w:tmpl w:val="C8D08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1F0856"/>
    <w:multiLevelType w:val="hybridMultilevel"/>
    <w:tmpl w:val="FC88830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4A"/>
    <w:rsid w:val="00461B4A"/>
    <w:rsid w:val="0070501E"/>
    <w:rsid w:val="00710C4F"/>
    <w:rsid w:val="009C568E"/>
    <w:rsid w:val="00F4797E"/>
    <w:rsid w:val="00F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40429"/>
  <w15:chartTrackingRefBased/>
  <w15:docId w15:val="{DC5B9162-8F04-4630-9104-092F5C2A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9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79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79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797E"/>
    <w:rPr>
      <w:sz w:val="20"/>
      <w:szCs w:val="20"/>
    </w:rPr>
  </w:style>
  <w:style w:type="paragraph" w:styleId="a7">
    <w:name w:val="List Paragraph"/>
    <w:basedOn w:val="a"/>
    <w:uiPriority w:val="34"/>
    <w:qFormat/>
    <w:rsid w:val="00F479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文霖 楊</dc:creator>
  <cp:keywords/>
  <dc:description/>
  <cp:lastModifiedBy>文霖 楊</cp:lastModifiedBy>
  <cp:revision>4</cp:revision>
  <dcterms:created xsi:type="dcterms:W3CDTF">2018-12-12T12:52:00Z</dcterms:created>
  <dcterms:modified xsi:type="dcterms:W3CDTF">2018-12-12T12:57:00Z</dcterms:modified>
</cp:coreProperties>
</file>