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25250A7C"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Pr="0066012B">
        <w:rPr>
          <w:rFonts w:eastAsia="標楷體"/>
          <w:sz w:val="20"/>
          <w:szCs w:val="20"/>
        </w:rPr>
        <w:t>中，我們提出了一個具有有補丁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2E689E47"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bookmarkStart w:id="1" w:name="_GoBack"/>
      <w:bookmarkEnd w:id="1"/>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521010A4"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w:t>
      </w:r>
      <w:r w:rsidRPr="0066012B">
        <w:rPr>
          <w:rFonts w:eastAsia="標楷體"/>
        </w:rPr>
        <w:lastRenderedPageBreak/>
        <w:t>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w:t>
      </w:r>
      <w:r w:rsidR="006D3D58">
        <w:rPr>
          <w:rFonts w:eastAsia="標楷體"/>
        </w:rPr>
        <w:t>[14]</w:t>
      </w:r>
      <w:r w:rsidR="006D3D58">
        <w:rPr>
          <w:rFonts w:eastAsia="標楷體"/>
        </w:rPr>
        <w:t xml:space="preserve">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6D3D58">
        <w:rPr>
          <w:rFonts w:eastAsia="標楷體"/>
        </w:rPr>
        <w:t>]</w:t>
      </w:r>
      <w:r w:rsidRPr="0066012B">
        <w:rPr>
          <w:rFonts w:eastAsia="標楷體"/>
        </w:rPr>
        <w:t>預測的獲勝率更接近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Pr="0066012B">
        <w:rPr>
          <w:rFonts w:eastAsia="標楷體"/>
        </w:rPr>
        <w:t>六十場比賽的勝率。實驗結果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F0AC270" w:rsidR="00C47B7A" w:rsidRPr="0066012B" w:rsidRDefault="00C47B7A" w:rsidP="00874204">
      <w:pPr>
        <w:pStyle w:val="a6"/>
        <w:snapToGrid w:val="0"/>
        <w:ind w:firstLine="432"/>
        <w:jc w:val="both"/>
        <w:rPr>
          <w:rFonts w:eastAsia="標楷體"/>
        </w:rPr>
      </w:pPr>
      <w:r w:rsidRPr="0066012B">
        <w:rPr>
          <w:rFonts w:eastAsia="標楷體"/>
        </w:rPr>
        <w:t>本論文其餘章節如下：第二章節介紹了基於</w:t>
      </w:r>
      <w:r w:rsidRPr="0066012B">
        <w:rPr>
          <w:rFonts w:eastAsia="標楷體"/>
        </w:rPr>
        <w:t>ANFIS</w:t>
      </w:r>
      <w:r w:rsidRPr="0066012B">
        <w:rPr>
          <w:rFonts w:eastAsia="標楷體"/>
        </w:rPr>
        <w:t>的補丁學習機制的結構。第三章節介紹了圍棋資料集基於</w:t>
      </w:r>
      <w:r w:rsidRPr="0066012B">
        <w:rPr>
          <w:rFonts w:eastAsia="標楷體"/>
        </w:rPr>
        <w:t>ANFIS</w:t>
      </w:r>
      <w:r w:rsidRPr="0066012B">
        <w:rPr>
          <w:rFonts w:eastAsia="標楷體"/>
        </w:rPr>
        <w:t>的補丁學習機制。第四章節提出了一種基於補丁學習的</w:t>
      </w:r>
      <w:r w:rsidRPr="0066012B">
        <w:rPr>
          <w:rFonts w:eastAsia="標楷體"/>
        </w:rPr>
        <w:t>AI-FML</w:t>
      </w:r>
      <w:r w:rsidRPr="0066012B">
        <w:rPr>
          <w:rFonts w:eastAsia="標楷體"/>
        </w:rPr>
        <w:t>代理人，用於機器人應用，以及預測圍棋比賽的勝率。</w:t>
      </w:r>
      <w:r w:rsidRPr="0066012B">
        <w:rPr>
          <w:rFonts w:eastAsia="標楷體"/>
        </w:rPr>
        <w:t xml:space="preserve"> </w:t>
      </w:r>
      <w:r w:rsidRPr="0066012B">
        <w:rPr>
          <w:rFonts w:eastAsia="標楷體"/>
        </w:rPr>
        <w:t>第五章節為實驗結果。</w:t>
      </w:r>
      <w:r w:rsidRPr="0066012B">
        <w:rPr>
          <w:rFonts w:eastAsia="標楷體"/>
        </w:rPr>
        <w:t xml:space="preserve"> </w:t>
      </w:r>
      <w:r w:rsidRPr="0066012B">
        <w:rPr>
          <w:rFonts w:eastAsia="標楷體"/>
        </w:rPr>
        <w:t>最後第六章節結論。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05C46216"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Pr="0066012B">
        <w:rPr>
          <w:rFonts w:eastAsia="標楷體"/>
        </w:rPr>
        <w:t>我們確定</w:t>
      </w:r>
      <w:r w:rsidR="004870D0" w:rsidRPr="0066012B">
        <w:rPr>
          <w:rFonts w:eastAsia="標楷體"/>
        </w:rPr>
        <w:t>第一手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的輸入區域會引起較大的</w:t>
      </w:r>
      <w:r w:rsidR="004870D0" w:rsidRPr="0066012B">
        <w:rPr>
          <w:rFonts w:eastAsia="標楷體"/>
        </w:rPr>
        <w:t>損失</w:t>
      </w:r>
      <w:r w:rsidRPr="0066012B">
        <w:rPr>
          <w:rFonts w:eastAsia="標楷體"/>
        </w:rPr>
        <w:t>，因此我們使用屬於該區域的訓練</w:t>
      </w:r>
      <w:r w:rsidR="004870D0" w:rsidRPr="0066012B">
        <w:rPr>
          <w:rFonts w:eastAsia="標楷體"/>
        </w:rPr>
        <w:t>資料</w:t>
      </w:r>
      <w:r w:rsidRPr="0066012B">
        <w:rPr>
          <w:rFonts w:eastAsia="標楷體"/>
        </w:rPr>
        <w:t>來訓練</w:t>
      </w:r>
      <w:r w:rsidR="004870D0" w:rsidRPr="0066012B">
        <w:rPr>
          <w:rFonts w:eastAsia="標楷體"/>
        </w:rPr>
        <w:t>一個</w:t>
      </w:r>
      <w:r w:rsidR="00E730ED" w:rsidRPr="0066012B">
        <w:rPr>
          <w:rFonts w:eastAsia="標楷體"/>
        </w:rPr>
        <w:t>補丁模型</w:t>
      </w:r>
      <w:r w:rsidR="00E730ED" w:rsidRPr="0066012B">
        <w:rPr>
          <w:rFonts w:eastAsia="標楷體"/>
        </w:rPr>
        <w:t>(</w:t>
      </w:r>
      <w:r w:rsidRPr="0066012B">
        <w:rPr>
          <w:rFonts w:eastAsia="標楷體"/>
        </w:rPr>
        <w:t>PM</w:t>
      </w:r>
      <w:r w:rsidRPr="0066012B">
        <w:rPr>
          <w:rFonts w:eastAsia="標楷體"/>
          <w:vertAlign w:val="subscript"/>
        </w:rPr>
        <w:t>1</w:t>
      </w:r>
      <w:r w:rsidR="00E730ED" w:rsidRPr="0066012B">
        <w:rPr>
          <w:rFonts w:eastAsia="標楷體"/>
        </w:rPr>
        <w:t>)</w:t>
      </w:r>
      <w:r w:rsidR="00E730ED" w:rsidRPr="0066012B">
        <w:rPr>
          <w:rFonts w:eastAsia="標楷體"/>
        </w:rPr>
        <w:t>以減少整體學習錯誤。</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第二盤棋局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0A7248F8" w:rsidR="00B8649B" w:rsidRPr="0066012B" w:rsidRDefault="001E1B5D"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7" type="#_x0000_t75" alt="" style="width:249.25pt;height:187.65pt" o:ole="">
            <v:imagedata r:id="rId8" o:title="" cropbottom="5570f" cropright="14806f"/>
          </v:shape>
          <o:OLEObject Type="Embed" ProgID="PowerPoint.Show.12" ShapeID="_x0000_i1397" DrawAspect="Content" ObjectID="_1652482107"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6144C105" w:rsidR="001A48FE" w:rsidRPr="0066012B" w:rsidRDefault="00905F75" w:rsidP="001A48FE">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52694D">
        <w:rPr>
          <w:rFonts w:eastAsia="標楷體"/>
        </w:rPr>
        <w:t>[11]</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902C21C" w:rsidR="001A48FE" w:rsidRPr="0066012B" w:rsidRDefault="000555B5"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146" type="#_x0000_t75" alt="" style="width:240pt;height:107.45pt;mso-width-percent:0;mso-height-percent:0;mso-width-percent:0;mso-height-percent:0" o:ole="">
            <v:imagedata r:id="rId10" o:title="" cropbottom="26634f" cropright="447f"/>
          </v:shape>
          <o:OLEObject Type="Embed" ProgID="PowerPoint.Show.12" ShapeID="_x0000_i1146" DrawAspect="Content" ObjectID="_1652482108" r:id="rId11"/>
        </w:object>
      </w:r>
    </w:p>
    <w:p w14:paraId="573287D6" w14:textId="1EA9534F" w:rsidR="001A48FE" w:rsidRDefault="004C51CE" w:rsidP="004C51CE">
      <w:pPr>
        <w:pStyle w:val="a5"/>
        <w:snapToGrid w:val="0"/>
        <w:ind w:firstLine="0"/>
        <w:jc w:val="center"/>
        <w:rPr>
          <w:b/>
        </w:rPr>
      </w:pPr>
      <w:r w:rsidRPr="0066012B">
        <w:rPr>
          <w:b/>
        </w:rPr>
        <w:t>圖</w:t>
      </w:r>
      <w:r w:rsidRPr="0066012B">
        <w:rPr>
          <w:b/>
        </w:rPr>
        <w:t xml:space="preserve">2. </w:t>
      </w:r>
      <w:r>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6724602D" w14:textId="77777777" w:rsidR="004C51CE" w:rsidRPr="004C51CE" w:rsidRDefault="004C51CE"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4F948CC7" w:rsidR="00D6747C" w:rsidRPr="0066012B" w:rsidRDefault="00C47CC6" w:rsidP="001A48FE">
      <w:pPr>
        <w:pStyle w:val="a6"/>
        <w:snapToGrid w:val="0"/>
        <w:ind w:firstLine="432"/>
        <w:jc w:val="both"/>
        <w:rPr>
          <w:rFonts w:eastAsia="標楷體" w:hint="eastAsia"/>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Pr="0066012B">
        <w:rPr>
          <w:rFonts w:eastAsia="標楷體"/>
        </w:rPr>
        <w:t>被指定為在</w:t>
      </w:r>
      <w:r w:rsidRPr="0066012B">
        <w:rPr>
          <w:rFonts w:eastAsia="標楷體"/>
        </w:rPr>
        <w:t>IEEE CIS</w:t>
      </w:r>
      <w:r w:rsidRPr="0066012B">
        <w:rPr>
          <w:rFonts w:eastAsia="標楷體"/>
        </w:rPr>
        <w:t>旗艦會議上舉行的比賽數據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場比賽作為訓練數據，將其餘</w:t>
      </w:r>
      <w:r w:rsidRPr="0066012B">
        <w:rPr>
          <w:rFonts w:eastAsia="標楷體"/>
        </w:rPr>
        <w:t>20</w:t>
      </w:r>
      <w:r w:rsidRPr="0066012B">
        <w:rPr>
          <w:rFonts w:eastAsia="標楷體"/>
        </w:rPr>
        <w:t>場比賽作為測試數據。</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BD186D" w:rsidRPr="0066012B">
        <w:rPr>
          <w:rFonts w:eastAsia="標楷體"/>
        </w:rPr>
        <w:t>第一盤棋局</w:t>
      </w:r>
      <w:r w:rsidRPr="0066012B">
        <w:rPr>
          <w:rFonts w:eastAsia="標楷體"/>
        </w:rPr>
        <w:t>的第</w:t>
      </w:r>
      <w:r w:rsidR="00BD186D" w:rsidRPr="0066012B">
        <w:rPr>
          <w:rFonts w:eastAsia="標楷體"/>
        </w:rPr>
        <w:t>一</w:t>
      </w:r>
      <w:r w:rsidRPr="0066012B">
        <w:rPr>
          <w:rFonts w:eastAsia="標楷體"/>
        </w:rPr>
        <w:t>步到第</w:t>
      </w:r>
      <w:r w:rsidR="00BD186D" w:rsidRPr="0066012B">
        <w:rPr>
          <w:rFonts w:eastAsia="標楷體"/>
        </w:rPr>
        <w:t>二十</w:t>
      </w:r>
      <w:r w:rsidRPr="0066012B">
        <w:rPr>
          <w:rFonts w:eastAsia="標楷體"/>
        </w:rPr>
        <w:t>步的</w:t>
      </w:r>
      <w:r w:rsidR="00BD186D" w:rsidRPr="0066012B">
        <w:rPr>
          <w:rFonts w:eastAsia="標楷體"/>
        </w:rPr>
        <w:lastRenderedPageBreak/>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Pr="0066012B">
        <w:rPr>
          <w:rFonts w:eastAsia="標楷體"/>
        </w:rPr>
        <w:t>的行對應於黑色的第一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Pr="0066012B">
        <w:rPr>
          <w:rFonts w:eastAsia="標楷體"/>
        </w:rPr>
        <w:t>和白色的第一</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D32B64" w:rsidRPr="0066012B">
        <w:rPr>
          <w:rFonts w:eastAsia="標楷體"/>
        </w:rPr>
        <w:t>訓練資料從第一局到第四十局共有</w:t>
      </w:r>
      <w:r w:rsidR="00D32B64" w:rsidRPr="0066012B">
        <w:rPr>
          <w:rFonts w:eastAsia="標楷體"/>
        </w:rPr>
        <w:t>3758</w:t>
      </w:r>
      <w:r w:rsidR="00D32B64" w:rsidRPr="0066012B">
        <w:rPr>
          <w:rFonts w:eastAsia="標楷體"/>
        </w:rPr>
        <w:t>筆數據</w:t>
      </w:r>
      <w:r w:rsidRPr="0066012B">
        <w:rPr>
          <w:rFonts w:eastAsia="標楷體"/>
        </w:rPr>
        <w:t>。</w:t>
      </w:r>
      <w:r w:rsidR="00D32B64" w:rsidRPr="0066012B">
        <w:rPr>
          <w:rFonts w:eastAsia="標楷體"/>
        </w:rPr>
        <w:t>測試資料從第四十一局到第六十局共有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27041174" w:rsidR="00067474" w:rsidRPr="0066012B"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第一局第一步到第二十步圍棋數據</w:t>
      </w:r>
    </w:p>
    <w:tbl>
      <w:tblPr>
        <w:tblW w:w="5000" w:type="pct"/>
        <w:tblBorders>
          <w:top w:val="single" w:sz="4" w:space="0" w:color="auto"/>
          <w:bottom w:val="single" w:sz="4" w:space="0" w:color="auto"/>
        </w:tblBorders>
        <w:tblLayout w:type="fixed"/>
        <w:tblCellMar>
          <w:left w:w="28" w:type="dxa"/>
          <w:right w:w="28" w:type="dxa"/>
        </w:tblCellMar>
        <w:tblLook w:val="04A0" w:firstRow="1" w:lastRow="0" w:firstColumn="1" w:lastColumn="0" w:noHBand="0" w:noVBand="1"/>
      </w:tblPr>
      <w:tblGrid>
        <w:gridCol w:w="545"/>
        <w:gridCol w:w="546"/>
        <w:gridCol w:w="546"/>
        <w:gridCol w:w="545"/>
        <w:gridCol w:w="545"/>
        <w:gridCol w:w="545"/>
        <w:gridCol w:w="545"/>
        <w:gridCol w:w="545"/>
        <w:gridCol w:w="542"/>
      </w:tblGrid>
      <w:tr w:rsidR="00D6747C" w:rsidRPr="0066012B" w14:paraId="1479D993" w14:textId="77777777" w:rsidTr="00505885">
        <w:trPr>
          <w:trHeight w:val="20"/>
        </w:trPr>
        <w:tc>
          <w:tcPr>
            <w:tcW w:w="555" w:type="pct"/>
            <w:tcBorders>
              <w:top w:val="single" w:sz="4" w:space="0" w:color="auto"/>
              <w:bottom w:val="single" w:sz="4" w:space="0" w:color="auto"/>
            </w:tcBorders>
            <w:shd w:val="clear" w:color="auto" w:fill="auto"/>
            <w:noWrap/>
            <w:vAlign w:val="center"/>
            <w:hideMark/>
          </w:tcPr>
          <w:p w14:paraId="45DE1997"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Move</w:t>
            </w:r>
          </w:p>
          <w:p w14:paraId="74888F51"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No</w:t>
            </w:r>
          </w:p>
        </w:tc>
        <w:tc>
          <w:tcPr>
            <w:tcW w:w="556" w:type="pct"/>
            <w:tcBorders>
              <w:top w:val="single" w:sz="4" w:space="0" w:color="auto"/>
              <w:bottom w:val="single" w:sz="4" w:space="0" w:color="auto"/>
            </w:tcBorders>
            <w:shd w:val="clear" w:color="auto" w:fill="auto"/>
            <w:noWrap/>
            <w:vAlign w:val="center"/>
            <w:hideMark/>
          </w:tcPr>
          <w:p w14:paraId="35EF11FC"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DBSN</w:t>
            </w:r>
          </w:p>
        </w:tc>
        <w:tc>
          <w:tcPr>
            <w:tcW w:w="556" w:type="pct"/>
            <w:tcBorders>
              <w:top w:val="single" w:sz="4" w:space="0" w:color="auto"/>
              <w:bottom w:val="single" w:sz="4" w:space="0" w:color="auto"/>
            </w:tcBorders>
            <w:shd w:val="clear" w:color="auto" w:fill="auto"/>
            <w:noWrap/>
            <w:vAlign w:val="center"/>
            <w:hideMark/>
          </w:tcPr>
          <w:p w14:paraId="2F91B841"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DWSN</w:t>
            </w:r>
          </w:p>
        </w:tc>
        <w:tc>
          <w:tcPr>
            <w:tcW w:w="556" w:type="pct"/>
            <w:tcBorders>
              <w:top w:val="single" w:sz="4" w:space="0" w:color="auto"/>
              <w:bottom w:val="single" w:sz="4" w:space="0" w:color="auto"/>
            </w:tcBorders>
            <w:shd w:val="clear" w:color="auto" w:fill="auto"/>
            <w:noWrap/>
            <w:vAlign w:val="center"/>
            <w:hideMark/>
          </w:tcPr>
          <w:p w14:paraId="045668F0"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DBWR</w:t>
            </w:r>
          </w:p>
        </w:tc>
        <w:tc>
          <w:tcPr>
            <w:tcW w:w="556" w:type="pct"/>
            <w:tcBorders>
              <w:top w:val="single" w:sz="4" w:space="0" w:color="auto"/>
              <w:bottom w:val="single" w:sz="4" w:space="0" w:color="auto"/>
            </w:tcBorders>
            <w:shd w:val="clear" w:color="auto" w:fill="auto"/>
            <w:noWrap/>
            <w:vAlign w:val="center"/>
            <w:hideMark/>
          </w:tcPr>
          <w:p w14:paraId="02047211" w14:textId="77777777" w:rsidR="007B697F" w:rsidRPr="0066012B" w:rsidRDefault="007B697F" w:rsidP="00D6747C">
            <w:pPr>
              <w:widowControl/>
              <w:adjustRightInd w:val="0"/>
              <w:snapToGrid w:val="0"/>
              <w:jc w:val="center"/>
              <w:rPr>
                <w:rFonts w:eastAsia="標楷體"/>
                <w:color w:val="000000"/>
                <w:kern w:val="0"/>
                <w:sz w:val="15"/>
                <w:szCs w:val="15"/>
              </w:rPr>
            </w:pPr>
            <w:r w:rsidRPr="0066012B">
              <w:rPr>
                <w:rFonts w:eastAsia="標楷體"/>
                <w:color w:val="000000"/>
                <w:kern w:val="0"/>
                <w:sz w:val="15"/>
                <w:szCs w:val="15"/>
              </w:rPr>
              <w:t>DWWR</w:t>
            </w:r>
          </w:p>
        </w:tc>
        <w:tc>
          <w:tcPr>
            <w:tcW w:w="556" w:type="pct"/>
            <w:tcBorders>
              <w:top w:val="single" w:sz="4" w:space="0" w:color="auto"/>
              <w:bottom w:val="single" w:sz="4" w:space="0" w:color="auto"/>
            </w:tcBorders>
            <w:shd w:val="clear" w:color="auto" w:fill="auto"/>
            <w:noWrap/>
            <w:vAlign w:val="center"/>
            <w:hideMark/>
          </w:tcPr>
          <w:p w14:paraId="7F98B676" w14:textId="77777777" w:rsidR="007B697F" w:rsidRPr="0066012B" w:rsidRDefault="007B697F" w:rsidP="00D6747C">
            <w:pPr>
              <w:widowControl/>
              <w:adjustRightInd w:val="0"/>
              <w:snapToGrid w:val="0"/>
              <w:jc w:val="center"/>
              <w:rPr>
                <w:rFonts w:eastAsia="標楷體"/>
                <w:color w:val="000000"/>
                <w:kern w:val="0"/>
                <w:sz w:val="15"/>
                <w:szCs w:val="15"/>
              </w:rPr>
            </w:pPr>
            <w:r w:rsidRPr="0066012B">
              <w:rPr>
                <w:rFonts w:eastAsia="標楷體"/>
                <w:color w:val="000000"/>
                <w:kern w:val="0"/>
                <w:sz w:val="15"/>
                <w:szCs w:val="15"/>
              </w:rPr>
              <w:t>DBTMR</w:t>
            </w:r>
          </w:p>
        </w:tc>
        <w:tc>
          <w:tcPr>
            <w:tcW w:w="556" w:type="pct"/>
            <w:tcBorders>
              <w:top w:val="single" w:sz="4" w:space="0" w:color="auto"/>
              <w:bottom w:val="single" w:sz="4" w:space="0" w:color="auto"/>
            </w:tcBorders>
            <w:shd w:val="clear" w:color="auto" w:fill="auto"/>
            <w:noWrap/>
            <w:vAlign w:val="center"/>
            <w:hideMark/>
          </w:tcPr>
          <w:p w14:paraId="209CC73B"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DWTMR</w:t>
            </w:r>
          </w:p>
        </w:tc>
        <w:tc>
          <w:tcPr>
            <w:tcW w:w="556" w:type="pct"/>
            <w:tcBorders>
              <w:top w:val="single" w:sz="4" w:space="0" w:color="auto"/>
              <w:bottom w:val="single" w:sz="4" w:space="0" w:color="auto"/>
            </w:tcBorders>
            <w:shd w:val="clear" w:color="auto" w:fill="auto"/>
            <w:noWrap/>
            <w:vAlign w:val="center"/>
            <w:hideMark/>
          </w:tcPr>
          <w:p w14:paraId="3993DE4D"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EBWR</w:t>
            </w:r>
          </w:p>
        </w:tc>
        <w:tc>
          <w:tcPr>
            <w:tcW w:w="556" w:type="pct"/>
            <w:tcBorders>
              <w:top w:val="single" w:sz="4" w:space="0" w:color="auto"/>
              <w:bottom w:val="single" w:sz="4" w:space="0" w:color="auto"/>
            </w:tcBorders>
            <w:shd w:val="clear" w:color="auto" w:fill="auto"/>
            <w:noWrap/>
            <w:vAlign w:val="center"/>
            <w:hideMark/>
          </w:tcPr>
          <w:p w14:paraId="78C40ED4" w14:textId="77777777" w:rsidR="007B697F" w:rsidRPr="0066012B" w:rsidRDefault="007B697F" w:rsidP="00D6747C">
            <w:pPr>
              <w:widowControl/>
              <w:adjustRightInd w:val="0"/>
              <w:snapToGrid w:val="0"/>
              <w:jc w:val="center"/>
              <w:rPr>
                <w:rFonts w:eastAsia="標楷體"/>
                <w:color w:val="000000"/>
                <w:kern w:val="0"/>
                <w:sz w:val="16"/>
                <w:szCs w:val="16"/>
              </w:rPr>
            </w:pPr>
            <w:r w:rsidRPr="0066012B">
              <w:rPr>
                <w:rFonts w:eastAsia="標楷體"/>
                <w:color w:val="000000"/>
                <w:kern w:val="0"/>
                <w:sz w:val="16"/>
                <w:szCs w:val="16"/>
              </w:rPr>
              <w:t>EWWR</w:t>
            </w:r>
          </w:p>
        </w:tc>
      </w:tr>
      <w:tr w:rsidR="00D6747C" w:rsidRPr="0066012B" w14:paraId="64668325" w14:textId="77777777" w:rsidTr="00505885">
        <w:trPr>
          <w:trHeight w:val="20"/>
        </w:trPr>
        <w:tc>
          <w:tcPr>
            <w:tcW w:w="555" w:type="pct"/>
            <w:tcBorders>
              <w:top w:val="single" w:sz="4" w:space="0" w:color="auto"/>
            </w:tcBorders>
            <w:shd w:val="clear" w:color="auto" w:fill="auto"/>
            <w:noWrap/>
            <w:vAlign w:val="center"/>
            <w:hideMark/>
          </w:tcPr>
          <w:p w14:paraId="219C87F0"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tcBorders>
              <w:top w:val="single" w:sz="4" w:space="0" w:color="auto"/>
            </w:tcBorders>
            <w:shd w:val="clear" w:color="auto" w:fill="auto"/>
            <w:noWrap/>
            <w:vAlign w:val="center"/>
            <w:hideMark/>
          </w:tcPr>
          <w:p w14:paraId="0D17CA1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3863</w:t>
            </w:r>
          </w:p>
        </w:tc>
        <w:tc>
          <w:tcPr>
            <w:tcW w:w="556" w:type="pct"/>
            <w:tcBorders>
              <w:top w:val="single" w:sz="4" w:space="0" w:color="auto"/>
            </w:tcBorders>
            <w:shd w:val="clear" w:color="auto" w:fill="auto"/>
            <w:noWrap/>
            <w:vAlign w:val="center"/>
            <w:hideMark/>
          </w:tcPr>
          <w:p w14:paraId="64B1C91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2274</w:t>
            </w:r>
          </w:p>
        </w:tc>
        <w:tc>
          <w:tcPr>
            <w:tcW w:w="556" w:type="pct"/>
            <w:tcBorders>
              <w:top w:val="single" w:sz="4" w:space="0" w:color="auto"/>
            </w:tcBorders>
            <w:shd w:val="clear" w:color="auto" w:fill="auto"/>
            <w:noWrap/>
            <w:vAlign w:val="center"/>
            <w:hideMark/>
          </w:tcPr>
          <w:p w14:paraId="137D9D8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0.52</w:t>
            </w:r>
          </w:p>
        </w:tc>
        <w:tc>
          <w:tcPr>
            <w:tcW w:w="556" w:type="pct"/>
            <w:tcBorders>
              <w:top w:val="single" w:sz="4" w:space="0" w:color="auto"/>
            </w:tcBorders>
            <w:shd w:val="clear" w:color="auto" w:fill="auto"/>
            <w:noWrap/>
            <w:vAlign w:val="center"/>
            <w:hideMark/>
          </w:tcPr>
          <w:p w14:paraId="55101F46"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tcBorders>
              <w:top w:val="single" w:sz="4" w:space="0" w:color="auto"/>
            </w:tcBorders>
            <w:shd w:val="clear" w:color="auto" w:fill="auto"/>
            <w:noWrap/>
            <w:vAlign w:val="center"/>
            <w:hideMark/>
          </w:tcPr>
          <w:p w14:paraId="668CB03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w:t>
            </w:r>
          </w:p>
        </w:tc>
        <w:tc>
          <w:tcPr>
            <w:tcW w:w="556" w:type="pct"/>
            <w:tcBorders>
              <w:top w:val="single" w:sz="4" w:space="0" w:color="auto"/>
            </w:tcBorders>
            <w:shd w:val="clear" w:color="auto" w:fill="auto"/>
            <w:noWrap/>
            <w:vAlign w:val="center"/>
            <w:hideMark/>
          </w:tcPr>
          <w:p w14:paraId="3E5154D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tcBorders>
              <w:top w:val="single" w:sz="4" w:space="0" w:color="auto"/>
            </w:tcBorders>
            <w:shd w:val="clear" w:color="auto" w:fill="auto"/>
            <w:noWrap/>
            <w:vAlign w:val="center"/>
            <w:hideMark/>
          </w:tcPr>
          <w:p w14:paraId="5130D003"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0.49</w:t>
            </w:r>
          </w:p>
        </w:tc>
        <w:tc>
          <w:tcPr>
            <w:tcW w:w="556" w:type="pct"/>
            <w:tcBorders>
              <w:top w:val="single" w:sz="4" w:space="0" w:color="auto"/>
            </w:tcBorders>
            <w:shd w:val="clear" w:color="auto" w:fill="auto"/>
            <w:noWrap/>
            <w:vAlign w:val="center"/>
            <w:hideMark/>
          </w:tcPr>
          <w:p w14:paraId="58A8F25B"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0.50</w:t>
            </w:r>
          </w:p>
        </w:tc>
      </w:tr>
      <w:tr w:rsidR="00D6747C" w:rsidRPr="0066012B" w14:paraId="79DEF4D8" w14:textId="77777777" w:rsidTr="00505885">
        <w:trPr>
          <w:trHeight w:val="20"/>
        </w:trPr>
        <w:tc>
          <w:tcPr>
            <w:tcW w:w="555" w:type="pct"/>
            <w:shd w:val="clear" w:color="auto" w:fill="auto"/>
            <w:noWrap/>
            <w:vAlign w:val="center"/>
            <w:hideMark/>
          </w:tcPr>
          <w:p w14:paraId="4BC2067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3</w:t>
            </w:r>
          </w:p>
        </w:tc>
        <w:tc>
          <w:tcPr>
            <w:tcW w:w="556" w:type="pct"/>
            <w:shd w:val="clear" w:color="auto" w:fill="auto"/>
            <w:noWrap/>
            <w:vAlign w:val="center"/>
            <w:hideMark/>
          </w:tcPr>
          <w:p w14:paraId="6D7F163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9283</w:t>
            </w:r>
          </w:p>
        </w:tc>
        <w:tc>
          <w:tcPr>
            <w:tcW w:w="556" w:type="pct"/>
            <w:shd w:val="clear" w:color="auto" w:fill="auto"/>
            <w:noWrap/>
            <w:vAlign w:val="center"/>
            <w:hideMark/>
          </w:tcPr>
          <w:p w14:paraId="3F850A8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7866</w:t>
            </w:r>
          </w:p>
        </w:tc>
        <w:tc>
          <w:tcPr>
            <w:tcW w:w="556" w:type="pct"/>
            <w:shd w:val="clear" w:color="auto" w:fill="auto"/>
            <w:noWrap/>
            <w:vAlign w:val="center"/>
            <w:hideMark/>
          </w:tcPr>
          <w:p w14:paraId="6DF204A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0.51</w:t>
            </w:r>
          </w:p>
        </w:tc>
        <w:tc>
          <w:tcPr>
            <w:tcW w:w="556" w:type="pct"/>
            <w:shd w:val="clear" w:color="auto" w:fill="auto"/>
            <w:noWrap/>
            <w:vAlign w:val="center"/>
            <w:hideMark/>
          </w:tcPr>
          <w:p w14:paraId="78A9878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shd w:val="clear" w:color="auto" w:fill="auto"/>
            <w:noWrap/>
            <w:vAlign w:val="center"/>
            <w:hideMark/>
          </w:tcPr>
          <w:p w14:paraId="1AC158D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w:t>
            </w:r>
          </w:p>
        </w:tc>
        <w:tc>
          <w:tcPr>
            <w:tcW w:w="556" w:type="pct"/>
            <w:shd w:val="clear" w:color="auto" w:fill="auto"/>
            <w:noWrap/>
            <w:vAlign w:val="center"/>
            <w:hideMark/>
          </w:tcPr>
          <w:p w14:paraId="0679909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00ABAC1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0.45</w:t>
            </w:r>
          </w:p>
        </w:tc>
        <w:tc>
          <w:tcPr>
            <w:tcW w:w="556" w:type="pct"/>
            <w:shd w:val="clear" w:color="auto" w:fill="auto"/>
            <w:noWrap/>
            <w:vAlign w:val="center"/>
            <w:hideMark/>
          </w:tcPr>
          <w:p w14:paraId="54F5EF0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0.54</w:t>
            </w:r>
          </w:p>
        </w:tc>
      </w:tr>
      <w:tr w:rsidR="00D6747C" w:rsidRPr="0066012B" w14:paraId="5091B622" w14:textId="77777777" w:rsidTr="00505885">
        <w:trPr>
          <w:trHeight w:val="20"/>
        </w:trPr>
        <w:tc>
          <w:tcPr>
            <w:tcW w:w="555" w:type="pct"/>
            <w:shd w:val="clear" w:color="auto" w:fill="auto"/>
            <w:noWrap/>
            <w:vAlign w:val="center"/>
            <w:hideMark/>
          </w:tcPr>
          <w:p w14:paraId="7963F4F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5</w:t>
            </w:r>
          </w:p>
        </w:tc>
        <w:tc>
          <w:tcPr>
            <w:tcW w:w="556" w:type="pct"/>
            <w:shd w:val="clear" w:color="auto" w:fill="auto"/>
            <w:noWrap/>
            <w:vAlign w:val="center"/>
            <w:hideMark/>
          </w:tcPr>
          <w:p w14:paraId="0AB949D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11395</w:t>
            </w:r>
          </w:p>
        </w:tc>
        <w:tc>
          <w:tcPr>
            <w:tcW w:w="556" w:type="pct"/>
            <w:shd w:val="clear" w:color="auto" w:fill="auto"/>
            <w:noWrap/>
            <w:vAlign w:val="center"/>
            <w:hideMark/>
          </w:tcPr>
          <w:p w14:paraId="0151F00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6798</w:t>
            </w:r>
          </w:p>
        </w:tc>
        <w:tc>
          <w:tcPr>
            <w:tcW w:w="556" w:type="pct"/>
            <w:shd w:val="clear" w:color="auto" w:fill="auto"/>
            <w:noWrap/>
            <w:vAlign w:val="center"/>
            <w:hideMark/>
          </w:tcPr>
          <w:p w14:paraId="3F7133B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0.51</w:t>
            </w:r>
          </w:p>
        </w:tc>
        <w:tc>
          <w:tcPr>
            <w:tcW w:w="556" w:type="pct"/>
            <w:shd w:val="clear" w:color="auto" w:fill="auto"/>
            <w:noWrap/>
            <w:vAlign w:val="center"/>
            <w:hideMark/>
          </w:tcPr>
          <w:p w14:paraId="74DA267B"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0.47</w:t>
            </w:r>
          </w:p>
        </w:tc>
        <w:tc>
          <w:tcPr>
            <w:tcW w:w="556" w:type="pct"/>
            <w:shd w:val="clear" w:color="auto" w:fill="auto"/>
            <w:noWrap/>
            <w:vAlign w:val="center"/>
            <w:hideMark/>
          </w:tcPr>
          <w:p w14:paraId="70034606"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0.66</w:t>
            </w:r>
          </w:p>
        </w:tc>
        <w:tc>
          <w:tcPr>
            <w:tcW w:w="556" w:type="pct"/>
            <w:shd w:val="clear" w:color="auto" w:fill="auto"/>
            <w:noWrap/>
            <w:vAlign w:val="center"/>
            <w:hideMark/>
          </w:tcPr>
          <w:p w14:paraId="48A2526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164148B7"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0.45</w:t>
            </w:r>
          </w:p>
        </w:tc>
        <w:tc>
          <w:tcPr>
            <w:tcW w:w="556" w:type="pct"/>
            <w:shd w:val="clear" w:color="auto" w:fill="auto"/>
            <w:noWrap/>
            <w:vAlign w:val="center"/>
            <w:hideMark/>
          </w:tcPr>
          <w:p w14:paraId="618F468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0.57</w:t>
            </w:r>
          </w:p>
        </w:tc>
      </w:tr>
      <w:tr w:rsidR="00D6747C" w:rsidRPr="0066012B" w14:paraId="1857275E" w14:textId="77777777" w:rsidTr="00505885">
        <w:trPr>
          <w:trHeight w:val="20"/>
        </w:trPr>
        <w:tc>
          <w:tcPr>
            <w:tcW w:w="555" w:type="pct"/>
            <w:shd w:val="clear" w:color="auto" w:fill="auto"/>
            <w:noWrap/>
            <w:vAlign w:val="center"/>
            <w:hideMark/>
          </w:tcPr>
          <w:p w14:paraId="0105115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7</w:t>
            </w:r>
          </w:p>
        </w:tc>
        <w:tc>
          <w:tcPr>
            <w:tcW w:w="556" w:type="pct"/>
            <w:shd w:val="clear" w:color="auto" w:fill="auto"/>
            <w:noWrap/>
            <w:vAlign w:val="center"/>
            <w:hideMark/>
          </w:tcPr>
          <w:p w14:paraId="3A76178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4499</w:t>
            </w:r>
          </w:p>
        </w:tc>
        <w:tc>
          <w:tcPr>
            <w:tcW w:w="556" w:type="pct"/>
            <w:shd w:val="clear" w:color="auto" w:fill="auto"/>
            <w:noWrap/>
            <w:vAlign w:val="center"/>
            <w:hideMark/>
          </w:tcPr>
          <w:p w14:paraId="5F71A4B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10703</w:t>
            </w:r>
          </w:p>
        </w:tc>
        <w:tc>
          <w:tcPr>
            <w:tcW w:w="556" w:type="pct"/>
            <w:shd w:val="clear" w:color="auto" w:fill="auto"/>
            <w:noWrap/>
            <w:vAlign w:val="center"/>
            <w:hideMark/>
          </w:tcPr>
          <w:p w14:paraId="25C8931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0.51</w:t>
            </w:r>
          </w:p>
        </w:tc>
        <w:tc>
          <w:tcPr>
            <w:tcW w:w="556" w:type="pct"/>
            <w:shd w:val="clear" w:color="auto" w:fill="auto"/>
            <w:noWrap/>
            <w:vAlign w:val="center"/>
            <w:hideMark/>
          </w:tcPr>
          <w:p w14:paraId="1ABEA87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0.46</w:t>
            </w:r>
          </w:p>
        </w:tc>
        <w:tc>
          <w:tcPr>
            <w:tcW w:w="556" w:type="pct"/>
            <w:shd w:val="clear" w:color="auto" w:fill="auto"/>
            <w:noWrap/>
            <w:vAlign w:val="center"/>
            <w:hideMark/>
          </w:tcPr>
          <w:p w14:paraId="1F51233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0.75</w:t>
            </w:r>
          </w:p>
        </w:tc>
        <w:tc>
          <w:tcPr>
            <w:tcW w:w="556" w:type="pct"/>
            <w:shd w:val="clear" w:color="auto" w:fill="auto"/>
            <w:noWrap/>
            <w:vAlign w:val="center"/>
            <w:hideMark/>
          </w:tcPr>
          <w:p w14:paraId="06C19E60"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4CE579BA"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0.49</w:t>
            </w:r>
          </w:p>
        </w:tc>
        <w:tc>
          <w:tcPr>
            <w:tcW w:w="556" w:type="pct"/>
            <w:shd w:val="clear" w:color="auto" w:fill="auto"/>
            <w:noWrap/>
            <w:vAlign w:val="center"/>
            <w:hideMark/>
          </w:tcPr>
          <w:p w14:paraId="1A7BBEE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0.52</w:t>
            </w:r>
          </w:p>
        </w:tc>
      </w:tr>
      <w:tr w:rsidR="00D6747C" w:rsidRPr="0066012B" w14:paraId="2AE5E57B" w14:textId="77777777" w:rsidTr="00505885">
        <w:trPr>
          <w:trHeight w:val="20"/>
        </w:trPr>
        <w:tc>
          <w:tcPr>
            <w:tcW w:w="555" w:type="pct"/>
            <w:shd w:val="clear" w:color="auto" w:fill="auto"/>
            <w:noWrap/>
            <w:vAlign w:val="center"/>
            <w:hideMark/>
          </w:tcPr>
          <w:p w14:paraId="628E024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9</w:t>
            </w:r>
          </w:p>
        </w:tc>
        <w:tc>
          <w:tcPr>
            <w:tcW w:w="556" w:type="pct"/>
            <w:shd w:val="clear" w:color="auto" w:fill="auto"/>
            <w:noWrap/>
            <w:vAlign w:val="center"/>
            <w:hideMark/>
          </w:tcPr>
          <w:p w14:paraId="7CF9984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7388</w:t>
            </w:r>
          </w:p>
        </w:tc>
        <w:tc>
          <w:tcPr>
            <w:tcW w:w="556" w:type="pct"/>
            <w:shd w:val="clear" w:color="auto" w:fill="auto"/>
            <w:noWrap/>
            <w:vAlign w:val="center"/>
            <w:hideMark/>
          </w:tcPr>
          <w:p w14:paraId="0E53069A"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20017</w:t>
            </w:r>
          </w:p>
        </w:tc>
        <w:tc>
          <w:tcPr>
            <w:tcW w:w="556" w:type="pct"/>
            <w:shd w:val="clear" w:color="auto" w:fill="auto"/>
            <w:noWrap/>
            <w:vAlign w:val="center"/>
            <w:hideMark/>
          </w:tcPr>
          <w:p w14:paraId="223107B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0.52</w:t>
            </w:r>
          </w:p>
        </w:tc>
        <w:tc>
          <w:tcPr>
            <w:tcW w:w="556" w:type="pct"/>
            <w:shd w:val="clear" w:color="auto" w:fill="auto"/>
            <w:noWrap/>
            <w:vAlign w:val="center"/>
            <w:hideMark/>
          </w:tcPr>
          <w:p w14:paraId="4E01625A"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0.46</w:t>
            </w:r>
          </w:p>
        </w:tc>
        <w:tc>
          <w:tcPr>
            <w:tcW w:w="556" w:type="pct"/>
            <w:shd w:val="clear" w:color="auto" w:fill="auto"/>
            <w:noWrap/>
            <w:vAlign w:val="center"/>
            <w:hideMark/>
          </w:tcPr>
          <w:p w14:paraId="2626E7F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w:t>
            </w:r>
          </w:p>
        </w:tc>
        <w:tc>
          <w:tcPr>
            <w:tcW w:w="556" w:type="pct"/>
            <w:shd w:val="clear" w:color="auto" w:fill="auto"/>
            <w:noWrap/>
            <w:vAlign w:val="center"/>
            <w:hideMark/>
          </w:tcPr>
          <w:p w14:paraId="3D9ED82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11D865E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0.47</w:t>
            </w:r>
          </w:p>
        </w:tc>
        <w:tc>
          <w:tcPr>
            <w:tcW w:w="556" w:type="pct"/>
            <w:shd w:val="clear" w:color="auto" w:fill="auto"/>
            <w:noWrap/>
            <w:vAlign w:val="center"/>
            <w:hideMark/>
          </w:tcPr>
          <w:p w14:paraId="35CA3F2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r>
      <w:tr w:rsidR="00D6747C" w:rsidRPr="0066012B" w14:paraId="3DDC9720" w14:textId="77777777" w:rsidTr="00505885">
        <w:trPr>
          <w:trHeight w:val="20"/>
        </w:trPr>
        <w:tc>
          <w:tcPr>
            <w:tcW w:w="555" w:type="pct"/>
            <w:shd w:val="clear" w:color="auto" w:fill="auto"/>
            <w:noWrap/>
            <w:vAlign w:val="center"/>
            <w:hideMark/>
          </w:tcPr>
          <w:p w14:paraId="50A17480"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11</w:t>
            </w:r>
          </w:p>
        </w:tc>
        <w:tc>
          <w:tcPr>
            <w:tcW w:w="556" w:type="pct"/>
            <w:shd w:val="clear" w:color="auto" w:fill="auto"/>
            <w:noWrap/>
            <w:vAlign w:val="center"/>
            <w:hideMark/>
          </w:tcPr>
          <w:p w14:paraId="5CFF440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20098</w:t>
            </w:r>
          </w:p>
        </w:tc>
        <w:tc>
          <w:tcPr>
            <w:tcW w:w="556" w:type="pct"/>
            <w:shd w:val="clear" w:color="auto" w:fill="auto"/>
            <w:noWrap/>
            <w:vAlign w:val="center"/>
            <w:hideMark/>
          </w:tcPr>
          <w:p w14:paraId="47E12E6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9693</w:t>
            </w:r>
          </w:p>
        </w:tc>
        <w:tc>
          <w:tcPr>
            <w:tcW w:w="556" w:type="pct"/>
            <w:shd w:val="clear" w:color="auto" w:fill="auto"/>
            <w:noWrap/>
            <w:vAlign w:val="center"/>
            <w:hideMark/>
          </w:tcPr>
          <w:p w14:paraId="24BE4DA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c>
          <w:tcPr>
            <w:tcW w:w="556" w:type="pct"/>
            <w:shd w:val="clear" w:color="auto" w:fill="auto"/>
            <w:noWrap/>
            <w:vAlign w:val="center"/>
            <w:hideMark/>
          </w:tcPr>
          <w:p w14:paraId="33B51160"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0.46</w:t>
            </w:r>
          </w:p>
        </w:tc>
        <w:tc>
          <w:tcPr>
            <w:tcW w:w="556" w:type="pct"/>
            <w:shd w:val="clear" w:color="auto" w:fill="auto"/>
            <w:noWrap/>
            <w:vAlign w:val="center"/>
            <w:hideMark/>
          </w:tcPr>
          <w:p w14:paraId="44685B5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0.83</w:t>
            </w:r>
          </w:p>
        </w:tc>
        <w:tc>
          <w:tcPr>
            <w:tcW w:w="556" w:type="pct"/>
            <w:shd w:val="clear" w:color="auto" w:fill="auto"/>
            <w:noWrap/>
            <w:vAlign w:val="center"/>
            <w:hideMark/>
          </w:tcPr>
          <w:p w14:paraId="72847BFB"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5F953D8C"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0.47</w:t>
            </w:r>
          </w:p>
        </w:tc>
        <w:tc>
          <w:tcPr>
            <w:tcW w:w="556" w:type="pct"/>
            <w:shd w:val="clear" w:color="auto" w:fill="auto"/>
            <w:noWrap/>
            <w:vAlign w:val="center"/>
            <w:hideMark/>
          </w:tcPr>
          <w:p w14:paraId="7B671D5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0.52</w:t>
            </w:r>
          </w:p>
        </w:tc>
      </w:tr>
      <w:tr w:rsidR="00D6747C" w:rsidRPr="0066012B" w14:paraId="621D72C6" w14:textId="77777777" w:rsidTr="00505885">
        <w:trPr>
          <w:trHeight w:val="20"/>
        </w:trPr>
        <w:tc>
          <w:tcPr>
            <w:tcW w:w="555" w:type="pct"/>
            <w:shd w:val="clear" w:color="auto" w:fill="auto"/>
            <w:noWrap/>
            <w:vAlign w:val="center"/>
            <w:hideMark/>
          </w:tcPr>
          <w:p w14:paraId="529E7347"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13</w:t>
            </w:r>
          </w:p>
        </w:tc>
        <w:tc>
          <w:tcPr>
            <w:tcW w:w="556" w:type="pct"/>
            <w:shd w:val="clear" w:color="auto" w:fill="auto"/>
            <w:noWrap/>
            <w:vAlign w:val="center"/>
            <w:hideMark/>
          </w:tcPr>
          <w:p w14:paraId="23B93DAA"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20017</w:t>
            </w:r>
          </w:p>
        </w:tc>
        <w:tc>
          <w:tcPr>
            <w:tcW w:w="556" w:type="pct"/>
            <w:shd w:val="clear" w:color="auto" w:fill="auto"/>
            <w:noWrap/>
            <w:vAlign w:val="center"/>
            <w:hideMark/>
          </w:tcPr>
          <w:p w14:paraId="147F788E"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14595</w:t>
            </w:r>
          </w:p>
        </w:tc>
        <w:tc>
          <w:tcPr>
            <w:tcW w:w="556" w:type="pct"/>
            <w:shd w:val="clear" w:color="auto" w:fill="auto"/>
            <w:noWrap/>
            <w:vAlign w:val="center"/>
            <w:hideMark/>
          </w:tcPr>
          <w:p w14:paraId="7940923C"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c>
          <w:tcPr>
            <w:tcW w:w="556" w:type="pct"/>
            <w:shd w:val="clear" w:color="auto" w:fill="auto"/>
            <w:noWrap/>
            <w:vAlign w:val="center"/>
            <w:hideMark/>
          </w:tcPr>
          <w:p w14:paraId="3D36FFE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0.47</w:t>
            </w:r>
          </w:p>
        </w:tc>
        <w:tc>
          <w:tcPr>
            <w:tcW w:w="556" w:type="pct"/>
            <w:shd w:val="clear" w:color="auto" w:fill="auto"/>
            <w:noWrap/>
            <w:vAlign w:val="center"/>
            <w:hideMark/>
          </w:tcPr>
          <w:p w14:paraId="020447B8"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0.85</w:t>
            </w:r>
          </w:p>
        </w:tc>
        <w:tc>
          <w:tcPr>
            <w:tcW w:w="556" w:type="pct"/>
            <w:shd w:val="clear" w:color="auto" w:fill="auto"/>
            <w:noWrap/>
            <w:vAlign w:val="center"/>
            <w:hideMark/>
          </w:tcPr>
          <w:p w14:paraId="7940088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w:t>
            </w:r>
          </w:p>
        </w:tc>
        <w:tc>
          <w:tcPr>
            <w:tcW w:w="556" w:type="pct"/>
            <w:shd w:val="clear" w:color="auto" w:fill="auto"/>
            <w:noWrap/>
            <w:vAlign w:val="center"/>
            <w:hideMark/>
          </w:tcPr>
          <w:p w14:paraId="2894F79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shd w:val="clear" w:color="auto" w:fill="auto"/>
            <w:noWrap/>
            <w:vAlign w:val="center"/>
            <w:hideMark/>
          </w:tcPr>
          <w:p w14:paraId="75EB620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0.49</w:t>
            </w:r>
          </w:p>
        </w:tc>
      </w:tr>
      <w:tr w:rsidR="00D6747C" w:rsidRPr="0066012B" w14:paraId="15F650DB" w14:textId="77777777" w:rsidTr="00505885">
        <w:trPr>
          <w:trHeight w:val="20"/>
        </w:trPr>
        <w:tc>
          <w:tcPr>
            <w:tcW w:w="555" w:type="pct"/>
            <w:shd w:val="clear" w:color="auto" w:fill="auto"/>
            <w:noWrap/>
            <w:vAlign w:val="center"/>
            <w:hideMark/>
          </w:tcPr>
          <w:p w14:paraId="1EC8FF0E"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15</w:t>
            </w:r>
          </w:p>
        </w:tc>
        <w:tc>
          <w:tcPr>
            <w:tcW w:w="556" w:type="pct"/>
            <w:shd w:val="clear" w:color="auto" w:fill="auto"/>
            <w:noWrap/>
            <w:vAlign w:val="center"/>
            <w:hideMark/>
          </w:tcPr>
          <w:p w14:paraId="1FED8FDC"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6786</w:t>
            </w:r>
          </w:p>
        </w:tc>
        <w:tc>
          <w:tcPr>
            <w:tcW w:w="556" w:type="pct"/>
            <w:shd w:val="clear" w:color="auto" w:fill="auto"/>
            <w:noWrap/>
            <w:vAlign w:val="center"/>
            <w:hideMark/>
          </w:tcPr>
          <w:p w14:paraId="77B4A13E"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4892</w:t>
            </w:r>
          </w:p>
        </w:tc>
        <w:tc>
          <w:tcPr>
            <w:tcW w:w="556" w:type="pct"/>
            <w:shd w:val="clear" w:color="auto" w:fill="auto"/>
            <w:noWrap/>
            <w:vAlign w:val="center"/>
            <w:hideMark/>
          </w:tcPr>
          <w:p w14:paraId="679ABBC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0.52</w:t>
            </w:r>
          </w:p>
        </w:tc>
        <w:tc>
          <w:tcPr>
            <w:tcW w:w="556" w:type="pct"/>
            <w:shd w:val="clear" w:color="auto" w:fill="auto"/>
            <w:noWrap/>
            <w:vAlign w:val="center"/>
            <w:hideMark/>
          </w:tcPr>
          <w:p w14:paraId="3623F0CE"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0.45</w:t>
            </w:r>
          </w:p>
        </w:tc>
        <w:tc>
          <w:tcPr>
            <w:tcW w:w="556" w:type="pct"/>
            <w:shd w:val="clear" w:color="auto" w:fill="auto"/>
            <w:noWrap/>
            <w:vAlign w:val="center"/>
            <w:hideMark/>
          </w:tcPr>
          <w:p w14:paraId="1BD9EB4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0.87</w:t>
            </w:r>
          </w:p>
        </w:tc>
        <w:tc>
          <w:tcPr>
            <w:tcW w:w="556" w:type="pct"/>
            <w:shd w:val="clear" w:color="auto" w:fill="auto"/>
            <w:noWrap/>
            <w:vAlign w:val="center"/>
            <w:hideMark/>
          </w:tcPr>
          <w:p w14:paraId="1224A1F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0.875</w:t>
            </w:r>
          </w:p>
        </w:tc>
        <w:tc>
          <w:tcPr>
            <w:tcW w:w="556" w:type="pct"/>
            <w:shd w:val="clear" w:color="auto" w:fill="auto"/>
            <w:noWrap/>
            <w:vAlign w:val="center"/>
            <w:hideMark/>
          </w:tcPr>
          <w:p w14:paraId="22676FE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shd w:val="clear" w:color="auto" w:fill="auto"/>
            <w:noWrap/>
            <w:vAlign w:val="center"/>
            <w:hideMark/>
          </w:tcPr>
          <w:p w14:paraId="753BE613"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r>
      <w:tr w:rsidR="00D6747C" w:rsidRPr="0066012B" w14:paraId="0023D60D" w14:textId="77777777" w:rsidTr="00505885">
        <w:trPr>
          <w:trHeight w:val="20"/>
        </w:trPr>
        <w:tc>
          <w:tcPr>
            <w:tcW w:w="555" w:type="pct"/>
            <w:shd w:val="clear" w:color="auto" w:fill="auto"/>
            <w:noWrap/>
            <w:vAlign w:val="center"/>
            <w:hideMark/>
          </w:tcPr>
          <w:p w14:paraId="25888F0B"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17</w:t>
            </w:r>
          </w:p>
        </w:tc>
        <w:tc>
          <w:tcPr>
            <w:tcW w:w="556" w:type="pct"/>
            <w:shd w:val="clear" w:color="auto" w:fill="auto"/>
            <w:noWrap/>
            <w:vAlign w:val="center"/>
            <w:hideMark/>
          </w:tcPr>
          <w:p w14:paraId="02E4564B"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20017</w:t>
            </w:r>
          </w:p>
        </w:tc>
        <w:tc>
          <w:tcPr>
            <w:tcW w:w="556" w:type="pct"/>
            <w:shd w:val="clear" w:color="auto" w:fill="auto"/>
            <w:noWrap/>
            <w:vAlign w:val="center"/>
            <w:hideMark/>
          </w:tcPr>
          <w:p w14:paraId="0CCF1EB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6432</w:t>
            </w:r>
          </w:p>
        </w:tc>
        <w:tc>
          <w:tcPr>
            <w:tcW w:w="556" w:type="pct"/>
            <w:shd w:val="clear" w:color="auto" w:fill="auto"/>
            <w:noWrap/>
            <w:vAlign w:val="center"/>
            <w:hideMark/>
          </w:tcPr>
          <w:p w14:paraId="00D91C90"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c>
          <w:tcPr>
            <w:tcW w:w="556" w:type="pct"/>
            <w:shd w:val="clear" w:color="auto" w:fill="auto"/>
            <w:noWrap/>
            <w:vAlign w:val="center"/>
            <w:hideMark/>
          </w:tcPr>
          <w:p w14:paraId="2429638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0.46</w:t>
            </w:r>
          </w:p>
        </w:tc>
        <w:tc>
          <w:tcPr>
            <w:tcW w:w="556" w:type="pct"/>
            <w:shd w:val="clear" w:color="auto" w:fill="auto"/>
            <w:noWrap/>
            <w:vAlign w:val="center"/>
            <w:hideMark/>
          </w:tcPr>
          <w:p w14:paraId="62DBBE2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0.88</w:t>
            </w:r>
          </w:p>
        </w:tc>
        <w:tc>
          <w:tcPr>
            <w:tcW w:w="556" w:type="pct"/>
            <w:shd w:val="clear" w:color="auto" w:fill="auto"/>
            <w:noWrap/>
            <w:vAlign w:val="center"/>
            <w:hideMark/>
          </w:tcPr>
          <w:p w14:paraId="231A147A"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0.7778</w:t>
            </w:r>
          </w:p>
        </w:tc>
        <w:tc>
          <w:tcPr>
            <w:tcW w:w="556" w:type="pct"/>
            <w:shd w:val="clear" w:color="auto" w:fill="auto"/>
            <w:noWrap/>
            <w:vAlign w:val="center"/>
            <w:hideMark/>
          </w:tcPr>
          <w:p w14:paraId="3A9060B1"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shd w:val="clear" w:color="auto" w:fill="auto"/>
            <w:noWrap/>
            <w:vAlign w:val="center"/>
            <w:hideMark/>
          </w:tcPr>
          <w:p w14:paraId="4FDA2E02"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0.53</w:t>
            </w:r>
          </w:p>
        </w:tc>
      </w:tr>
      <w:tr w:rsidR="00D6747C" w:rsidRPr="0066012B" w14:paraId="0C1CD704" w14:textId="77777777" w:rsidTr="00505885">
        <w:trPr>
          <w:trHeight w:val="20"/>
        </w:trPr>
        <w:tc>
          <w:tcPr>
            <w:tcW w:w="555" w:type="pct"/>
            <w:tcBorders>
              <w:bottom w:val="single" w:sz="4" w:space="0" w:color="auto"/>
            </w:tcBorders>
            <w:shd w:val="clear" w:color="auto" w:fill="auto"/>
            <w:noWrap/>
            <w:vAlign w:val="center"/>
            <w:hideMark/>
          </w:tcPr>
          <w:p w14:paraId="79D76399"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19</w:t>
            </w:r>
          </w:p>
        </w:tc>
        <w:tc>
          <w:tcPr>
            <w:tcW w:w="556" w:type="pct"/>
            <w:tcBorders>
              <w:bottom w:val="single" w:sz="4" w:space="0" w:color="auto"/>
            </w:tcBorders>
            <w:shd w:val="clear" w:color="auto" w:fill="auto"/>
            <w:noWrap/>
            <w:vAlign w:val="center"/>
            <w:hideMark/>
          </w:tcPr>
          <w:p w14:paraId="5714CB3C"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5267</w:t>
            </w:r>
          </w:p>
        </w:tc>
        <w:tc>
          <w:tcPr>
            <w:tcW w:w="556" w:type="pct"/>
            <w:tcBorders>
              <w:bottom w:val="single" w:sz="4" w:space="0" w:color="auto"/>
            </w:tcBorders>
            <w:shd w:val="clear" w:color="auto" w:fill="auto"/>
            <w:noWrap/>
            <w:vAlign w:val="center"/>
            <w:hideMark/>
          </w:tcPr>
          <w:p w14:paraId="53C59F2D"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13267</w:t>
            </w:r>
          </w:p>
        </w:tc>
        <w:tc>
          <w:tcPr>
            <w:tcW w:w="556" w:type="pct"/>
            <w:tcBorders>
              <w:bottom w:val="single" w:sz="4" w:space="0" w:color="auto"/>
            </w:tcBorders>
            <w:shd w:val="clear" w:color="auto" w:fill="auto"/>
            <w:noWrap/>
            <w:vAlign w:val="center"/>
            <w:hideMark/>
          </w:tcPr>
          <w:p w14:paraId="5F786E2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0.51</w:t>
            </w:r>
          </w:p>
        </w:tc>
        <w:tc>
          <w:tcPr>
            <w:tcW w:w="556" w:type="pct"/>
            <w:tcBorders>
              <w:bottom w:val="single" w:sz="4" w:space="0" w:color="auto"/>
            </w:tcBorders>
            <w:shd w:val="clear" w:color="auto" w:fill="auto"/>
            <w:noWrap/>
            <w:vAlign w:val="center"/>
            <w:hideMark/>
          </w:tcPr>
          <w:p w14:paraId="2A265164"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tcBorders>
              <w:bottom w:val="single" w:sz="4" w:space="0" w:color="auto"/>
            </w:tcBorders>
            <w:shd w:val="clear" w:color="auto" w:fill="auto"/>
            <w:noWrap/>
            <w:vAlign w:val="center"/>
            <w:hideMark/>
          </w:tcPr>
          <w:p w14:paraId="1B0D3BE7"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0.9</w:t>
            </w:r>
          </w:p>
        </w:tc>
        <w:tc>
          <w:tcPr>
            <w:tcW w:w="556" w:type="pct"/>
            <w:tcBorders>
              <w:bottom w:val="single" w:sz="4" w:space="0" w:color="auto"/>
            </w:tcBorders>
            <w:shd w:val="clear" w:color="auto" w:fill="auto"/>
            <w:noWrap/>
            <w:vAlign w:val="center"/>
            <w:hideMark/>
          </w:tcPr>
          <w:p w14:paraId="65BFC6D6"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0.8</w:t>
            </w:r>
          </w:p>
        </w:tc>
        <w:tc>
          <w:tcPr>
            <w:tcW w:w="556" w:type="pct"/>
            <w:tcBorders>
              <w:bottom w:val="single" w:sz="4" w:space="0" w:color="auto"/>
            </w:tcBorders>
            <w:shd w:val="clear" w:color="auto" w:fill="auto"/>
            <w:noWrap/>
            <w:vAlign w:val="center"/>
            <w:hideMark/>
          </w:tcPr>
          <w:p w14:paraId="093BE93F"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0.48</w:t>
            </w:r>
          </w:p>
        </w:tc>
        <w:tc>
          <w:tcPr>
            <w:tcW w:w="556" w:type="pct"/>
            <w:tcBorders>
              <w:bottom w:val="single" w:sz="4" w:space="0" w:color="auto"/>
            </w:tcBorders>
            <w:shd w:val="clear" w:color="auto" w:fill="auto"/>
            <w:noWrap/>
            <w:vAlign w:val="center"/>
            <w:hideMark/>
          </w:tcPr>
          <w:p w14:paraId="5A6FBFC5" w14:textId="77777777" w:rsidR="007B697F" w:rsidRPr="0066012B" w:rsidRDefault="007B697F" w:rsidP="00505885">
            <w:pPr>
              <w:adjustRightInd w:val="0"/>
              <w:snapToGrid w:val="0"/>
              <w:jc w:val="center"/>
              <w:rPr>
                <w:rFonts w:eastAsia="標楷體"/>
                <w:color w:val="000000"/>
                <w:sz w:val="16"/>
                <w:szCs w:val="16"/>
              </w:rPr>
            </w:pPr>
            <w:r w:rsidRPr="0066012B">
              <w:rPr>
                <w:rFonts w:eastAsia="標楷體"/>
                <w:color w:val="000000"/>
                <w:sz w:val="16"/>
                <w:szCs w:val="16"/>
              </w:rPr>
              <w:t>0.50</w:t>
            </w:r>
          </w:p>
        </w:tc>
      </w:tr>
    </w:tbl>
    <w:p w14:paraId="2F14A3D6" w14:textId="77777777" w:rsidR="007B697F" w:rsidRPr="0066012B" w:rsidRDefault="007B697F" w:rsidP="007B697F">
      <w:pPr>
        <w:pStyle w:val="a5"/>
        <w:snapToGrid w:val="0"/>
        <w:ind w:firstLine="0"/>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207BE241"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Pr="0066012B">
        <w:rPr>
          <w:rFonts w:eastAsia="標楷體"/>
        </w:rPr>
        <w:t>2</w:t>
      </w:r>
      <w:r w:rsidRPr="0066012B">
        <w:rPr>
          <w:rFonts w:eastAsia="標楷體"/>
        </w:rPr>
        <w:t>本</w:t>
      </w:r>
      <w:r w:rsidR="00734313" w:rsidRPr="0066012B">
        <w:rPr>
          <w:rFonts w:eastAsia="標楷體"/>
        </w:rPr>
        <w:t>研究採用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425A40">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798A90E9" w:rsidR="00345E97" w:rsidRDefault="00345E97" w:rsidP="00345E97">
      <w:pPr>
        <w:pStyle w:val="a5"/>
        <w:snapToGrid w:val="0"/>
        <w:ind w:firstLine="0"/>
        <w:jc w:val="center"/>
        <w:rPr>
          <w:b/>
        </w:rPr>
      </w:pPr>
      <w:r w:rsidRPr="0066012B">
        <w:rPr>
          <w:b/>
        </w:rPr>
        <w:t>圖</w:t>
      </w:r>
      <w:r w:rsidR="00BD5997" w:rsidRPr="0066012B">
        <w:rPr>
          <w:b/>
        </w:rPr>
        <w:t>2</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rFonts w:hint="eastAsia"/>
          <w:b/>
        </w:rPr>
      </w:pPr>
    </w:p>
    <w:p w14:paraId="7CF66FC8" w14:textId="68036741"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BD5997" w:rsidRPr="0066012B">
        <w:rPr>
          <w:rFonts w:eastAsia="標楷體"/>
        </w:rPr>
        <w:t>6</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785EB270" w:rsidR="00874204" w:rsidRPr="0066012B" w:rsidRDefault="00BD5997" w:rsidP="00874204">
      <w:pPr>
        <w:pStyle w:val="a6"/>
        <w:snapToGrid w:val="0"/>
        <w:ind w:firstLine="432"/>
        <w:jc w:val="both"/>
        <w:rPr>
          <w:rFonts w:eastAsia="標楷體"/>
        </w:rPr>
      </w:pPr>
      <w:r w:rsidRPr="0066012B">
        <w:rPr>
          <w:rFonts w:eastAsia="標楷體"/>
        </w:rPr>
        <w:t>第二個標準是「如果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lastRenderedPageBreak/>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49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tblGrid>
      <w:tr w:rsidR="00BD5997" w:rsidRPr="0066012B" w14:paraId="04DC086D" w14:textId="77777777" w:rsidTr="00BD5997">
        <w:tc>
          <w:tcPr>
            <w:tcW w:w="4904" w:type="dxa"/>
          </w:tcPr>
          <w:p w14:paraId="7FFC15C4" w14:textId="77777777" w:rsidR="00BD5997" w:rsidRPr="0066012B" w:rsidRDefault="00BD5997" w:rsidP="001814F4">
            <w:pPr>
              <w:keepNext/>
              <w:snapToGrid w:val="0"/>
              <w:rPr>
                <w:rFonts w:eastAsia="標楷體"/>
                <w:color w:val="000000" w:themeColor="text1"/>
                <w:sz w:val="16"/>
              </w:rPr>
            </w:pPr>
            <w:r w:rsidRPr="0066012B">
              <w:rPr>
                <w:rFonts w:eastAsia="標楷體"/>
                <w:noProof/>
                <w:color w:val="000000" w:themeColor="text1"/>
                <w:sz w:val="16"/>
              </w:rPr>
              <w:drawing>
                <wp:inline distT="0" distB="0" distL="0" distR="0" wp14:anchorId="73975DD5" wp14:editId="10F7BCFA">
                  <wp:extent cx="3042671" cy="944880"/>
                  <wp:effectExtent l="0" t="0" r="571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3063725" cy="951418"/>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7FE9A892" w14:textId="77777777" w:rsidTr="00BD5997">
        <w:tc>
          <w:tcPr>
            <w:tcW w:w="4904" w:type="dxa"/>
          </w:tcPr>
          <w:p w14:paraId="083BF9C5" w14:textId="77777777" w:rsidR="00BD5997" w:rsidRPr="00CF1226" w:rsidRDefault="00BD5997" w:rsidP="00BD5997">
            <w:pPr>
              <w:keepNext/>
              <w:snapToGrid w:val="0"/>
              <w:jc w:val="center"/>
              <w:rPr>
                <w:rFonts w:eastAsia="標楷體"/>
                <w:noProof/>
                <w:color w:val="000000" w:themeColor="text1"/>
                <w:sz w:val="20"/>
              </w:rPr>
            </w:pPr>
            <w:r w:rsidRPr="00CF1226">
              <w:rPr>
                <w:rFonts w:eastAsia="標楷體"/>
                <w:color w:val="000000" w:themeColor="text1"/>
                <w:sz w:val="20"/>
              </w:rPr>
              <w:t>(a)</w:t>
            </w:r>
          </w:p>
        </w:tc>
      </w:tr>
      <w:tr w:rsidR="00BD5997" w:rsidRPr="0066012B" w14:paraId="68ED2091" w14:textId="77777777" w:rsidTr="00BD5997">
        <w:tc>
          <w:tcPr>
            <w:tcW w:w="4904" w:type="dxa"/>
          </w:tcPr>
          <w:p w14:paraId="41F4D71C"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0B197B65" wp14:editId="6B9F8A7C">
                  <wp:extent cx="3029758" cy="934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3047783" cy="940281"/>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6C6AD2A1" w14:textId="77777777" w:rsidTr="00BD5997">
        <w:tc>
          <w:tcPr>
            <w:tcW w:w="4904" w:type="dxa"/>
          </w:tcPr>
          <w:p w14:paraId="6C073AE2"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(b)</w:t>
            </w:r>
          </w:p>
        </w:tc>
      </w:tr>
      <w:tr w:rsidR="00BD5997" w:rsidRPr="0066012B" w14:paraId="247DE35C" w14:textId="77777777" w:rsidTr="00BD5997">
        <w:tc>
          <w:tcPr>
            <w:tcW w:w="4904" w:type="dxa"/>
          </w:tcPr>
          <w:p w14:paraId="591F654B" w14:textId="77777777" w:rsidR="00BD5997" w:rsidRPr="0066012B" w:rsidRDefault="00BD5997" w:rsidP="00BD5997">
            <w:pPr>
              <w:keepNext/>
              <w:snapToGrid w:val="0"/>
              <w:jc w:val="center"/>
              <w:rPr>
                <w:rFonts w:eastAsia="標楷體"/>
                <w:color w:val="000000" w:themeColor="text1"/>
                <w:sz w:val="16"/>
              </w:rPr>
            </w:pPr>
            <w:r w:rsidRPr="0066012B">
              <w:rPr>
                <w:rFonts w:eastAsia="標楷體"/>
                <w:noProof/>
                <w:color w:val="000000" w:themeColor="text1"/>
                <w:sz w:val="16"/>
              </w:rPr>
              <w:drawing>
                <wp:inline distT="0" distB="0" distL="0" distR="0" wp14:anchorId="6290AB1C" wp14:editId="2C44353B">
                  <wp:extent cx="3071615" cy="932400"/>
                  <wp:effectExtent l="0" t="0" r="190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3071615" cy="932400"/>
                          </a:xfrm>
                          <a:prstGeom prst="rect">
                            <a:avLst/>
                          </a:prstGeom>
                          <a:ln>
                            <a:noFill/>
                          </a:ln>
                          <a:extLst>
                            <a:ext uri="{53640926-AAD7-44D8-BBD7-CCE9431645EC}">
                              <a14:shadowObscured xmlns:a14="http://schemas.microsoft.com/office/drawing/2010/main"/>
                            </a:ext>
                          </a:extLst>
                        </pic:spPr>
                      </pic:pic>
                    </a:graphicData>
                  </a:graphic>
                </wp:inline>
              </w:drawing>
            </w:r>
          </w:p>
        </w:tc>
      </w:tr>
      <w:tr w:rsidR="00BD5997" w:rsidRPr="0066012B" w14:paraId="5BD77459" w14:textId="77777777" w:rsidTr="00BD5997">
        <w:tc>
          <w:tcPr>
            <w:tcW w:w="4904" w:type="dxa"/>
          </w:tcPr>
          <w:p w14:paraId="0C881698" w14:textId="77777777" w:rsidR="00BD5997" w:rsidRPr="0066012B" w:rsidRDefault="00BD5997" w:rsidP="00BD5997">
            <w:pPr>
              <w:keepNext/>
              <w:snapToGrid w:val="0"/>
              <w:jc w:val="center"/>
              <w:rPr>
                <w:rFonts w:eastAsia="標楷體"/>
                <w:noProof/>
                <w:color w:val="000000" w:themeColor="text1"/>
                <w:sz w:val="16"/>
              </w:rPr>
            </w:pPr>
            <w:r w:rsidRPr="00CF1226">
              <w:rPr>
                <w:rFonts w:eastAsia="標楷體"/>
                <w:color w:val="000000" w:themeColor="text1"/>
                <w:sz w:val="20"/>
              </w:rPr>
              <w:t>(c)</w:t>
            </w:r>
          </w:p>
        </w:tc>
      </w:tr>
    </w:tbl>
    <w:p w14:paraId="59403CF6" w14:textId="13A787C0" w:rsidR="003861E7" w:rsidRPr="0066012B" w:rsidRDefault="00BD5997" w:rsidP="00382B6E">
      <w:pPr>
        <w:pStyle w:val="a5"/>
        <w:snapToGrid w:val="0"/>
        <w:ind w:firstLine="0"/>
        <w:jc w:val="center"/>
        <w:rPr>
          <w:b/>
        </w:rPr>
      </w:pPr>
      <w:r w:rsidRPr="0066012B">
        <w:rPr>
          <w:b/>
        </w:rPr>
        <w:t>圖</w:t>
      </w:r>
      <w:r w:rsidRPr="0066012B">
        <w:rPr>
          <w:b/>
        </w:rPr>
        <w:t>3.  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00D4E2CB"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BE780B" w:rsidRPr="0066012B">
        <w:rPr>
          <w:rFonts w:eastAsia="標楷體"/>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BE780B" w:rsidRPr="0066012B">
        <w:rPr>
          <w:rFonts w:eastAsia="標楷體"/>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BE780B" w:rsidRPr="0066012B">
        <w:rPr>
          <w:rFonts w:eastAsia="標楷體"/>
        </w:rPr>
        <w:t>子、</w:t>
      </w:r>
      <w:r w:rsidR="00067206">
        <w:rPr>
          <w:rFonts w:eastAsia="標楷體"/>
        </w:rPr>
        <w:t>(</w:t>
      </w:r>
      <w:r w:rsidRPr="0066012B">
        <w:rPr>
          <w:rFonts w:eastAsia="標楷體"/>
        </w:rPr>
        <w:t>4</w:t>
      </w:r>
      <w:r w:rsidR="00067206">
        <w:rPr>
          <w:rFonts w:eastAsia="標楷體"/>
        </w:rPr>
        <w:t>)</w:t>
      </w:r>
      <w:r w:rsidR="00067206">
        <w:rPr>
          <w:rFonts w:eastAsia="標楷體"/>
        </w:rPr>
        <w:t>模糊化過程，以及</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w:t>
      </w:r>
      <w:r w:rsidR="00BE780B" w:rsidRPr="0066012B">
        <w:rPr>
          <w:rFonts w:eastAsia="標楷體"/>
        </w:rPr>
        <w:t>如</w:t>
      </w:r>
      <w:r w:rsidRPr="0066012B">
        <w:rPr>
          <w:rFonts w:eastAsia="標楷體"/>
        </w:rPr>
        <w:t>圖</w:t>
      </w:r>
      <w:r w:rsidRPr="0066012B">
        <w:rPr>
          <w:rFonts w:eastAsia="標楷體"/>
        </w:rPr>
        <w:t>4</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BE780B" w:rsidRPr="0066012B">
        <w:rPr>
          <w:rFonts w:eastAsia="標楷體"/>
        </w:rPr>
        <w:t>鍵</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8F27CA" w:rsidRPr="0066012B">
        <w:rPr>
          <w:rFonts w:eastAsia="標楷體"/>
        </w:rPr>
        <w:t>鍵</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後鍵部。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4141C11C" w:rsidR="0002677E" w:rsidRPr="0066012B" w:rsidRDefault="00D20A45" w:rsidP="0002677E">
      <w:pPr>
        <w:snapToGrid w:val="0"/>
        <w:jc w:val="center"/>
        <w:rPr>
          <w:rFonts w:eastAsia="標楷體"/>
          <w:sz w:val="20"/>
          <w:szCs w:val="20"/>
        </w:rPr>
      </w:pPr>
      <w:r w:rsidRPr="0066012B">
        <w:rPr>
          <w:rFonts w:eastAsia="標楷體"/>
          <w:noProof/>
        </w:rPr>
        <w:object w:dxaOrig="6000" w:dyaOrig="4496" w14:anchorId="6724DB3A">
          <v:shape id="_x0000_i1557" type="#_x0000_t75" alt="" style="width:213.8pt;height:80.2pt" o:ole="">
            <v:imagedata r:id="rId16" o:title="" cropbottom="33188f"/>
          </v:shape>
          <o:OLEObject Type="Embed" ProgID="PowerPoint.Show.12" ShapeID="_x0000_i1557" DrawAspect="Content" ObjectID="_1652482109" r:id="rId17"/>
        </w:object>
      </w:r>
    </w:p>
    <w:p w14:paraId="1BB937E4" w14:textId="3812985B" w:rsidR="00874204" w:rsidRPr="0066012B" w:rsidRDefault="0002677E" w:rsidP="005537A3">
      <w:pPr>
        <w:pStyle w:val="a5"/>
        <w:snapToGrid w:val="0"/>
        <w:ind w:firstLine="0"/>
        <w:jc w:val="center"/>
        <w:rPr>
          <w:rFonts w:hint="eastAsia"/>
          <w:b/>
        </w:rPr>
      </w:pPr>
      <w:r w:rsidRPr="0066012B">
        <w:rPr>
          <w:b/>
        </w:rPr>
        <w:lastRenderedPageBreak/>
        <w:t>圖</w:t>
      </w:r>
      <w:r w:rsidR="00BE780B" w:rsidRPr="0066012B">
        <w:rPr>
          <w:b/>
        </w:rPr>
        <w:t>4</w:t>
      </w:r>
      <w:r w:rsidRPr="0066012B">
        <w:rPr>
          <w:b/>
        </w:rPr>
        <w:t>.</w:t>
      </w:r>
      <w:r w:rsidR="00C73678" w:rsidRPr="0066012B">
        <w:rPr>
          <w:b/>
        </w:rPr>
        <w:t xml:space="preserve"> </w:t>
      </w:r>
      <w:r w:rsidRPr="0066012B">
        <w:rPr>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4D71039D" w14:textId="5C45E251" w:rsidR="006C56DE" w:rsidRPr="0066012B" w:rsidRDefault="00DC1785" w:rsidP="00382B6E">
      <w:pPr>
        <w:pStyle w:val="a6"/>
        <w:snapToGrid w:val="0"/>
        <w:ind w:firstLine="432"/>
        <w:jc w:val="both"/>
        <w:rPr>
          <w:rFonts w:eastAsia="標楷體" w:hint="eastAsia"/>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A1E062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p>
    <w:p w14:paraId="122DC987" w14:textId="2809FD53" w:rsidR="00077BE2" w:rsidRPr="0066012B" w:rsidRDefault="005E2E59" w:rsidP="008739BE">
      <w:pPr>
        <w:pStyle w:val="a6"/>
        <w:snapToGrid w:val="0"/>
        <w:ind w:firstLine="432"/>
        <w:jc w:val="both"/>
        <w:rPr>
          <w:rFonts w:eastAsia="標楷體" w:hint="eastAsia"/>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Pr="0066012B">
        <w:rPr>
          <w:rFonts w:eastAsia="標楷體"/>
        </w:rPr>
        <w:t>5</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p>
    <w:p w14:paraId="51806F13" w14:textId="289FB2A8" w:rsidR="00C73678" w:rsidRPr="0066012B" w:rsidRDefault="00BF2278" w:rsidP="00BF2278">
      <w:pPr>
        <w:pStyle w:val="a5"/>
        <w:snapToGrid w:val="0"/>
        <w:ind w:firstLine="0"/>
        <w:jc w:val="center"/>
        <w:rPr>
          <w:b/>
        </w:rPr>
      </w:pPr>
      <w:r w:rsidRPr="0066012B">
        <w:rPr>
          <w:b/>
        </w:rPr>
        <w:t>表</w:t>
      </w:r>
      <w:r w:rsidRPr="0066012B">
        <w:rPr>
          <w:b/>
        </w:rPr>
        <w:t xml:space="preserve">2. </w:t>
      </w:r>
      <w:r w:rsidRPr="0066012B">
        <w:rPr>
          <w:b/>
        </w:rPr>
        <w:t>使用反向傳播學習的演算法的</w:t>
      </w:r>
      <w:r w:rsidRPr="0066012B">
        <w:rPr>
          <w:b/>
        </w:rPr>
        <w:t>ANFIS</w:t>
      </w:r>
      <w:r w:rsidRPr="0066012B">
        <w:rPr>
          <w:b/>
        </w:rPr>
        <w:t>模型</w:t>
      </w:r>
    </w:p>
    <w:tbl>
      <w:tblPr>
        <w:tblStyle w:val="ab"/>
        <w:tblW w:w="5023" w:type="dxa"/>
        <w:tblLook w:val="04A0" w:firstRow="1" w:lastRow="0" w:firstColumn="1" w:lastColumn="0" w:noHBand="0" w:noVBand="1"/>
      </w:tblPr>
      <w:tblGrid>
        <w:gridCol w:w="5023"/>
      </w:tblGrid>
      <w:tr w:rsidR="00C73678" w:rsidRPr="0066012B" w14:paraId="64C57F2F" w14:textId="77777777" w:rsidTr="001814F4">
        <w:tc>
          <w:tcPr>
            <w:tcW w:w="5023" w:type="dxa"/>
          </w:tcPr>
          <w:p w14:paraId="473203B8" w14:textId="77777777" w:rsidR="00C73678" w:rsidRPr="0066012B" w:rsidRDefault="00C73678" w:rsidP="001814F4">
            <w:pPr>
              <w:pStyle w:val="ae"/>
              <w:adjustRightInd w:val="0"/>
              <w:snapToGrid w:val="0"/>
              <w:spacing w:line="240" w:lineRule="auto"/>
              <w:ind w:firstLineChars="0" w:firstLine="0"/>
              <w:jc w:val="center"/>
              <w:rPr>
                <w:rFonts w:cs="Times New Roman"/>
                <w:iCs/>
                <w:sz w:val="16"/>
                <w:szCs w:val="16"/>
              </w:rPr>
            </w:pPr>
            <w:r w:rsidRPr="0066012B">
              <w:rPr>
                <w:rFonts w:cs="Times New Roman"/>
                <w:color w:val="000000" w:themeColor="text1"/>
                <w:sz w:val="16"/>
                <w:szCs w:val="16"/>
              </w:rPr>
              <w:t>(a)</w:t>
            </w:r>
          </w:p>
        </w:tc>
      </w:tr>
      <w:tr w:rsidR="00C73678" w:rsidRPr="0066012B" w14:paraId="3F3CFB41" w14:textId="77777777" w:rsidTr="001814F4">
        <w:tc>
          <w:tcPr>
            <w:tcW w:w="5023" w:type="dxa"/>
          </w:tcPr>
          <w:p w14:paraId="07AD2A02" w14:textId="734F07F0" w:rsidR="00C73678" w:rsidRPr="0066012B" w:rsidRDefault="00582165"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Input</w:t>
            </w:r>
            <w:r w:rsidR="00C73678" w:rsidRPr="0066012B">
              <w:rPr>
                <w:rFonts w:cs="Times New Roman"/>
                <w:b/>
                <w:sz w:val="16"/>
                <w:szCs w:val="16"/>
              </w:rPr>
              <w:t>:</w:t>
            </w:r>
          </w:p>
          <w:p w14:paraId="193152D7" w14:textId="3C44ACE2" w:rsidR="00C73678" w:rsidRPr="0066012B" w:rsidRDefault="00C73678" w:rsidP="00C73678">
            <w:pPr>
              <w:pStyle w:val="ae"/>
              <w:numPr>
                <w:ilvl w:val="0"/>
                <w:numId w:val="17"/>
              </w:numPr>
              <w:adjustRightInd w:val="0"/>
              <w:snapToGrid w:val="0"/>
              <w:spacing w:line="240" w:lineRule="auto"/>
              <w:ind w:leftChars="86" w:left="457" w:hangingChars="157" w:hanging="251"/>
              <w:rPr>
                <w:rFonts w:cs="Times New Roman"/>
                <w:sz w:val="16"/>
                <w:szCs w:val="16"/>
              </w:rPr>
            </w:pPr>
            <w:r w:rsidRPr="0066012B">
              <w:rPr>
                <w:rFonts w:cs="Times New Roman"/>
                <w:i/>
                <w:iCs/>
                <w:sz w:val="16"/>
                <w:szCs w:val="16"/>
              </w:rPr>
              <w:t>TDS</w:t>
            </w:r>
            <w:r w:rsidRPr="0066012B">
              <w:rPr>
                <w:rFonts w:cs="Times New Roman"/>
                <w:sz w:val="16"/>
                <w:szCs w:val="16"/>
              </w:rPr>
              <w:t xml:space="preserve">: </w:t>
            </w:r>
            <w:r w:rsidR="003E3F31" w:rsidRPr="0066012B">
              <w:rPr>
                <w:rFonts w:cs="Times New Roman"/>
                <w:sz w:val="16"/>
                <w:szCs w:val="16"/>
              </w:rPr>
              <w:t>帶有</w:t>
            </w:r>
            <w:r w:rsidR="003E3F31" w:rsidRPr="0066012B">
              <w:rPr>
                <w:rFonts w:cs="Times New Roman"/>
                <w:sz w:val="16"/>
                <w:szCs w:val="16"/>
              </w:rPr>
              <w:t>N</w:t>
            </w:r>
            <w:r w:rsidR="003E3F31" w:rsidRPr="0066012B">
              <w:rPr>
                <w:rFonts w:cs="Times New Roman"/>
                <w:sz w:val="16"/>
                <w:szCs w:val="16"/>
              </w:rPr>
              <w:t>個</w:t>
            </w:r>
            <w:r w:rsidR="003E3F31" w:rsidRPr="0066012B">
              <w:rPr>
                <w:rFonts w:cs="Times New Roman"/>
                <w:sz w:val="16"/>
                <w:szCs w:val="16"/>
              </w:rPr>
              <w:t>TDS</w:t>
            </w:r>
            <w:r w:rsidR="0058401C" w:rsidRPr="0066012B">
              <w:rPr>
                <w:rFonts w:cs="Times New Roman"/>
                <w:sz w:val="16"/>
                <w:szCs w:val="16"/>
              </w:rPr>
              <w:t>數據</w:t>
            </w:r>
            <w:r w:rsidR="003E3F31" w:rsidRPr="0066012B">
              <w:rPr>
                <w:rFonts w:cs="Times New Roman"/>
                <w:sz w:val="16"/>
                <w:szCs w:val="16"/>
              </w:rPr>
              <w:t>的訓練集。</w:t>
            </w:r>
          </w:p>
          <w:p w14:paraId="1443B9DB" w14:textId="6C648266" w:rsidR="00C73678" w:rsidRPr="0066012B" w:rsidRDefault="00C73678" w:rsidP="00C73678">
            <w:pPr>
              <w:pStyle w:val="ae"/>
              <w:numPr>
                <w:ilvl w:val="0"/>
                <w:numId w:val="17"/>
              </w:numPr>
              <w:adjustRightInd w:val="0"/>
              <w:snapToGrid w:val="0"/>
              <w:spacing w:line="240" w:lineRule="auto"/>
              <w:ind w:leftChars="86" w:left="457" w:hangingChars="157" w:hanging="251"/>
              <w:rPr>
                <w:rFonts w:cs="Times New Roman"/>
                <w:sz w:val="16"/>
                <w:szCs w:val="16"/>
              </w:rPr>
            </w:pPr>
            <w:r w:rsidRPr="0066012B">
              <w:rPr>
                <w:rFonts w:cs="Times New Roman"/>
                <w:b/>
                <w:sz w:val="16"/>
                <w:szCs w:val="16"/>
              </w:rPr>
              <w:t>x</w:t>
            </w:r>
            <w:r w:rsidRPr="0066012B">
              <w:rPr>
                <w:rFonts w:cs="Times New Roman"/>
                <w:sz w:val="16"/>
                <w:szCs w:val="16"/>
              </w:rPr>
              <w:t xml:space="preserve"> = [</w:t>
            </w:r>
            <w:r w:rsidRPr="0066012B">
              <w:rPr>
                <w:rFonts w:cs="Times New Roman"/>
                <w:i/>
                <w:sz w:val="16"/>
                <w:szCs w:val="16"/>
              </w:rPr>
              <w:t>x</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x</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x</w:t>
            </w:r>
            <w:r w:rsidRPr="0066012B">
              <w:rPr>
                <w:rFonts w:cs="Times New Roman"/>
                <w:sz w:val="16"/>
                <w:szCs w:val="16"/>
                <w:vertAlign w:val="subscript"/>
              </w:rPr>
              <w:t>n</w:t>
            </w:r>
            <w:r w:rsidRPr="0066012B">
              <w:rPr>
                <w:rFonts w:cs="Times New Roman"/>
                <w:sz w:val="16"/>
                <w:szCs w:val="16"/>
              </w:rPr>
              <w:t xml:space="preserve">] </w:t>
            </w:r>
            <w:r w:rsidR="003E3F31" w:rsidRPr="0066012B">
              <w:rPr>
                <w:rFonts w:cs="Times New Roman"/>
                <w:sz w:val="16"/>
                <w:szCs w:val="16"/>
              </w:rPr>
              <w:t>其中</w:t>
            </w:r>
            <w:r w:rsidRPr="0066012B">
              <w:rPr>
                <w:rFonts w:cs="Times New Roman"/>
                <w:i/>
                <w:sz w:val="16"/>
                <w:szCs w:val="16"/>
              </w:rPr>
              <w:t>x</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x</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x</w:t>
            </w:r>
            <w:r w:rsidRPr="0066012B">
              <w:rPr>
                <w:rFonts w:cs="Times New Roman"/>
                <w:sz w:val="16"/>
                <w:szCs w:val="16"/>
                <w:vertAlign w:val="subscript"/>
              </w:rPr>
              <w:t>n</w:t>
            </w:r>
            <w:r w:rsidRPr="0066012B">
              <w:rPr>
                <w:rFonts w:cs="Times New Roman"/>
                <w:sz w:val="16"/>
                <w:szCs w:val="16"/>
              </w:rPr>
              <w:t xml:space="preserve"> </w:t>
            </w:r>
            <w:r w:rsidR="003E3F31" w:rsidRPr="0066012B">
              <w:rPr>
                <w:rFonts w:cs="Times New Roman"/>
                <w:sz w:val="16"/>
                <w:szCs w:val="16"/>
              </w:rPr>
              <w:t>表示</w:t>
            </w:r>
            <w:r w:rsidRPr="0066012B">
              <w:rPr>
                <w:rFonts w:cs="Times New Roman"/>
                <w:sz w:val="16"/>
                <w:szCs w:val="16"/>
              </w:rPr>
              <w:t xml:space="preserve"> </w:t>
            </w:r>
            <w:r w:rsidRPr="0066012B">
              <w:rPr>
                <w:rFonts w:cs="Times New Roman"/>
                <w:i/>
                <w:sz w:val="16"/>
                <w:szCs w:val="16"/>
              </w:rPr>
              <w:t>BSN</w:t>
            </w:r>
            <w:r w:rsidR="003E3F31" w:rsidRPr="0066012B">
              <w:rPr>
                <w:rFonts w:cs="Times New Roman"/>
                <w:i/>
                <w:sz w:val="16"/>
                <w:szCs w:val="16"/>
              </w:rPr>
              <w:t>、</w:t>
            </w:r>
            <w:r w:rsidRPr="0066012B">
              <w:rPr>
                <w:rFonts w:cs="Times New Roman"/>
                <w:sz w:val="16"/>
                <w:szCs w:val="16"/>
              </w:rPr>
              <w:t xml:space="preserve"> </w:t>
            </w:r>
            <w:r w:rsidRPr="0066012B">
              <w:rPr>
                <w:rFonts w:cs="Times New Roman"/>
                <w:i/>
                <w:sz w:val="16"/>
                <w:szCs w:val="16"/>
              </w:rPr>
              <w:t>WSN</w:t>
            </w:r>
            <w:r w:rsidR="003E3F31" w:rsidRPr="0066012B">
              <w:rPr>
                <w:rFonts w:cs="Times New Roman"/>
                <w:i/>
                <w:sz w:val="16"/>
                <w:szCs w:val="16"/>
              </w:rPr>
              <w:t>、</w:t>
            </w:r>
            <w:r w:rsidRPr="0066012B">
              <w:rPr>
                <w:rFonts w:cs="Times New Roman"/>
                <w:sz w:val="16"/>
                <w:szCs w:val="16"/>
              </w:rPr>
              <w:t xml:space="preserve"> </w:t>
            </w:r>
            <w:r w:rsidRPr="0066012B">
              <w:rPr>
                <w:rFonts w:cs="Times New Roman"/>
                <w:i/>
                <w:sz w:val="16"/>
                <w:szCs w:val="16"/>
              </w:rPr>
              <w:t>BWR</w:t>
            </w:r>
            <w:r w:rsidR="003E3F31" w:rsidRPr="0066012B">
              <w:rPr>
                <w:rFonts w:cs="Times New Roman"/>
                <w:i/>
                <w:sz w:val="16"/>
                <w:szCs w:val="16"/>
              </w:rPr>
              <w:t>、</w:t>
            </w:r>
            <w:r w:rsidRPr="0066012B">
              <w:rPr>
                <w:rFonts w:cs="Times New Roman"/>
                <w:sz w:val="16"/>
                <w:szCs w:val="16"/>
              </w:rPr>
              <w:t xml:space="preserve"> </w:t>
            </w:r>
            <w:r w:rsidRPr="0066012B">
              <w:rPr>
                <w:rFonts w:cs="Times New Roman"/>
                <w:i/>
                <w:sz w:val="16"/>
                <w:szCs w:val="16"/>
              </w:rPr>
              <w:t>WWR</w:t>
            </w:r>
            <w:r w:rsidR="003E3F31" w:rsidRPr="0066012B">
              <w:rPr>
                <w:rFonts w:cs="Times New Roman"/>
                <w:i/>
                <w:sz w:val="16"/>
                <w:szCs w:val="16"/>
              </w:rPr>
              <w:t>、</w:t>
            </w:r>
            <w:r w:rsidRPr="0066012B">
              <w:rPr>
                <w:rFonts w:cs="Times New Roman"/>
                <w:sz w:val="16"/>
                <w:szCs w:val="16"/>
              </w:rPr>
              <w:t xml:space="preserve"> </w:t>
            </w:r>
            <w:r w:rsidRPr="0066012B">
              <w:rPr>
                <w:rFonts w:cs="Times New Roman"/>
                <w:i/>
                <w:sz w:val="16"/>
                <w:szCs w:val="16"/>
              </w:rPr>
              <w:t>BTMR</w:t>
            </w:r>
            <w:r w:rsidR="003E3F31" w:rsidRPr="0066012B">
              <w:rPr>
                <w:rFonts w:cs="Times New Roman"/>
                <w:i/>
                <w:sz w:val="16"/>
                <w:szCs w:val="16"/>
              </w:rPr>
              <w:t>、</w:t>
            </w:r>
            <w:r w:rsidRPr="0066012B">
              <w:rPr>
                <w:rFonts w:cs="Times New Roman"/>
                <w:i/>
                <w:sz w:val="16"/>
                <w:szCs w:val="16"/>
              </w:rPr>
              <w:t>WTMR</w:t>
            </w:r>
            <w:r w:rsidR="003E3F31" w:rsidRPr="0066012B">
              <w:rPr>
                <w:rFonts w:cs="Times New Roman"/>
                <w:i/>
                <w:sz w:val="16"/>
                <w:szCs w:val="16"/>
              </w:rPr>
              <w:t>。</w:t>
            </w:r>
          </w:p>
          <w:p w14:paraId="053DBF6F" w14:textId="2A06794C" w:rsidR="00C73678" w:rsidRPr="0066012B" w:rsidRDefault="00582165"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Output</w:t>
            </w:r>
            <w:r w:rsidR="00C73678" w:rsidRPr="0066012B">
              <w:rPr>
                <w:rFonts w:cs="Times New Roman"/>
                <w:b/>
                <w:sz w:val="16"/>
                <w:szCs w:val="16"/>
              </w:rPr>
              <w:t xml:space="preserve">: </w:t>
            </w:r>
          </w:p>
          <w:p w14:paraId="2CE5B3A2" w14:textId="7499106C" w:rsidR="00C73678" w:rsidRPr="0066012B" w:rsidRDefault="00C73678" w:rsidP="001814F4">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66012B">
              <w:rPr>
                <w:rFonts w:cs="Times New Roman"/>
                <w:sz w:val="16"/>
                <w:szCs w:val="16"/>
              </w:rPr>
              <w:t xml:space="preserve"> = [</w:t>
            </w:r>
            <w:r w:rsidRPr="0066012B">
              <w:rPr>
                <w:rFonts w:cs="Times New Roman"/>
                <w:i/>
                <w:sz w:val="16"/>
                <w:szCs w:val="16"/>
              </w:rPr>
              <w:t>BWR</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BWR</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BWR</w:t>
            </w:r>
            <w:r w:rsidRPr="0066012B">
              <w:rPr>
                <w:rFonts w:cs="Times New Roman"/>
                <w:i/>
                <w:sz w:val="16"/>
                <w:szCs w:val="16"/>
                <w:vertAlign w:val="subscript"/>
              </w:rPr>
              <w:t>NTDS</w:t>
            </w:r>
            <w:r w:rsidRPr="0066012B">
              <w:rPr>
                <w:rFonts w:cs="Times New Roman"/>
                <w:sz w:val="16"/>
                <w:szCs w:val="16"/>
              </w:rPr>
              <w:t xml:space="preserve">]: </w:t>
            </w:r>
            <w:r w:rsidR="003E3F31" w:rsidRPr="0066012B">
              <w:rPr>
                <w:rFonts w:cs="Times New Roman"/>
                <w:sz w:val="16"/>
                <w:szCs w:val="16"/>
              </w:rPr>
              <w:t>推論黑色的勝率</w:t>
            </w:r>
          </w:p>
          <w:p w14:paraId="03290B12" w14:textId="12499D39" w:rsidR="00C73678" w:rsidRPr="0066012B" w:rsidRDefault="00582165"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Method</w:t>
            </w:r>
            <w:r w:rsidR="00C73678" w:rsidRPr="0066012B">
              <w:rPr>
                <w:rFonts w:cs="Times New Roman"/>
                <w:b/>
                <w:sz w:val="16"/>
                <w:szCs w:val="16"/>
              </w:rPr>
              <w:t>:</w:t>
            </w:r>
          </w:p>
          <w:p w14:paraId="321B7F61" w14:textId="77777777" w:rsidR="003E3F31" w:rsidRPr="0066012B" w:rsidRDefault="00C73678" w:rsidP="003E3F31">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 xml:space="preserve">Step 1: </w:t>
            </w:r>
            <w:r w:rsidR="003E3F31" w:rsidRPr="0066012B">
              <w:rPr>
                <w:rFonts w:cs="Times New Roman"/>
                <w:bCs w:val="0"/>
                <w:sz w:val="16"/>
                <w:szCs w:val="16"/>
              </w:rPr>
              <w:t>初始化</w:t>
            </w:r>
            <w:r w:rsidR="003E3F31" w:rsidRPr="0066012B">
              <w:rPr>
                <w:rFonts w:cs="Times New Roman"/>
                <w:bCs w:val="0"/>
                <w:sz w:val="16"/>
                <w:szCs w:val="16"/>
              </w:rPr>
              <w:t>ANFIS</w:t>
            </w:r>
            <w:r w:rsidR="003E3F31" w:rsidRPr="0066012B">
              <w:rPr>
                <w:rFonts w:cs="Times New Roman"/>
                <w:bCs w:val="0"/>
                <w:sz w:val="16"/>
                <w:szCs w:val="16"/>
              </w:rPr>
              <w:t>神經網路</w:t>
            </w:r>
          </w:p>
          <w:p w14:paraId="2400B39B" w14:textId="58642D4A" w:rsidR="00C73678" w:rsidRPr="0066012B" w:rsidRDefault="00C73678" w:rsidP="00582165">
            <w:pPr>
              <w:pStyle w:val="ae"/>
              <w:adjustRightInd w:val="0"/>
              <w:snapToGrid w:val="0"/>
              <w:spacing w:line="240" w:lineRule="auto"/>
              <w:ind w:leftChars="86" w:left="206" w:firstLineChars="0" w:firstLine="0"/>
              <w:rPr>
                <w:rFonts w:cs="Times New Roman"/>
                <w:sz w:val="16"/>
                <w:szCs w:val="16"/>
              </w:rPr>
            </w:pPr>
            <w:r w:rsidRPr="0066012B">
              <w:rPr>
                <w:rFonts w:cs="Times New Roman"/>
                <w:b/>
                <w:sz w:val="16"/>
                <w:szCs w:val="16"/>
              </w:rPr>
              <w:t xml:space="preserve">Step 1.1: </w:t>
            </w:r>
            <w:r w:rsidR="00582165" w:rsidRPr="0066012B">
              <w:rPr>
                <w:rFonts w:cs="Times New Roman"/>
                <w:bCs w:val="0"/>
                <w:sz w:val="16"/>
                <w:szCs w:val="16"/>
              </w:rPr>
              <w:t>使用常態分佈隨機產生</w:t>
            </w:r>
            <w:r w:rsidR="00582165" w:rsidRPr="0066012B">
              <w:rPr>
                <w:rFonts w:cs="Times New Roman"/>
                <w:b/>
                <w:sz w:val="16"/>
                <w:szCs w:val="16"/>
              </w:rPr>
              <w:t>x</w:t>
            </w:r>
            <w:r w:rsidR="00582165" w:rsidRPr="0066012B">
              <w:rPr>
                <w:rFonts w:cs="Times New Roman"/>
                <w:bCs w:val="0"/>
                <w:sz w:val="16"/>
                <w:szCs w:val="16"/>
              </w:rPr>
              <w:t>中每個輸入的高斯隸屬函數的平均值</w:t>
            </w:r>
            <w:r w:rsidR="00582165" w:rsidRPr="0066012B">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00582165" w:rsidRPr="0066012B">
              <w:rPr>
                <w:rFonts w:cs="Times New Roman"/>
                <w:sz w:val="16"/>
                <w:szCs w:val="16"/>
              </w:rPr>
              <w:t xml:space="preserve">) </w:t>
            </w:r>
            <w:r w:rsidR="00582165" w:rsidRPr="0066012B">
              <w:rPr>
                <w:rFonts w:cs="Times New Roman"/>
                <w:sz w:val="16"/>
                <w:szCs w:val="16"/>
              </w:rPr>
              <w:t>和變異數</w:t>
            </w:r>
            <w:r w:rsidR="00582165" w:rsidRPr="0066012B">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00582165" w:rsidRPr="0066012B">
              <w:rPr>
                <w:rFonts w:cs="Times New Roman"/>
                <w:sz w:val="16"/>
                <w:szCs w:val="16"/>
              </w:rPr>
              <w:t>)</w:t>
            </w:r>
            <w:r w:rsidR="00582165" w:rsidRPr="0066012B">
              <w:rPr>
                <w:rFonts w:cs="Times New Roman"/>
                <w:sz w:val="16"/>
                <w:szCs w:val="16"/>
              </w:rPr>
              <w:t>的常數。</w:t>
            </w:r>
          </w:p>
          <w:p w14:paraId="49F7068B" w14:textId="36FEF636" w:rsidR="00C73678" w:rsidRPr="0066012B" w:rsidRDefault="00582165" w:rsidP="001814F4">
            <w:pPr>
              <w:pStyle w:val="ae"/>
              <w:adjustRightInd w:val="0"/>
              <w:snapToGrid w:val="0"/>
              <w:spacing w:line="240" w:lineRule="auto"/>
              <w:ind w:leftChars="86" w:left="206" w:firstLineChars="0" w:firstLine="0"/>
              <w:rPr>
                <w:rFonts w:cs="Times New Roman"/>
                <w:iCs/>
                <w:sz w:val="16"/>
                <w:szCs w:val="16"/>
              </w:rPr>
            </w:pPr>
            <w:r w:rsidRPr="0066012B">
              <w:rPr>
                <w:rFonts w:cs="Times New Roman"/>
                <w:iCs/>
                <w:sz w:val="16"/>
                <w:szCs w:val="16"/>
              </w:rPr>
              <w:t>當</w:t>
            </w:r>
            <w:r w:rsidR="00C73678" w:rsidRPr="0066012B">
              <w:rPr>
                <w:rFonts w:cs="Times New Roman"/>
                <w:i/>
                <w:sz w:val="16"/>
                <w:szCs w:val="16"/>
              </w:rPr>
              <w:t xml:space="preserve">i </w:t>
            </w:r>
            <w:r w:rsidR="00C73678" w:rsidRPr="0066012B">
              <w:rPr>
                <w:rFonts w:cs="Times New Roman"/>
                <w:sz w:val="16"/>
                <w:szCs w:val="16"/>
              </w:rPr>
              <w:t xml:space="preserve">= 1, …, </w:t>
            </w:r>
            <w:r w:rsidR="00C73678" w:rsidRPr="0066012B">
              <w:rPr>
                <w:rFonts w:cs="Times New Roman"/>
                <w:i/>
                <w:sz w:val="16"/>
                <w:szCs w:val="16"/>
              </w:rPr>
              <w:t>NFR</w:t>
            </w:r>
            <w:r w:rsidRPr="0066012B">
              <w:rPr>
                <w:rFonts w:cs="Times New Roman"/>
                <w:i/>
                <w:sz w:val="16"/>
                <w:szCs w:val="16"/>
              </w:rPr>
              <w:t xml:space="preserve"> </w:t>
            </w:r>
            <w:r w:rsidRPr="0066012B">
              <w:rPr>
                <w:rFonts w:cs="Times New Roman"/>
                <w:iCs/>
                <w:sz w:val="16"/>
                <w:szCs w:val="16"/>
              </w:rPr>
              <w:t>和</w:t>
            </w:r>
            <w:r w:rsidRPr="0066012B">
              <w:rPr>
                <w:rFonts w:cs="Times New Roman"/>
                <w:iCs/>
                <w:sz w:val="16"/>
                <w:szCs w:val="16"/>
              </w:rPr>
              <w:t xml:space="preserve"> </w:t>
            </w:r>
            <w:r w:rsidR="00C73678" w:rsidRPr="0066012B">
              <w:rPr>
                <w:rFonts w:cs="Times New Roman"/>
                <w:i/>
                <w:sz w:val="16"/>
                <w:szCs w:val="16"/>
              </w:rPr>
              <w:t xml:space="preserve">n </w:t>
            </w:r>
            <w:r w:rsidR="00C73678" w:rsidRPr="0066012B">
              <w:rPr>
                <w:rFonts w:cs="Times New Roman"/>
                <w:sz w:val="16"/>
                <w:szCs w:val="16"/>
              </w:rPr>
              <w:t xml:space="preserve">= 1, …, </w:t>
            </w:r>
            <w:r w:rsidR="00C73678" w:rsidRPr="0066012B">
              <w:rPr>
                <w:rFonts w:cs="Times New Roman"/>
                <w:i/>
                <w:sz w:val="16"/>
                <w:szCs w:val="16"/>
              </w:rPr>
              <w:t>N</w:t>
            </w:r>
            <w:r w:rsidR="00C73678" w:rsidRPr="0066012B">
              <w:rPr>
                <w:rFonts w:cs="Times New Roman"/>
                <w:i/>
                <w:iCs/>
                <w:sz w:val="16"/>
                <w:szCs w:val="16"/>
              </w:rPr>
              <w:t>INF</w:t>
            </w:r>
            <w:r w:rsidRPr="0066012B">
              <w:rPr>
                <w:rFonts w:cs="Times New Roman"/>
                <w:i/>
                <w:iCs/>
                <w:sz w:val="16"/>
                <w:szCs w:val="16"/>
              </w:rPr>
              <w:t>。</w:t>
            </w:r>
            <w:r w:rsidRPr="0066012B">
              <w:rPr>
                <w:rFonts w:cs="Times New Roman"/>
                <w:i/>
                <w:iCs/>
                <w:sz w:val="16"/>
                <w:szCs w:val="16"/>
              </w:rPr>
              <w:t xml:space="preserve"> </w:t>
            </w:r>
            <w:r w:rsidR="00C73678" w:rsidRPr="0066012B">
              <w:rPr>
                <w:rFonts w:cs="Times New Roman"/>
                <w:i/>
                <w:sz w:val="16"/>
                <w:szCs w:val="16"/>
              </w:rPr>
              <w:t>N</w:t>
            </w:r>
            <w:r w:rsidR="00C73678" w:rsidRPr="0066012B">
              <w:rPr>
                <w:rFonts w:cs="Times New Roman"/>
                <w:i/>
                <w:iCs/>
                <w:sz w:val="16"/>
                <w:szCs w:val="16"/>
              </w:rPr>
              <w:t>INF</w:t>
            </w:r>
            <w:r w:rsidRPr="0066012B">
              <w:rPr>
                <w:rFonts w:cs="Times New Roman"/>
                <w:sz w:val="16"/>
                <w:szCs w:val="16"/>
              </w:rPr>
              <w:t>即為輸入特徵數量</w:t>
            </w:r>
            <w:r w:rsidR="003C0E97" w:rsidRPr="0066012B">
              <w:rPr>
                <w:rFonts w:cs="Times New Roman"/>
                <w:sz w:val="16"/>
                <w:szCs w:val="16"/>
              </w:rPr>
              <w:t>，</w:t>
            </w:r>
            <w:r w:rsidR="00C73678" w:rsidRPr="0066012B">
              <w:rPr>
                <w:rFonts w:cs="Times New Roman"/>
                <w:i/>
                <w:iCs/>
                <w:sz w:val="16"/>
                <w:szCs w:val="16"/>
              </w:rPr>
              <w:t>NFR</w:t>
            </w:r>
            <w:r w:rsidR="00C73678" w:rsidRPr="0066012B">
              <w:rPr>
                <w:rFonts w:cs="Times New Roman"/>
                <w:iCs/>
                <w:sz w:val="16"/>
                <w:szCs w:val="16"/>
              </w:rPr>
              <w:t xml:space="preserve"> </w:t>
            </w:r>
            <w:r w:rsidRPr="0066012B">
              <w:rPr>
                <w:rFonts w:cs="Times New Roman"/>
                <w:iCs/>
                <w:sz w:val="16"/>
                <w:szCs w:val="16"/>
              </w:rPr>
              <w:t>即為模糊規則數量。</w:t>
            </w:r>
          </w:p>
          <w:p w14:paraId="24C2D60B" w14:textId="41D60642" w:rsidR="00C73678" w:rsidRPr="0066012B" w:rsidRDefault="00C73678" w:rsidP="001814F4">
            <w:pPr>
              <w:pStyle w:val="ae"/>
              <w:adjustRightInd w:val="0"/>
              <w:snapToGrid w:val="0"/>
              <w:spacing w:line="240" w:lineRule="auto"/>
              <w:ind w:firstLineChars="0" w:firstLine="0"/>
              <w:rPr>
                <w:rFonts w:cs="Times New Roman"/>
                <w:i/>
                <w:sz w:val="16"/>
                <w:szCs w:val="16"/>
              </w:rPr>
            </w:pPr>
            <w:r w:rsidRPr="0066012B">
              <w:rPr>
                <w:rFonts w:cs="Times New Roman"/>
                <w:b/>
                <w:sz w:val="16"/>
                <w:szCs w:val="16"/>
              </w:rPr>
              <w:t>Step 2:</w:t>
            </w:r>
            <w:r w:rsidRPr="0066012B">
              <w:rPr>
                <w:rFonts w:cs="Times New Roman"/>
                <w:sz w:val="16"/>
                <w:szCs w:val="16"/>
              </w:rPr>
              <w:t xml:space="preserve"> </w:t>
            </w:r>
            <w:r w:rsidR="00582165" w:rsidRPr="0066012B">
              <w:rPr>
                <w:rFonts w:cs="Times New Roman"/>
                <w:sz w:val="16"/>
                <w:szCs w:val="16"/>
              </w:rPr>
              <w:t>輸入訓練集的第一個</w:t>
            </w:r>
            <w:r w:rsidR="0058401C" w:rsidRPr="0066012B">
              <w:rPr>
                <w:rFonts w:cs="Times New Roman"/>
                <w:sz w:val="16"/>
                <w:szCs w:val="16"/>
              </w:rPr>
              <w:t>數據</w:t>
            </w:r>
          </w:p>
          <w:p w14:paraId="619A2BC7" w14:textId="40F7F82A" w:rsidR="00C73678" w:rsidRPr="0066012B" w:rsidRDefault="00C73678" w:rsidP="001814F4">
            <w:pPr>
              <w:pStyle w:val="ae"/>
              <w:adjustRightInd w:val="0"/>
              <w:snapToGrid w:val="0"/>
              <w:spacing w:line="240" w:lineRule="auto"/>
              <w:ind w:leftChars="86" w:left="206" w:firstLineChars="0" w:firstLine="0"/>
              <w:rPr>
                <w:rFonts w:cs="Times New Roman"/>
                <w:b/>
                <w:sz w:val="16"/>
                <w:szCs w:val="16"/>
              </w:rPr>
            </w:pPr>
            <w:r w:rsidRPr="0066012B">
              <w:rPr>
                <w:rFonts w:cs="Times New Roman"/>
                <w:b/>
                <w:sz w:val="16"/>
                <w:szCs w:val="16"/>
              </w:rPr>
              <w:t xml:space="preserve">Step 2.1: </w:t>
            </w:r>
            <w:r w:rsidR="003C0E97" w:rsidRPr="0066012B">
              <w:rPr>
                <w:rFonts w:cs="Times New Roman"/>
                <w:b/>
                <w:bCs w:val="0"/>
                <w:sz w:val="16"/>
                <w:szCs w:val="16"/>
              </w:rPr>
              <w:t>x</w:t>
            </w:r>
            <w:r w:rsidR="003C0E97" w:rsidRPr="0066012B">
              <w:rPr>
                <w:rFonts w:cs="Times New Roman"/>
                <w:sz w:val="16"/>
                <w:szCs w:val="16"/>
              </w:rPr>
              <w:t>對於每個輸入特徵表示</w:t>
            </w:r>
            <w:r w:rsidRPr="0066012B">
              <w:rPr>
                <w:rFonts w:cs="Times New Roman"/>
                <w:i/>
                <w:sz w:val="16"/>
                <w:szCs w:val="16"/>
              </w:rPr>
              <w:t>x</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x</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x</w:t>
            </w:r>
            <w:r w:rsidRPr="0066012B">
              <w:rPr>
                <w:rFonts w:cs="Times New Roman"/>
                <w:sz w:val="16"/>
                <w:szCs w:val="16"/>
                <w:vertAlign w:val="subscript"/>
              </w:rPr>
              <w:t>n</w:t>
            </w:r>
          </w:p>
          <w:p w14:paraId="728E4B94" w14:textId="33AA0D59" w:rsidR="00C73678" w:rsidRPr="0066012B" w:rsidRDefault="00C73678" w:rsidP="001814F4">
            <w:pPr>
              <w:pStyle w:val="ae"/>
              <w:adjustRightInd w:val="0"/>
              <w:snapToGrid w:val="0"/>
              <w:spacing w:line="240" w:lineRule="auto"/>
              <w:ind w:leftChars="158" w:left="379" w:firstLineChars="0" w:firstLine="0"/>
              <w:rPr>
                <w:rFonts w:cs="Times New Roman"/>
                <w:b/>
                <w:sz w:val="16"/>
                <w:szCs w:val="16"/>
              </w:rPr>
            </w:pPr>
            <w:r w:rsidRPr="0066012B">
              <w:rPr>
                <w:rFonts w:cs="Times New Roman"/>
                <w:b/>
                <w:sz w:val="16"/>
                <w:szCs w:val="16"/>
              </w:rPr>
              <w:t>Step 2.1.1:</w:t>
            </w:r>
            <w:r w:rsidRPr="0066012B">
              <w:rPr>
                <w:rFonts w:cs="Times New Roman"/>
                <w:sz w:val="16"/>
                <w:szCs w:val="16"/>
              </w:rPr>
              <w:t xml:space="preserve"> </w:t>
            </w:r>
            <w:r w:rsidR="003C0E97" w:rsidRPr="0066012B">
              <w:rPr>
                <w:rFonts w:cs="Times New Roman"/>
                <w:sz w:val="16"/>
                <w:szCs w:val="16"/>
              </w:rPr>
              <w:t>計算每個模糊規則的隸屬程度</w:t>
            </w:r>
          </w:p>
          <w:p w14:paraId="57F6683F" w14:textId="77777777" w:rsidR="00C73678" w:rsidRPr="0066012B" w:rsidRDefault="0037338B" w:rsidP="001814F4">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230A1FEA" w14:textId="75294F97" w:rsidR="00C73678" w:rsidRPr="0066012B" w:rsidRDefault="003C0E97" w:rsidP="001814F4">
            <w:pPr>
              <w:pStyle w:val="ae"/>
              <w:adjustRightInd w:val="0"/>
              <w:snapToGrid w:val="0"/>
              <w:spacing w:line="240" w:lineRule="auto"/>
              <w:ind w:leftChars="158" w:left="379" w:firstLineChars="0" w:firstLine="0"/>
              <w:rPr>
                <w:rFonts w:cs="Times New Roman"/>
                <w:sz w:val="16"/>
                <w:szCs w:val="16"/>
              </w:rPr>
            </w:pPr>
            <w:r w:rsidRPr="0066012B">
              <w:rPr>
                <w:rFonts w:cs="Times New Roman"/>
                <w:iCs/>
                <w:sz w:val="16"/>
                <w:szCs w:val="16"/>
              </w:rPr>
              <w:t>當</w:t>
            </w:r>
            <w:r w:rsidRPr="0066012B">
              <w:rPr>
                <w:rFonts w:cs="Times New Roman"/>
                <w:i/>
                <w:sz w:val="16"/>
                <w:szCs w:val="16"/>
              </w:rPr>
              <w:t xml:space="preserve">i </w:t>
            </w:r>
            <w:r w:rsidR="00C73678" w:rsidRPr="0066012B">
              <w:rPr>
                <w:rFonts w:cs="Times New Roman"/>
                <w:sz w:val="16"/>
                <w:szCs w:val="16"/>
              </w:rPr>
              <w:t>=</w:t>
            </w:r>
            <w:r w:rsidRPr="0066012B">
              <w:rPr>
                <w:rFonts w:cs="Times New Roman"/>
                <w:sz w:val="16"/>
                <w:szCs w:val="16"/>
              </w:rPr>
              <w:t xml:space="preserve"> </w:t>
            </w:r>
            <w:r w:rsidR="00C73678" w:rsidRPr="0066012B">
              <w:rPr>
                <w:rFonts w:cs="Times New Roman"/>
                <w:sz w:val="16"/>
                <w:szCs w:val="16"/>
              </w:rPr>
              <w:t xml:space="preserve">1, 2, …, </w:t>
            </w:r>
            <w:r w:rsidR="00C73678" w:rsidRPr="0066012B">
              <w:rPr>
                <w:rFonts w:cs="Times New Roman"/>
                <w:i/>
                <w:sz w:val="16"/>
                <w:szCs w:val="16"/>
              </w:rPr>
              <w:t>NFR</w:t>
            </w:r>
            <w:r w:rsidRPr="0066012B">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66012B">
              <w:rPr>
                <w:rFonts w:cs="Times New Roman"/>
                <w:sz w:val="16"/>
                <w:szCs w:val="16"/>
              </w:rPr>
              <w:t xml:space="preserve"> </w:t>
            </w:r>
            <w:r w:rsidRPr="0066012B">
              <w:rPr>
                <w:rFonts w:cs="Times New Roman"/>
                <w:sz w:val="16"/>
                <w:szCs w:val="16"/>
              </w:rPr>
              <w:t>代表第</w:t>
            </w:r>
            <w:r w:rsidRPr="0066012B">
              <w:rPr>
                <w:rFonts w:cs="Times New Roman"/>
                <w:i/>
                <w:iCs/>
                <w:sz w:val="16"/>
                <w:szCs w:val="16"/>
              </w:rPr>
              <w:t>n</w:t>
            </w:r>
            <w:r w:rsidRPr="0066012B">
              <w:rPr>
                <w:rFonts w:cs="Times New Roman"/>
                <w:sz w:val="16"/>
                <w:szCs w:val="16"/>
              </w:rPr>
              <w:t>個輸入特徵</w:t>
            </w:r>
            <w:r w:rsidRPr="0066012B">
              <w:rPr>
                <w:rFonts w:cs="Times New Roman"/>
                <w:sz w:val="16"/>
                <w:szCs w:val="16"/>
              </w:rPr>
              <w:t xml:space="preserve"> </w:t>
            </w:r>
            <w:r w:rsidRPr="0066012B">
              <w:rPr>
                <w:rFonts w:cs="Times New Roman"/>
                <w:i/>
                <w:sz w:val="16"/>
                <w:szCs w:val="16"/>
              </w:rPr>
              <w:t>x</w:t>
            </w:r>
            <w:r w:rsidRPr="0066012B">
              <w:rPr>
                <w:rFonts w:cs="Times New Roman"/>
                <w:i/>
                <w:sz w:val="16"/>
                <w:szCs w:val="16"/>
                <w:vertAlign w:val="subscript"/>
              </w:rPr>
              <w:t xml:space="preserve">n </w:t>
            </w:r>
            <w:r w:rsidRPr="0066012B">
              <w:rPr>
                <w:rFonts w:cs="Times New Roman"/>
                <w:sz w:val="16"/>
                <w:szCs w:val="16"/>
              </w:rPr>
              <w:t>的第</w:t>
            </w:r>
            <w:r w:rsidRPr="0066012B">
              <w:rPr>
                <w:rFonts w:cs="Times New Roman"/>
                <w:i/>
                <w:iCs/>
                <w:sz w:val="16"/>
                <w:szCs w:val="16"/>
              </w:rPr>
              <w:t>i</w:t>
            </w:r>
            <w:r w:rsidRPr="0066012B">
              <w:rPr>
                <w:rFonts w:cs="Times New Roman"/>
                <w:sz w:val="16"/>
                <w:szCs w:val="16"/>
              </w:rPr>
              <w:t>個高斯模糊集合</w:t>
            </w:r>
            <w:r w:rsidR="004859E3">
              <w:rPr>
                <w:rFonts w:cs="Times New Roman" w:hint="eastAsia"/>
                <w:sz w:val="16"/>
                <w:szCs w:val="16"/>
              </w:rPr>
              <w:t>平均值</w:t>
            </w:r>
            <w:r w:rsidR="004859E3">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004859E3">
              <w:rPr>
                <w:rFonts w:cs="Times New Roman"/>
                <w:sz w:val="16"/>
                <w:szCs w:val="16"/>
              </w:rPr>
              <w:t xml:space="preserve"> </w:t>
            </w:r>
            <w:r w:rsidR="004859E3">
              <w:rPr>
                <w:rFonts w:cs="Times New Roman" w:hint="eastAsia"/>
                <w:sz w:val="16"/>
                <w:szCs w:val="16"/>
              </w:rPr>
              <w:t>和變異數</w:t>
            </w:r>
            <w:r w:rsidR="004859E3">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66012B">
              <w:rPr>
                <w:rFonts w:cs="Times New Roman"/>
                <w:sz w:val="16"/>
                <w:szCs w:val="16"/>
              </w:rPr>
              <w:t>。</w:t>
            </w:r>
          </w:p>
          <w:p w14:paraId="5677247B" w14:textId="4A4393EB" w:rsidR="00C73678" w:rsidRPr="0066012B" w:rsidRDefault="00C73678" w:rsidP="001814F4">
            <w:pPr>
              <w:pStyle w:val="ae"/>
              <w:adjustRightInd w:val="0"/>
              <w:snapToGrid w:val="0"/>
              <w:spacing w:line="240" w:lineRule="auto"/>
              <w:ind w:leftChars="158" w:left="379" w:firstLineChars="0" w:firstLine="0"/>
              <w:rPr>
                <w:rFonts w:cs="Times New Roman"/>
                <w:sz w:val="16"/>
                <w:szCs w:val="16"/>
              </w:rPr>
            </w:pPr>
            <w:r w:rsidRPr="0066012B">
              <w:rPr>
                <w:rFonts w:cs="Times New Roman"/>
                <w:b/>
                <w:bCs w:val="0"/>
                <w:sz w:val="16"/>
                <w:szCs w:val="16"/>
              </w:rPr>
              <w:t>Step 2.1.2:</w:t>
            </w:r>
            <w:r w:rsidRPr="0066012B">
              <w:rPr>
                <w:rFonts w:cs="Times New Roman"/>
                <w:bCs w:val="0"/>
                <w:sz w:val="16"/>
                <w:szCs w:val="16"/>
              </w:rPr>
              <w:t xml:space="preserve"> </w:t>
            </w:r>
            <w:r w:rsidR="003C0E97" w:rsidRPr="0066012B">
              <w:rPr>
                <w:rFonts w:cs="Times New Roman"/>
                <w:bCs w:val="0"/>
                <w:sz w:val="16"/>
                <w:szCs w:val="16"/>
              </w:rPr>
              <w:t>執行多個</w:t>
            </w:r>
            <w:r w:rsidR="003C0E97" w:rsidRPr="0066012B">
              <w:rPr>
                <w:rFonts w:cs="Times New Roman"/>
                <w:bCs w:val="0"/>
                <w:sz w:val="16"/>
                <w:szCs w:val="16"/>
              </w:rPr>
              <w:t xml:space="preserve"> T-norm </w:t>
            </w:r>
            <w:r w:rsidR="003C0E97" w:rsidRPr="0066012B">
              <w:rPr>
                <w:rFonts w:cs="Times New Roman"/>
                <w:bCs w:val="0"/>
                <w:sz w:val="16"/>
                <w:szCs w:val="16"/>
              </w:rPr>
              <w:t>運算子計算每個模糊規則的觸發強度</w:t>
            </w:r>
          </w:p>
          <w:p w14:paraId="33BF5FAC" w14:textId="77777777" w:rsidR="00C73678" w:rsidRPr="0066012B" w:rsidRDefault="0037338B" w:rsidP="001814F4">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C73678" w:rsidRPr="0066012B">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4FC60CEB" w14:textId="0793C044" w:rsidR="00C73678" w:rsidRPr="0066012B" w:rsidRDefault="00C73678" w:rsidP="001814F4">
            <w:pPr>
              <w:pStyle w:val="ae"/>
              <w:adjustRightInd w:val="0"/>
              <w:snapToGrid w:val="0"/>
              <w:spacing w:line="240" w:lineRule="auto"/>
              <w:ind w:leftChars="158" w:left="379" w:firstLineChars="0" w:firstLine="0"/>
              <w:rPr>
                <w:rFonts w:cs="Times New Roman"/>
                <w:sz w:val="16"/>
                <w:szCs w:val="16"/>
              </w:rPr>
            </w:pPr>
            <w:r w:rsidRPr="0066012B">
              <w:rPr>
                <w:rFonts w:cs="Times New Roman"/>
                <w:b/>
                <w:sz w:val="16"/>
                <w:szCs w:val="16"/>
              </w:rPr>
              <w:t>Step 2.1.3:</w:t>
            </w:r>
            <w:r w:rsidRPr="0066012B">
              <w:rPr>
                <w:rFonts w:cs="Times New Roman"/>
                <w:sz w:val="16"/>
                <w:szCs w:val="16"/>
              </w:rPr>
              <w:t xml:space="preserve"> </w:t>
            </w:r>
            <w:r w:rsidR="00167C11" w:rsidRPr="0066012B">
              <w:rPr>
                <w:rFonts w:cs="Times New Roman"/>
                <w:sz w:val="16"/>
                <w:szCs w:val="16"/>
              </w:rPr>
              <w:t>正規化每個模糊規則的觸發強度</w:t>
            </w:r>
          </w:p>
          <w:p w14:paraId="7BEA7F7D" w14:textId="77777777" w:rsidR="00C73678" w:rsidRPr="0066012B" w:rsidRDefault="0037338B" w:rsidP="001814F4">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E29E2BB" w14:textId="6EAEDC9E" w:rsidR="00C73678" w:rsidRPr="0066012B" w:rsidRDefault="00C73678" w:rsidP="001814F4">
            <w:pPr>
              <w:pStyle w:val="ae"/>
              <w:adjustRightInd w:val="0"/>
              <w:snapToGrid w:val="0"/>
              <w:spacing w:line="240" w:lineRule="auto"/>
              <w:ind w:leftChars="158" w:left="379" w:firstLineChars="0" w:firstLine="0"/>
              <w:rPr>
                <w:rFonts w:cs="Times New Roman"/>
                <w:b/>
                <w:sz w:val="16"/>
                <w:szCs w:val="16"/>
              </w:rPr>
            </w:pPr>
            <w:r w:rsidRPr="0066012B">
              <w:rPr>
                <w:rFonts w:cs="Times New Roman"/>
                <w:b/>
                <w:sz w:val="16"/>
                <w:szCs w:val="16"/>
              </w:rPr>
              <w:t xml:space="preserve">Step 2.1.4: </w:t>
            </w:r>
            <w:r w:rsidR="00167C11" w:rsidRPr="0066012B">
              <w:rPr>
                <w:rFonts w:cs="Times New Roman"/>
                <w:sz w:val="16"/>
                <w:szCs w:val="16"/>
              </w:rPr>
              <w:t>計算每個模糊規則的輸出</w:t>
            </w:r>
          </w:p>
          <w:p w14:paraId="57EC17BE" w14:textId="77777777" w:rsidR="00C73678" w:rsidRPr="0066012B" w:rsidRDefault="0037338B" w:rsidP="001814F4">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C73678" w:rsidRPr="0066012B">
              <w:rPr>
                <w:rFonts w:cs="Times New Roman"/>
                <w:i/>
                <w:sz w:val="16"/>
                <w:szCs w:val="16"/>
              </w:rPr>
              <w:t>f</w:t>
            </w:r>
            <w:r w:rsidR="00C73678" w:rsidRPr="0066012B">
              <w:rPr>
                <w:rFonts w:cs="Times New Roman"/>
                <w:i/>
                <w:sz w:val="16"/>
                <w:szCs w:val="16"/>
                <w:vertAlign w:val="subscript"/>
              </w:rPr>
              <w:t>i</w:t>
            </w:r>
          </w:p>
          <w:p w14:paraId="1757BEF3" w14:textId="1B6A2CAB" w:rsidR="00C73678" w:rsidRPr="0066012B" w:rsidRDefault="00C73678" w:rsidP="001814F4">
            <w:pPr>
              <w:pStyle w:val="ae"/>
              <w:adjustRightInd w:val="0"/>
              <w:snapToGrid w:val="0"/>
              <w:spacing w:line="240" w:lineRule="auto"/>
              <w:ind w:leftChars="158" w:left="379" w:firstLineChars="0" w:firstLine="0"/>
              <w:rPr>
                <w:rFonts w:cs="Times New Roman"/>
                <w:sz w:val="16"/>
                <w:szCs w:val="16"/>
              </w:rPr>
            </w:pPr>
            <w:r w:rsidRPr="0066012B">
              <w:rPr>
                <w:rFonts w:cs="Times New Roman"/>
                <w:b/>
                <w:sz w:val="16"/>
                <w:szCs w:val="16"/>
              </w:rPr>
              <w:t>Step 2.1.5:</w:t>
            </w:r>
            <w:r w:rsidRPr="0066012B">
              <w:rPr>
                <w:rFonts w:cs="Times New Roman"/>
                <w:sz w:val="16"/>
                <w:szCs w:val="16"/>
              </w:rPr>
              <w:t xml:space="preserve"> </w:t>
            </w:r>
            <w:r w:rsidR="00167C11" w:rsidRPr="0066012B">
              <w:rPr>
                <w:rFonts w:cs="Times New Roman"/>
                <w:sz w:val="16"/>
                <w:szCs w:val="16"/>
              </w:rPr>
              <w:t>計算所有</w:t>
            </w:r>
            <w:r w:rsidR="00167C11" w:rsidRPr="0066012B">
              <w:rPr>
                <w:rFonts w:cs="Times New Roman"/>
                <w:i/>
                <w:sz w:val="16"/>
                <w:szCs w:val="16"/>
              </w:rPr>
              <w:t>BWR</w:t>
            </w:r>
            <w:r w:rsidR="00167C11" w:rsidRPr="0066012B">
              <w:rPr>
                <w:rFonts w:cs="Times New Roman"/>
                <w:sz w:val="16"/>
                <w:szCs w:val="16"/>
                <w:vertAlign w:val="subscript"/>
              </w:rPr>
              <w:t>1</w:t>
            </w:r>
            <w:r w:rsidR="00167C11" w:rsidRPr="0066012B">
              <w:rPr>
                <w:rFonts w:cs="Times New Roman"/>
                <w:sz w:val="16"/>
                <w:szCs w:val="16"/>
              </w:rPr>
              <w:t>的輸出</w:t>
            </w:r>
          </w:p>
          <w:p w14:paraId="1C452B79" w14:textId="77777777" w:rsidR="00C73678" w:rsidRPr="0066012B" w:rsidRDefault="0037338B" w:rsidP="001814F4">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24A18777" w14:textId="3FEB8C0D" w:rsidR="00C73678" w:rsidRPr="0066012B" w:rsidRDefault="00C73678" w:rsidP="001814F4">
            <w:pPr>
              <w:pStyle w:val="ae"/>
              <w:adjustRightInd w:val="0"/>
              <w:snapToGrid w:val="0"/>
              <w:spacing w:line="240" w:lineRule="auto"/>
              <w:ind w:firstLineChars="0" w:firstLine="0"/>
              <w:rPr>
                <w:rFonts w:cs="Times New Roman"/>
                <w:iCs/>
                <w:sz w:val="16"/>
                <w:szCs w:val="16"/>
              </w:rPr>
            </w:pPr>
            <w:r w:rsidRPr="0066012B">
              <w:rPr>
                <w:rFonts w:cs="Times New Roman"/>
                <w:b/>
                <w:sz w:val="16"/>
                <w:szCs w:val="16"/>
              </w:rPr>
              <w:t>Step 3:</w:t>
            </w:r>
            <w:r w:rsidRPr="0066012B">
              <w:rPr>
                <w:rFonts w:cs="Times New Roman"/>
                <w:sz w:val="16"/>
                <w:szCs w:val="16"/>
              </w:rPr>
              <w:t xml:space="preserve"> </w:t>
            </w:r>
            <w:r w:rsidR="0058401C" w:rsidRPr="0066012B">
              <w:rPr>
                <w:rFonts w:cs="Times New Roman"/>
                <w:sz w:val="16"/>
                <w:szCs w:val="16"/>
              </w:rPr>
              <w:t>重複</w:t>
            </w:r>
            <w:r w:rsidR="0058401C" w:rsidRPr="0066012B">
              <w:rPr>
                <w:rFonts w:cs="Times New Roman"/>
                <w:b/>
                <w:bCs w:val="0"/>
                <w:sz w:val="16"/>
                <w:szCs w:val="16"/>
              </w:rPr>
              <w:t>Step 2</w:t>
            </w:r>
            <w:r w:rsidR="0058401C" w:rsidRPr="0066012B">
              <w:rPr>
                <w:rFonts w:cs="Times New Roman"/>
                <w:sz w:val="16"/>
                <w:szCs w:val="16"/>
              </w:rPr>
              <w:t>執行剩下</w:t>
            </w:r>
            <w:r w:rsidR="0058401C" w:rsidRPr="0066012B">
              <w:rPr>
                <w:rFonts w:cs="Times New Roman"/>
                <w:i/>
                <w:iCs/>
                <w:sz w:val="16"/>
                <w:szCs w:val="16"/>
              </w:rPr>
              <w:t>TDS</w:t>
            </w:r>
            <w:r w:rsidR="0058401C" w:rsidRPr="0066012B">
              <w:rPr>
                <w:rFonts w:cs="Times New Roman"/>
                <w:i/>
                <w:iCs/>
                <w:sz w:val="16"/>
                <w:szCs w:val="16"/>
              </w:rPr>
              <w:t>中</w:t>
            </w:r>
            <w:r w:rsidR="0058401C" w:rsidRPr="0066012B">
              <w:rPr>
                <w:rFonts w:cs="Times New Roman"/>
                <w:sz w:val="16"/>
                <w:szCs w:val="16"/>
              </w:rPr>
              <w:t>的所有數據</w:t>
            </w:r>
            <w:r w:rsidRPr="0066012B">
              <w:rPr>
                <w:rFonts w:cs="Times New Roman"/>
                <w:sz w:val="16"/>
                <w:szCs w:val="16"/>
              </w:rPr>
              <w:t xml:space="preserve"> 2, 3, .., </w:t>
            </w:r>
            <w:r w:rsidRPr="0066012B">
              <w:rPr>
                <w:rFonts w:cs="Times New Roman"/>
                <w:i/>
                <w:sz w:val="16"/>
                <w:szCs w:val="16"/>
              </w:rPr>
              <w:t>NTDS</w:t>
            </w:r>
            <w:r w:rsidRPr="0066012B">
              <w:rPr>
                <w:rFonts w:cs="Times New Roman"/>
                <w:sz w:val="16"/>
                <w:szCs w:val="16"/>
              </w:rPr>
              <w:t xml:space="preserve"> </w:t>
            </w:r>
            <w:r w:rsidR="0058401C" w:rsidRPr="0066012B">
              <w:rPr>
                <w:rFonts w:cs="Times New Roman"/>
                <w:sz w:val="16"/>
                <w:szCs w:val="16"/>
              </w:rPr>
              <w:t>並取得</w:t>
            </w:r>
            <w:r w:rsidRPr="0066012B">
              <w:rPr>
                <w:rFonts w:cs="Times New Roman"/>
                <w:iCs/>
                <w:sz w:val="16"/>
                <w:szCs w:val="16"/>
              </w:rPr>
              <w:t xml:space="preserve"> </w:t>
            </w:r>
            <w:r w:rsidRPr="0066012B">
              <w:rPr>
                <w:rFonts w:cs="Times New Roman"/>
                <w:i/>
                <w:iCs/>
                <w:sz w:val="16"/>
                <w:szCs w:val="16"/>
              </w:rPr>
              <w:t>BWR</w:t>
            </w:r>
            <w:r w:rsidRPr="0066012B">
              <w:rPr>
                <w:rFonts w:cs="Times New Roman"/>
                <w:iCs/>
                <w:sz w:val="16"/>
                <w:szCs w:val="16"/>
                <w:vertAlign w:val="subscript"/>
              </w:rPr>
              <w:t>2</w:t>
            </w:r>
            <w:r w:rsidRPr="0066012B">
              <w:rPr>
                <w:rFonts w:cs="Times New Roman"/>
                <w:iCs/>
                <w:sz w:val="16"/>
                <w:szCs w:val="16"/>
              </w:rPr>
              <w:t xml:space="preserve">, </w:t>
            </w:r>
            <w:r w:rsidRPr="0066012B">
              <w:rPr>
                <w:rFonts w:cs="Times New Roman"/>
                <w:i/>
                <w:iCs/>
                <w:sz w:val="16"/>
                <w:szCs w:val="16"/>
              </w:rPr>
              <w:t>BWR</w:t>
            </w:r>
            <w:r w:rsidRPr="0066012B">
              <w:rPr>
                <w:rFonts w:cs="Times New Roman"/>
                <w:iCs/>
                <w:sz w:val="16"/>
                <w:szCs w:val="16"/>
                <w:vertAlign w:val="subscript"/>
              </w:rPr>
              <w:t>3</w:t>
            </w:r>
            <w:r w:rsidRPr="0066012B">
              <w:rPr>
                <w:rFonts w:cs="Times New Roman"/>
                <w:iCs/>
                <w:sz w:val="16"/>
                <w:szCs w:val="16"/>
              </w:rPr>
              <w:t xml:space="preserve">, …, </w:t>
            </w:r>
            <w:r w:rsidRPr="0066012B">
              <w:rPr>
                <w:rFonts w:cs="Times New Roman"/>
                <w:i/>
                <w:iCs/>
                <w:sz w:val="16"/>
                <w:szCs w:val="16"/>
              </w:rPr>
              <w:t>BWR</w:t>
            </w:r>
            <w:r w:rsidRPr="0066012B">
              <w:rPr>
                <w:rFonts w:cs="Times New Roman"/>
                <w:i/>
                <w:iCs/>
                <w:sz w:val="16"/>
                <w:szCs w:val="16"/>
                <w:vertAlign w:val="subscript"/>
              </w:rPr>
              <w:t>NTDS</w:t>
            </w:r>
            <w:r w:rsidR="0058401C" w:rsidRPr="0066012B">
              <w:rPr>
                <w:rFonts w:cs="Times New Roman"/>
                <w:sz w:val="16"/>
                <w:szCs w:val="16"/>
              </w:rPr>
              <w:t>。</w:t>
            </w:r>
          </w:p>
          <w:p w14:paraId="63D6B725" w14:textId="342E1011" w:rsidR="00C73678" w:rsidRPr="0066012B" w:rsidRDefault="00C73678" w:rsidP="001814F4">
            <w:pPr>
              <w:pStyle w:val="ae"/>
              <w:adjustRightInd w:val="0"/>
              <w:snapToGrid w:val="0"/>
              <w:spacing w:line="240" w:lineRule="auto"/>
              <w:ind w:firstLineChars="0" w:firstLine="0"/>
              <w:rPr>
                <w:rFonts w:cs="Times New Roman"/>
                <w:iCs/>
                <w:sz w:val="16"/>
                <w:szCs w:val="16"/>
              </w:rPr>
            </w:pPr>
            <w:r w:rsidRPr="0066012B">
              <w:rPr>
                <w:rFonts w:cs="Times New Roman"/>
                <w:b/>
                <w:iCs/>
                <w:sz w:val="16"/>
                <w:szCs w:val="16"/>
              </w:rPr>
              <w:t>Step 4:</w:t>
            </w:r>
            <w:r w:rsidRPr="0066012B">
              <w:rPr>
                <w:rFonts w:cs="Times New Roman"/>
                <w:iCs/>
                <w:sz w:val="16"/>
                <w:szCs w:val="16"/>
              </w:rPr>
              <w:t xml:space="preserve"> </w:t>
            </w:r>
            <w:r w:rsidR="0058401C" w:rsidRPr="0066012B">
              <w:rPr>
                <w:rFonts w:cs="Times New Roman"/>
                <w:iCs/>
                <w:sz w:val="16"/>
                <w:szCs w:val="16"/>
              </w:rPr>
              <w:t>結束</w:t>
            </w:r>
          </w:p>
        </w:tc>
      </w:tr>
      <w:tr w:rsidR="00C73678" w:rsidRPr="0066012B" w14:paraId="3EF2B60B" w14:textId="77777777" w:rsidTr="001814F4">
        <w:tc>
          <w:tcPr>
            <w:tcW w:w="5023" w:type="dxa"/>
          </w:tcPr>
          <w:p w14:paraId="217FCD46" w14:textId="77777777" w:rsidR="00C73678" w:rsidRPr="0066012B" w:rsidRDefault="00C73678" w:rsidP="001814F4">
            <w:pPr>
              <w:pStyle w:val="ae"/>
              <w:adjustRightInd w:val="0"/>
              <w:snapToGrid w:val="0"/>
              <w:spacing w:line="240" w:lineRule="auto"/>
              <w:ind w:firstLineChars="0" w:firstLine="0"/>
              <w:jc w:val="center"/>
              <w:rPr>
                <w:rFonts w:cs="Times New Roman"/>
                <w:color w:val="000000" w:themeColor="text1"/>
                <w:sz w:val="16"/>
                <w:szCs w:val="16"/>
              </w:rPr>
            </w:pPr>
            <w:r w:rsidRPr="0066012B">
              <w:rPr>
                <w:rFonts w:cs="Times New Roman"/>
                <w:color w:val="000000" w:themeColor="text1"/>
                <w:sz w:val="16"/>
                <w:szCs w:val="16"/>
              </w:rPr>
              <w:t>(b)</w:t>
            </w:r>
          </w:p>
        </w:tc>
      </w:tr>
      <w:tr w:rsidR="00C73678" w:rsidRPr="0066012B" w14:paraId="3C359842" w14:textId="77777777" w:rsidTr="001814F4">
        <w:tc>
          <w:tcPr>
            <w:tcW w:w="5023" w:type="dxa"/>
          </w:tcPr>
          <w:p w14:paraId="003EA602" w14:textId="77777777" w:rsidR="00C73678" w:rsidRPr="0066012B" w:rsidRDefault="00C73678"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Input:</w:t>
            </w:r>
          </w:p>
          <w:p w14:paraId="7E733E50" w14:textId="677360A9" w:rsidR="00C73678" w:rsidRPr="0066012B" w:rsidRDefault="00C73678" w:rsidP="00C73678">
            <w:pPr>
              <w:pStyle w:val="ae"/>
              <w:numPr>
                <w:ilvl w:val="0"/>
                <w:numId w:val="18"/>
              </w:numPr>
              <w:adjustRightInd w:val="0"/>
              <w:snapToGrid w:val="0"/>
              <w:spacing w:line="240" w:lineRule="auto"/>
              <w:ind w:leftChars="86" w:left="457" w:hangingChars="157" w:hanging="251"/>
              <w:rPr>
                <w:rFonts w:cs="Times New Roman"/>
                <w:sz w:val="16"/>
                <w:szCs w:val="16"/>
              </w:rPr>
            </w:pPr>
            <w:r w:rsidRPr="0066012B">
              <w:rPr>
                <w:rFonts w:cs="Times New Roman"/>
                <w:b/>
                <w:sz w:val="16"/>
                <w:szCs w:val="16"/>
              </w:rPr>
              <w:t xml:space="preserve">BWRDO = </w:t>
            </w:r>
            <w:r w:rsidRPr="0066012B">
              <w:rPr>
                <w:rFonts w:cs="Times New Roman"/>
                <w:sz w:val="16"/>
                <w:szCs w:val="16"/>
              </w:rPr>
              <w:t>[</w:t>
            </w:r>
            <w:r w:rsidRPr="0066012B">
              <w:rPr>
                <w:rFonts w:cs="Times New Roman"/>
                <w:i/>
                <w:sz w:val="16"/>
                <w:szCs w:val="16"/>
              </w:rPr>
              <w:t>BWR</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BWR</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BWR</w:t>
            </w:r>
            <w:r w:rsidRPr="0066012B">
              <w:rPr>
                <w:rFonts w:cs="Times New Roman"/>
                <w:i/>
                <w:sz w:val="16"/>
                <w:szCs w:val="16"/>
                <w:vertAlign w:val="subscript"/>
              </w:rPr>
              <w:t>NTDS</w:t>
            </w:r>
            <w:r w:rsidRPr="0066012B">
              <w:rPr>
                <w:rFonts w:cs="Times New Roman"/>
                <w:sz w:val="16"/>
                <w:szCs w:val="16"/>
              </w:rPr>
              <w:t xml:space="preserve">]: </w:t>
            </w:r>
            <w:r w:rsidR="00D048A4" w:rsidRPr="0066012B">
              <w:rPr>
                <w:rFonts w:cs="Times New Roman"/>
                <w:sz w:val="16"/>
                <w:szCs w:val="16"/>
              </w:rPr>
              <w:t>所有黑色勝率的標籤</w:t>
            </w:r>
            <w:r w:rsidRPr="0066012B">
              <w:rPr>
                <w:rFonts w:cs="Times New Roman"/>
                <w:sz w:val="16"/>
                <w:szCs w:val="16"/>
              </w:rPr>
              <w:t xml:space="preserve"> /*</w:t>
            </w:r>
            <w:r w:rsidRPr="0066012B">
              <w:rPr>
                <w:rFonts w:cs="Times New Roman"/>
                <w:i/>
                <w:sz w:val="16"/>
                <w:szCs w:val="16"/>
              </w:rPr>
              <w:t>WWRDO</w:t>
            </w:r>
            <w:r w:rsidRPr="0066012B">
              <w:rPr>
                <w:rFonts w:cs="Times New Roman"/>
                <w:sz w:val="16"/>
                <w:szCs w:val="16"/>
              </w:rPr>
              <w:t xml:space="preserve"> = 1-</w:t>
            </w:r>
            <w:r w:rsidRPr="0066012B">
              <w:rPr>
                <w:rFonts w:cs="Times New Roman"/>
                <w:i/>
                <w:sz w:val="16"/>
                <w:szCs w:val="16"/>
              </w:rPr>
              <w:t>BWRDO</w:t>
            </w:r>
            <w:r w:rsidRPr="0066012B">
              <w:rPr>
                <w:rFonts w:cs="Times New Roman"/>
                <w:sz w:val="16"/>
                <w:szCs w:val="16"/>
              </w:rPr>
              <w:t>*/</w:t>
            </w:r>
          </w:p>
          <w:p w14:paraId="262A8DFC" w14:textId="4283A5D5" w:rsidR="00C73678" w:rsidRPr="0066012B" w:rsidRDefault="00C73678" w:rsidP="00C73678">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66012B">
              <w:rPr>
                <w:rFonts w:cs="Times New Roman"/>
                <w:sz w:val="16"/>
                <w:szCs w:val="16"/>
              </w:rPr>
              <w:t xml:space="preserve"> = [</w:t>
            </w:r>
            <w:r w:rsidRPr="0066012B">
              <w:rPr>
                <w:rFonts w:cs="Times New Roman"/>
                <w:i/>
                <w:sz w:val="16"/>
                <w:szCs w:val="16"/>
              </w:rPr>
              <w:t>BWR</w:t>
            </w:r>
            <w:r w:rsidRPr="0066012B">
              <w:rPr>
                <w:rFonts w:cs="Times New Roman"/>
                <w:sz w:val="16"/>
                <w:szCs w:val="16"/>
                <w:vertAlign w:val="subscript"/>
              </w:rPr>
              <w:t>1</w:t>
            </w:r>
            <w:r w:rsidRPr="0066012B">
              <w:rPr>
                <w:rFonts w:cs="Times New Roman"/>
                <w:sz w:val="16"/>
                <w:szCs w:val="16"/>
              </w:rPr>
              <w:t xml:space="preserve">, </w:t>
            </w:r>
            <w:r w:rsidRPr="0066012B">
              <w:rPr>
                <w:rFonts w:cs="Times New Roman"/>
                <w:i/>
                <w:sz w:val="16"/>
                <w:szCs w:val="16"/>
              </w:rPr>
              <w:t>BWR</w:t>
            </w:r>
            <w:r w:rsidRPr="0066012B">
              <w:rPr>
                <w:rFonts w:cs="Times New Roman"/>
                <w:sz w:val="16"/>
                <w:szCs w:val="16"/>
                <w:vertAlign w:val="subscript"/>
              </w:rPr>
              <w:t>2</w:t>
            </w:r>
            <w:r w:rsidRPr="0066012B">
              <w:rPr>
                <w:rFonts w:cs="Times New Roman"/>
                <w:sz w:val="16"/>
                <w:szCs w:val="16"/>
              </w:rPr>
              <w:t xml:space="preserve">, …, </w:t>
            </w:r>
            <w:r w:rsidRPr="0066012B">
              <w:rPr>
                <w:rFonts w:cs="Times New Roman"/>
                <w:i/>
                <w:sz w:val="16"/>
                <w:szCs w:val="16"/>
              </w:rPr>
              <w:t>BWR</w:t>
            </w:r>
            <w:r w:rsidRPr="0066012B">
              <w:rPr>
                <w:rFonts w:cs="Times New Roman"/>
                <w:i/>
                <w:sz w:val="16"/>
                <w:szCs w:val="16"/>
                <w:vertAlign w:val="subscript"/>
              </w:rPr>
              <w:t>NTDS</w:t>
            </w:r>
            <w:r w:rsidRPr="0066012B">
              <w:rPr>
                <w:rFonts w:cs="Times New Roman"/>
                <w:sz w:val="16"/>
                <w:szCs w:val="16"/>
              </w:rPr>
              <w:t xml:space="preserve">]: </w:t>
            </w:r>
            <w:r w:rsidR="00B0471C" w:rsidRPr="0066012B">
              <w:rPr>
                <w:rFonts w:cs="Times New Roman"/>
                <w:sz w:val="16"/>
                <w:szCs w:val="16"/>
              </w:rPr>
              <w:t>推論黑色的勝率</w:t>
            </w:r>
          </w:p>
          <w:p w14:paraId="4995B544" w14:textId="77777777" w:rsidR="00C73678" w:rsidRPr="0066012B" w:rsidRDefault="00C73678"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 xml:space="preserve">Output: </w:t>
            </w:r>
          </w:p>
          <w:p w14:paraId="0F57DECD" w14:textId="406419FB" w:rsidR="00C73678" w:rsidRPr="0066012B" w:rsidRDefault="00D048A4" w:rsidP="001814F4">
            <w:pPr>
              <w:pStyle w:val="ae"/>
              <w:adjustRightInd w:val="0"/>
              <w:snapToGrid w:val="0"/>
              <w:spacing w:line="240" w:lineRule="auto"/>
              <w:ind w:firstLineChars="0"/>
              <w:rPr>
                <w:rFonts w:cs="Times New Roman"/>
                <w:sz w:val="16"/>
                <w:szCs w:val="16"/>
              </w:rPr>
            </w:pPr>
            <w:r w:rsidRPr="0066012B">
              <w:rPr>
                <w:rFonts w:cs="Times New Roman"/>
                <w:sz w:val="16"/>
                <w:szCs w:val="16"/>
              </w:rPr>
              <w:t>學習的模型</w:t>
            </w:r>
          </w:p>
          <w:p w14:paraId="390B23EF" w14:textId="77777777" w:rsidR="00C73678" w:rsidRPr="0066012B" w:rsidRDefault="00C73678" w:rsidP="001814F4">
            <w:pPr>
              <w:pStyle w:val="ae"/>
              <w:adjustRightInd w:val="0"/>
              <w:snapToGrid w:val="0"/>
              <w:spacing w:line="240" w:lineRule="auto"/>
              <w:ind w:firstLineChars="0" w:firstLine="0"/>
              <w:rPr>
                <w:rFonts w:cs="Times New Roman"/>
                <w:b/>
                <w:sz w:val="16"/>
                <w:szCs w:val="16"/>
              </w:rPr>
            </w:pPr>
            <w:r w:rsidRPr="0066012B">
              <w:rPr>
                <w:rFonts w:cs="Times New Roman"/>
                <w:b/>
                <w:sz w:val="16"/>
                <w:szCs w:val="16"/>
              </w:rPr>
              <w:t>Method:</w:t>
            </w:r>
          </w:p>
          <w:p w14:paraId="7B6E49E8" w14:textId="77777777" w:rsidR="00C73678" w:rsidRPr="0066012B" w:rsidRDefault="00C73678" w:rsidP="001814F4">
            <w:pPr>
              <w:pStyle w:val="ae"/>
              <w:adjustRightInd w:val="0"/>
              <w:snapToGrid w:val="0"/>
              <w:spacing w:line="240" w:lineRule="auto"/>
              <w:ind w:firstLineChars="0" w:firstLine="0"/>
              <w:rPr>
                <w:rFonts w:cs="Times New Roman"/>
                <w:iCs/>
                <w:sz w:val="16"/>
                <w:szCs w:val="16"/>
              </w:rPr>
            </w:pPr>
            <w:r w:rsidRPr="0066012B">
              <w:rPr>
                <w:rFonts w:cs="Times New Roman"/>
                <w:b/>
                <w:iCs/>
                <w:sz w:val="16"/>
                <w:szCs w:val="16"/>
              </w:rPr>
              <w:t>Step 1:</w:t>
            </w:r>
            <w:r w:rsidRPr="0066012B">
              <w:rPr>
                <w:rFonts w:cs="Times New Roman"/>
                <w:iCs/>
                <w:sz w:val="16"/>
                <w:szCs w:val="16"/>
              </w:rPr>
              <w:t xml:space="preserve"> For </w:t>
            </w:r>
            <w:r w:rsidRPr="0066012B">
              <w:rPr>
                <w:rFonts w:cs="Times New Roman"/>
                <w:i/>
                <w:iCs/>
                <w:sz w:val="16"/>
                <w:szCs w:val="16"/>
              </w:rPr>
              <w:t>k</w:t>
            </w:r>
            <m:oMath>
              <m:r>
                <m:rPr>
                  <m:sty m:val="p"/>
                </m:rPr>
                <w:rPr>
                  <w:rFonts w:ascii="Cambria Math" w:hAnsi="Cambria Math" w:cs="Times New Roman"/>
                  <w:sz w:val="16"/>
                  <w:szCs w:val="16"/>
                </w:rPr>
                <m:t>←</m:t>
              </m:r>
            </m:oMath>
            <w:r w:rsidRPr="0066012B">
              <w:rPr>
                <w:rFonts w:cs="Times New Roman"/>
                <w:i/>
                <w:iCs/>
                <w:sz w:val="16"/>
                <w:szCs w:val="16"/>
              </w:rPr>
              <w:t>1</w:t>
            </w:r>
            <w:r w:rsidRPr="0066012B">
              <w:rPr>
                <w:rFonts w:cs="Times New Roman"/>
                <w:iCs/>
                <w:sz w:val="16"/>
                <w:szCs w:val="16"/>
              </w:rPr>
              <w:t xml:space="preserve"> to epochs</w:t>
            </w:r>
          </w:p>
          <w:p w14:paraId="5116516D" w14:textId="19D88CAD" w:rsidR="00C73678" w:rsidRPr="0066012B" w:rsidRDefault="00C73678" w:rsidP="001814F4">
            <w:pPr>
              <w:pStyle w:val="ae"/>
              <w:adjustRightInd w:val="0"/>
              <w:snapToGrid w:val="0"/>
              <w:spacing w:line="240" w:lineRule="auto"/>
              <w:ind w:leftChars="85" w:left="204" w:firstLineChars="0" w:firstLine="0"/>
              <w:rPr>
                <w:rFonts w:cs="Times New Roman"/>
                <w:iCs/>
                <w:sz w:val="16"/>
                <w:szCs w:val="16"/>
              </w:rPr>
            </w:pPr>
            <w:r w:rsidRPr="0066012B">
              <w:rPr>
                <w:rFonts w:cs="Times New Roman"/>
                <w:b/>
                <w:color w:val="000000" w:themeColor="text1"/>
                <w:sz w:val="16"/>
                <w:szCs w:val="16"/>
              </w:rPr>
              <w:t xml:space="preserve">Step 1.1: </w:t>
            </w:r>
            <w:r w:rsidR="00DC18E8" w:rsidRPr="0066012B">
              <w:rPr>
                <w:rFonts w:cs="Times New Roman"/>
                <w:iCs/>
                <w:sz w:val="16"/>
                <w:szCs w:val="16"/>
              </w:rPr>
              <w:t>計算第</w:t>
            </w:r>
            <w:r w:rsidR="00DC18E8" w:rsidRPr="0066012B">
              <w:rPr>
                <w:rFonts w:cs="Times New Roman"/>
                <w:i/>
                <w:sz w:val="16"/>
                <w:szCs w:val="16"/>
              </w:rPr>
              <w:t>k</w:t>
            </w:r>
            <w:r w:rsidR="00DC18E8" w:rsidRPr="0066012B">
              <w:rPr>
                <w:rFonts w:cs="Times New Roman"/>
                <w:iCs/>
                <w:sz w:val="16"/>
                <w:szCs w:val="16"/>
              </w:rPr>
              <w:t>個</w:t>
            </w:r>
            <w:r w:rsidR="00DC18E8" w:rsidRPr="0066012B">
              <w:rPr>
                <w:rFonts w:cs="Times New Roman"/>
                <w:iCs/>
                <w:sz w:val="16"/>
                <w:szCs w:val="16"/>
              </w:rPr>
              <w:t>epoch</w:t>
            </w:r>
            <w:r w:rsidR="00DC18E8" w:rsidRPr="0066012B">
              <w:rPr>
                <w:rFonts w:cs="Times New Roman"/>
                <w:iCs/>
                <w:sz w:val="16"/>
                <w:szCs w:val="16"/>
              </w:rPr>
              <w:t>的損失值</w:t>
            </w:r>
          </w:p>
          <w:p w14:paraId="603E9E15" w14:textId="77777777" w:rsidR="00C73678" w:rsidRPr="0066012B" w:rsidRDefault="00C73678" w:rsidP="001814F4">
            <w:pPr>
              <w:pStyle w:val="ae"/>
              <w:spacing w:line="252" w:lineRule="auto"/>
              <w:ind w:firstLineChars="0"/>
              <w:jc w:val="left"/>
              <w:rPr>
                <w:rFonts w:cs="Times New Roman"/>
                <w:color w:val="000000" w:themeColor="text1"/>
                <w:spacing w:val="-1"/>
                <w:sz w:val="20"/>
                <w:szCs w:val="20"/>
                <w:lang w:val="x-none"/>
              </w:rPr>
            </w:pPr>
            <w:r w:rsidRPr="0066012B">
              <w:rPr>
                <w:rFonts w:cs="Times New Roman"/>
                <w:i/>
                <w:color w:val="000000" w:themeColor="text1"/>
                <w:spacing w:val="-1"/>
                <w:sz w:val="16"/>
                <w:szCs w:val="16"/>
              </w:rPr>
              <w:lastRenderedPageBreak/>
              <w:t>Loss</w:t>
            </w:r>
            <w:r w:rsidRPr="0066012B">
              <w:rPr>
                <w:rFonts w:cs="Times New Roman"/>
                <w:i/>
                <w:color w:val="000000" w:themeColor="text1"/>
                <w:spacing w:val="-1"/>
                <w:sz w:val="16"/>
                <w:szCs w:val="16"/>
                <w:vertAlign w:val="subscript"/>
              </w:rPr>
              <w:t>k</w:t>
            </w:r>
            <w:r w:rsidRPr="0066012B">
              <w:rPr>
                <w:rFonts w:cs="Times New Roman"/>
                <w:color w:val="000000" w:themeColor="text1"/>
                <w:spacing w:val="-1"/>
                <w:sz w:val="20"/>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5D438383" w14:textId="420FA012" w:rsidR="00C73678" w:rsidRPr="0066012B" w:rsidRDefault="00C73678" w:rsidP="001814F4">
            <w:pPr>
              <w:pStyle w:val="ae"/>
              <w:adjustRightInd w:val="0"/>
              <w:snapToGrid w:val="0"/>
              <w:spacing w:line="240" w:lineRule="auto"/>
              <w:ind w:leftChars="86" w:left="206" w:firstLineChars="0" w:firstLine="0"/>
              <w:rPr>
                <w:rFonts w:cs="Times New Roman"/>
                <w:color w:val="000000" w:themeColor="text1"/>
                <w:sz w:val="16"/>
                <w:szCs w:val="16"/>
              </w:rPr>
            </w:pPr>
            <w:r w:rsidRPr="0066012B">
              <w:rPr>
                <w:rFonts w:cs="Times New Roman"/>
                <w:b/>
                <w:color w:val="000000" w:themeColor="text1"/>
                <w:sz w:val="16"/>
                <w:szCs w:val="16"/>
              </w:rPr>
              <w:t xml:space="preserve">Step 1.2: </w:t>
            </w:r>
            <w:r w:rsidR="006A74D6" w:rsidRPr="0066012B">
              <w:rPr>
                <w:rFonts w:cs="Times New Roman"/>
                <w:bCs w:val="0"/>
                <w:color w:val="000000" w:themeColor="text1"/>
                <w:sz w:val="16"/>
                <w:szCs w:val="16"/>
              </w:rPr>
              <w:t>使用</w:t>
            </w:r>
            <w:r w:rsidR="00952CFD" w:rsidRPr="0066012B">
              <w:rPr>
                <w:rFonts w:cs="Times New Roman"/>
                <w:color w:val="000000" w:themeColor="text1"/>
                <w:sz w:val="16"/>
                <w:szCs w:val="16"/>
              </w:rPr>
              <w:t>Adam</w:t>
            </w:r>
            <w:r w:rsidR="00952CFD" w:rsidRPr="0066012B">
              <w:rPr>
                <w:rFonts w:cs="Times New Roman"/>
                <w:color w:val="000000" w:themeColor="text1"/>
                <w:sz w:val="16"/>
                <w:szCs w:val="16"/>
              </w:rPr>
              <w:t>優化器實現反向傳播算法，以更新我們</w:t>
            </w:r>
            <w:r w:rsidR="006A74D6" w:rsidRPr="0066012B">
              <w:rPr>
                <w:rFonts w:cs="Times New Roman"/>
                <w:color w:val="000000" w:themeColor="text1"/>
                <w:sz w:val="16"/>
                <w:szCs w:val="16"/>
              </w:rPr>
              <w:t>的</w:t>
            </w:r>
            <w:r w:rsidR="00952CFD" w:rsidRPr="0066012B">
              <w:rPr>
                <w:rFonts w:cs="Times New Roman"/>
                <w:color w:val="000000" w:themeColor="text1"/>
                <w:sz w:val="16"/>
                <w:szCs w:val="16"/>
              </w:rPr>
              <w:t>學習模型參數，包</w:t>
            </w:r>
            <w:r w:rsidR="00CF3B03" w:rsidRPr="0066012B">
              <w:rPr>
                <w:rFonts w:cs="Times New Roman"/>
                <w:color w:val="000000" w:themeColor="text1"/>
                <w:sz w:val="16"/>
                <w:szCs w:val="16"/>
              </w:rPr>
              <w:t>含</w:t>
            </w:r>
            <w:r w:rsidR="00952CFD" w:rsidRPr="0066012B">
              <w:rPr>
                <w:rFonts w:cs="Times New Roman"/>
                <w:color w:val="000000" w:themeColor="text1"/>
                <w:sz w:val="16"/>
                <w:szCs w:val="16"/>
              </w:rPr>
              <w:t>表二</w:t>
            </w:r>
            <w:r w:rsidR="00952CFD" w:rsidRPr="0066012B">
              <w:rPr>
                <w:rFonts w:cs="Times New Roman"/>
                <w:color w:val="000000" w:themeColor="text1"/>
                <w:sz w:val="16"/>
                <w:szCs w:val="16"/>
              </w:rPr>
              <w:t>(a)</w:t>
            </w:r>
            <w:r w:rsidR="00952CFD" w:rsidRPr="0066012B">
              <w:rPr>
                <w:rFonts w:cs="Times New Roman"/>
                <w:color w:val="000000" w:themeColor="text1"/>
                <w:sz w:val="16"/>
                <w:szCs w:val="16"/>
              </w:rPr>
              <w:t>中</w:t>
            </w:r>
            <w:r w:rsidR="00CF3B03" w:rsidRPr="0066012B">
              <w:rPr>
                <w:rFonts w:cs="Times New Roman"/>
                <w:color w:val="000000" w:themeColor="text1"/>
                <w:sz w:val="16"/>
                <w:szCs w:val="16"/>
              </w:rPr>
              <w:t>所</w:t>
            </w:r>
            <w:r w:rsidR="00952CFD" w:rsidRPr="0066012B">
              <w:rPr>
                <w:rFonts w:cs="Times New Roman"/>
                <w:color w:val="000000" w:themeColor="text1"/>
                <w:sz w:val="16"/>
                <w:szCs w:val="16"/>
              </w:rPr>
              <w:t>列出的</w:t>
            </w:r>
            <w:r w:rsidR="00683D6F" w:rsidRPr="0066012B">
              <w:rPr>
                <w:rFonts w:cs="Times New Roman"/>
                <w:color w:val="000000" w:themeColor="text1"/>
                <w:sz w:val="16"/>
                <w:szCs w:val="16"/>
              </w:rPr>
              <w:t>參數</w:t>
            </w:r>
            <w:r w:rsidR="00952CFD" w:rsidRPr="0066012B">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00952CFD" w:rsidRPr="0066012B">
              <w:rPr>
                <w:rFonts w:cs="Times New Roman"/>
                <w:sz w:val="16"/>
                <w:szCs w:val="16"/>
              </w:rPr>
              <w:t>、</w:t>
            </w:r>
            <w:r w:rsidRPr="0066012B">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00952CFD" w:rsidRPr="0066012B">
              <w:rPr>
                <w:rFonts w:cs="Times New Roman"/>
                <w:sz w:val="16"/>
                <w:szCs w:val="16"/>
              </w:rPr>
              <w:t>、</w:t>
            </w:r>
            <w:r w:rsidRPr="0066012B">
              <w:rPr>
                <w:rFonts w:cs="Times New Roman"/>
                <w:sz w:val="16"/>
                <w:szCs w:val="16"/>
              </w:rPr>
              <w:t xml:space="preserve"> </w:t>
            </w:r>
            <w:r w:rsidR="00952CFD" w:rsidRPr="0066012B">
              <w:rPr>
                <w:rFonts w:cs="Times New Roman"/>
                <w:sz w:val="16"/>
                <w:szCs w:val="16"/>
              </w:rPr>
              <w:t>和</w:t>
            </w:r>
            <w:r w:rsidRPr="0066012B">
              <w:rPr>
                <w:rFonts w:cs="Times New Roman"/>
                <w:i/>
                <w:sz w:val="16"/>
                <w:szCs w:val="16"/>
              </w:rPr>
              <w:t>f</w:t>
            </w:r>
            <w:r w:rsidRPr="0066012B">
              <w:rPr>
                <w:rFonts w:cs="Times New Roman"/>
                <w:i/>
                <w:sz w:val="16"/>
                <w:szCs w:val="16"/>
                <w:vertAlign w:val="subscript"/>
              </w:rPr>
              <w:t xml:space="preserve">i </w:t>
            </w:r>
            <w:r w:rsidR="00952CFD" w:rsidRPr="0066012B">
              <w:rPr>
                <w:rFonts w:cs="Times New Roman"/>
                <w:sz w:val="16"/>
                <w:szCs w:val="16"/>
              </w:rPr>
              <w:t>。</w:t>
            </w:r>
          </w:p>
          <w:p w14:paraId="02192A69" w14:textId="59FD90BD" w:rsidR="00C73678" w:rsidRPr="0066012B" w:rsidRDefault="00C73678" w:rsidP="001814F4">
            <w:pPr>
              <w:pStyle w:val="ae"/>
              <w:adjustRightInd w:val="0"/>
              <w:snapToGrid w:val="0"/>
              <w:spacing w:line="240" w:lineRule="auto"/>
              <w:ind w:firstLineChars="0" w:firstLine="0"/>
              <w:rPr>
                <w:rFonts w:cs="Times New Roman"/>
                <w:b/>
                <w:color w:val="000000" w:themeColor="text1"/>
                <w:sz w:val="16"/>
                <w:szCs w:val="16"/>
              </w:rPr>
            </w:pPr>
            <w:r w:rsidRPr="0066012B">
              <w:rPr>
                <w:rFonts w:cs="Times New Roman"/>
                <w:b/>
                <w:color w:val="000000" w:themeColor="text1"/>
                <w:sz w:val="16"/>
                <w:szCs w:val="16"/>
              </w:rPr>
              <w:t xml:space="preserve">Step 2: </w:t>
            </w:r>
            <w:r w:rsidR="00952CFD" w:rsidRPr="0066012B">
              <w:rPr>
                <w:rFonts w:cs="Times New Roman"/>
                <w:bCs w:val="0"/>
                <w:color w:val="000000" w:themeColor="text1"/>
                <w:sz w:val="16"/>
                <w:szCs w:val="16"/>
              </w:rPr>
              <w:t>儲存學習後的模型</w:t>
            </w:r>
          </w:p>
          <w:p w14:paraId="1A7CAE40" w14:textId="1ED6EB8B" w:rsidR="00C73678" w:rsidRPr="0066012B" w:rsidRDefault="00C73678" w:rsidP="001814F4">
            <w:pPr>
              <w:pStyle w:val="ae"/>
              <w:adjustRightInd w:val="0"/>
              <w:snapToGrid w:val="0"/>
              <w:spacing w:line="240" w:lineRule="auto"/>
              <w:ind w:firstLineChars="0" w:firstLine="0"/>
              <w:rPr>
                <w:rFonts w:cs="Times New Roman"/>
                <w:b/>
                <w:color w:val="000000" w:themeColor="text1"/>
                <w:sz w:val="16"/>
                <w:szCs w:val="16"/>
              </w:rPr>
            </w:pPr>
            <w:r w:rsidRPr="0066012B">
              <w:rPr>
                <w:rFonts w:cs="Times New Roman"/>
                <w:b/>
                <w:color w:val="000000" w:themeColor="text1"/>
                <w:sz w:val="16"/>
                <w:szCs w:val="16"/>
              </w:rPr>
              <w:t xml:space="preserve">Step 3: </w:t>
            </w:r>
            <w:r w:rsidR="00952CFD" w:rsidRPr="0066012B">
              <w:rPr>
                <w:rFonts w:cs="Times New Roman"/>
                <w:bCs w:val="0"/>
                <w:color w:val="000000" w:themeColor="text1"/>
                <w:sz w:val="16"/>
                <w:szCs w:val="16"/>
              </w:rPr>
              <w:t>結束</w:t>
            </w:r>
          </w:p>
        </w:tc>
      </w:tr>
    </w:tbl>
    <w:p w14:paraId="6F1EDFA2" w14:textId="77777777" w:rsidR="00C73678" w:rsidRPr="0066012B" w:rsidRDefault="00C73678" w:rsidP="00C73678">
      <w:pPr>
        <w:jc w:val="both"/>
        <w:rPr>
          <w:rFonts w:eastAsia="標楷體"/>
        </w:rPr>
      </w:pPr>
    </w:p>
    <w:p w14:paraId="4D7AD94F" w14:textId="3351F728" w:rsidR="00C73678" w:rsidRPr="0066012B" w:rsidRDefault="000555B5"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160" type="#_x0000_t75" alt="" style="width:240pt;height:74.75pt;mso-width-percent:0;mso-height-percent:0;mso-width-percent:0;mso-height-percent:0" o:ole="">
            <v:imagedata r:id="rId18" o:title="" croptop="1508f" cropbottom="41097f" cropleft="279f" cropright="24348f"/>
          </v:shape>
          <o:OLEObject Type="Embed" ProgID="PowerPoint.Show.8" ShapeID="_x0000_i1160" DrawAspect="Content" ObjectID="_1652482110" r:id="rId19"/>
        </w:object>
      </w:r>
    </w:p>
    <w:p w14:paraId="6A83905F" w14:textId="7E16274A" w:rsidR="00C73678" w:rsidRDefault="00C73678" w:rsidP="000449FF">
      <w:pPr>
        <w:pStyle w:val="a5"/>
        <w:snapToGrid w:val="0"/>
        <w:ind w:firstLine="0"/>
        <w:jc w:val="center"/>
        <w:rPr>
          <w:b/>
        </w:rPr>
      </w:pPr>
      <w:r w:rsidRPr="0066012B">
        <w:rPr>
          <w:b/>
        </w:rPr>
        <w:t>圖</w:t>
      </w:r>
      <w:r w:rsidRPr="0066012B">
        <w:rPr>
          <w:b/>
        </w:rPr>
        <w:t xml:space="preserve">5.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rFonts w:hint="eastAsia"/>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03A48D9B" w14:textId="02828DA1" w:rsidR="006C56DE" w:rsidRPr="0066012B" w:rsidRDefault="00001A5D" w:rsidP="00FE5BC3">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550902" w:rsidRPr="0066012B">
        <w:rPr>
          <w:rFonts w:eastAsia="標楷體"/>
        </w:rPr>
        <w:t>13(a)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專門來預測第一手到第四十手。其餘的手數交由</w:t>
      </w:r>
      <w:r w:rsidR="00BA773C">
        <w:rPr>
          <w:rFonts w:eastAsia="標楷體" w:hint="eastAsia"/>
        </w:rPr>
        <w:t>全域模型</w:t>
      </w:r>
      <w:r w:rsidR="00550902" w:rsidRPr="0066012B">
        <w:rPr>
          <w:rFonts w:eastAsia="標楷體"/>
        </w:rPr>
        <w:t>進行預測。圖五</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進行訓練。在此模型中我們將前四十手切成兩等份，分別為第一手到第二十手，以及第二十一手到第四十手。其餘的手數交由</w:t>
      </w:r>
      <w:r w:rsidR="00BA773C">
        <w:rPr>
          <w:rFonts w:eastAsia="標楷體" w:hint="eastAsia"/>
        </w:rPr>
        <w:t>全域模型</w:t>
      </w:r>
      <w:r w:rsidR="00550902" w:rsidRPr="0066012B">
        <w:rPr>
          <w:rFonts w:eastAsia="標楷體"/>
        </w:rPr>
        <w:t>進行預測。圖五</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分別為第一手到第二十手，以及第二十一手到第四十手。</w:t>
      </w:r>
      <w:r w:rsidR="002321A1">
        <w:rPr>
          <w:rFonts w:eastAsia="標楷體" w:hint="eastAsia"/>
        </w:rPr>
        <w:t>補丁</w:t>
      </w:r>
      <w:r w:rsidR="00550902" w:rsidRPr="0066012B">
        <w:rPr>
          <w:rFonts w:eastAsia="標楷體"/>
        </w:rPr>
        <w:t>3</w:t>
      </w:r>
      <w:r w:rsidR="00550902" w:rsidRPr="0066012B">
        <w:rPr>
          <w:rFonts w:eastAsia="標楷體"/>
        </w:rPr>
        <w:t>為第四十一手到第九十手。其餘的手數交由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tblGrid>
      <w:tr w:rsidR="00001A5D" w:rsidRPr="0066012B" w14:paraId="37D196C5" w14:textId="77777777" w:rsidTr="00E45E14">
        <w:trPr>
          <w:jc w:val="center"/>
        </w:trPr>
        <w:tc>
          <w:tcPr>
            <w:tcW w:w="5033" w:type="dxa"/>
          </w:tcPr>
          <w:p w14:paraId="1C710B77" w14:textId="67D16E1A" w:rsidR="00001A5D" w:rsidRPr="0066012B" w:rsidRDefault="000555B5" w:rsidP="00001A5D">
            <w:pPr>
              <w:pStyle w:val="figurecaption"/>
              <w:numPr>
                <w:ilvl w:val="0"/>
                <w:numId w:val="0"/>
              </w:numPr>
              <w:jc w:val="center"/>
              <w:rPr>
                <w:rFonts w:eastAsia="標楷體"/>
              </w:rPr>
            </w:pPr>
            <w:r w:rsidRPr="0066012B">
              <w:rPr>
                <w:rFonts w:eastAsia="標楷體"/>
              </w:rPr>
              <w:object w:dxaOrig="7216" w:dyaOrig="5407" w14:anchorId="1ADC115F">
                <v:shape id="_x0000_i1149" type="#_x0000_t75" alt="" style="width:242.75pt;height:48pt;mso-width-percent:0;mso-height-percent:0;mso-width-percent:0;mso-height-percent:0" o:ole="">
                  <v:imagedata r:id="rId20" o:title="" cropbottom="48033f"/>
                </v:shape>
                <o:OLEObject Type="Embed" ProgID="PowerPoint.Show.12" ShapeID="_x0000_i1149" DrawAspect="Content" ObjectID="_1652482111" r:id="rId21"/>
              </w:object>
            </w:r>
            <w:r w:rsidR="00001A5D" w:rsidRPr="005B287B">
              <w:rPr>
                <w:rFonts w:eastAsia="標楷體"/>
                <w:color w:val="000000" w:themeColor="text1"/>
                <w:sz w:val="20"/>
              </w:rPr>
              <w:t>(a)</w:t>
            </w:r>
          </w:p>
        </w:tc>
      </w:tr>
      <w:tr w:rsidR="00001A5D" w:rsidRPr="0066012B" w14:paraId="0C64430B" w14:textId="77777777" w:rsidTr="00E45E14">
        <w:trPr>
          <w:jc w:val="center"/>
        </w:trPr>
        <w:tc>
          <w:tcPr>
            <w:tcW w:w="5033" w:type="dxa"/>
          </w:tcPr>
          <w:p w14:paraId="38DCDF03" w14:textId="70076C44" w:rsidR="00001A5D" w:rsidRPr="0066012B" w:rsidRDefault="000555B5" w:rsidP="00001A5D">
            <w:pPr>
              <w:pStyle w:val="figurecaption"/>
              <w:numPr>
                <w:ilvl w:val="0"/>
                <w:numId w:val="0"/>
              </w:numPr>
              <w:jc w:val="center"/>
              <w:rPr>
                <w:rFonts w:eastAsia="標楷體"/>
              </w:rPr>
            </w:pPr>
            <w:r w:rsidRPr="0066012B">
              <w:rPr>
                <w:rFonts w:eastAsia="標楷體"/>
              </w:rPr>
              <w:object w:dxaOrig="7216" w:dyaOrig="5407" w14:anchorId="19D0DC11">
                <v:shape id="_x0000_i1150" type="#_x0000_t75" alt="" style="width:243.8pt;height:82.9pt;mso-width-percent:0;mso-height-percent:0;mso-width-percent:0;mso-height-percent:0" o:ole="">
                  <v:imagedata r:id="rId22" o:title="" cropbottom="35159f" cropright="-1475f"/>
                </v:shape>
                <o:OLEObject Type="Embed" ProgID="PowerPoint.Show.12" ShapeID="_x0000_i1150" DrawAspect="Content" ObjectID="_1652482112" r:id="rId23"/>
              </w:object>
            </w:r>
            <w:r w:rsidR="00001A5D" w:rsidRPr="005B287B">
              <w:rPr>
                <w:rFonts w:eastAsia="標楷體"/>
                <w:color w:val="000000" w:themeColor="text1"/>
                <w:sz w:val="20"/>
              </w:rPr>
              <w:t>(b)</w:t>
            </w:r>
          </w:p>
        </w:tc>
      </w:tr>
      <w:tr w:rsidR="00001A5D" w:rsidRPr="0066012B" w14:paraId="4478D873" w14:textId="77777777" w:rsidTr="00E45E14">
        <w:trPr>
          <w:jc w:val="center"/>
        </w:trPr>
        <w:tc>
          <w:tcPr>
            <w:tcW w:w="5033" w:type="dxa"/>
          </w:tcPr>
          <w:p w14:paraId="1BD64769" w14:textId="77777777" w:rsidR="00001A5D" w:rsidRPr="0066012B" w:rsidRDefault="000555B5" w:rsidP="00001A5D">
            <w:pPr>
              <w:pStyle w:val="figurecaption"/>
              <w:numPr>
                <w:ilvl w:val="0"/>
                <w:numId w:val="0"/>
              </w:numPr>
              <w:jc w:val="center"/>
              <w:rPr>
                <w:rFonts w:eastAsia="標楷體"/>
                <w:color w:val="000000" w:themeColor="text1"/>
              </w:rPr>
            </w:pPr>
            <w:r w:rsidRPr="0066012B">
              <w:rPr>
                <w:rFonts w:eastAsia="標楷體"/>
                <w:sz w:val="20"/>
              </w:rPr>
              <w:object w:dxaOrig="7216" w:dyaOrig="5407" w14:anchorId="5493A70F">
                <v:shape id="_x0000_i1151" type="#_x0000_t75" alt="" style="width:247.65pt;height:97.1pt;mso-width-percent:0;mso-height-percent:0;mso-width-percent:0;mso-height-percent:0" o:ole="">
                  <v:imagedata r:id="rId24" o:title="" cropbottom="30596f" cropright="-1493f"/>
                </v:shape>
                <o:OLEObject Type="Embed" ProgID="PowerPoint.Show.12" ShapeID="_x0000_i1151" DrawAspect="Content" ObjectID="_1652482113" r:id="rId25"/>
              </w:object>
            </w:r>
            <w:r w:rsidR="00001A5D" w:rsidRPr="005B287B">
              <w:rPr>
                <w:rFonts w:eastAsia="標楷體"/>
                <w:color w:val="000000" w:themeColor="text1"/>
                <w:sz w:val="20"/>
              </w:rPr>
              <w:t>(c)</w:t>
            </w:r>
          </w:p>
          <w:p w14:paraId="50DCDF8C" w14:textId="52B3E6B8" w:rsidR="00DC6ECA" w:rsidRPr="0066012B" w:rsidRDefault="00DC6ECA" w:rsidP="008C5A05">
            <w:pPr>
              <w:pStyle w:val="figurecaption"/>
              <w:numPr>
                <w:ilvl w:val="0"/>
                <w:numId w:val="0"/>
              </w:numPr>
              <w:ind w:left="360"/>
              <w:jc w:val="center"/>
              <w:rPr>
                <w:rFonts w:eastAsia="標楷體"/>
                <w:lang w:eastAsia="zh-TW"/>
              </w:rPr>
            </w:pPr>
            <w:r w:rsidRPr="0066012B">
              <w:rPr>
                <w:rFonts w:eastAsia="標楷體"/>
                <w:b/>
                <w:noProof w:val="0"/>
                <w:kern w:val="2"/>
                <w:sz w:val="18"/>
                <w:szCs w:val="18"/>
                <w:lang w:eastAsia="zh-TW"/>
              </w:rPr>
              <w:t>圖</w:t>
            </w:r>
            <w:r w:rsidRPr="0066012B">
              <w:rPr>
                <w:rFonts w:eastAsia="標楷體"/>
                <w:b/>
                <w:noProof w:val="0"/>
                <w:kern w:val="2"/>
                <w:sz w:val="18"/>
                <w:szCs w:val="18"/>
                <w:lang w:eastAsia="zh-TW"/>
              </w:rPr>
              <w:t xml:space="preserve">6.  </w:t>
            </w:r>
            <w:r w:rsidR="002F1881">
              <w:rPr>
                <w:rFonts w:eastAsia="標楷體" w:hint="eastAsia"/>
                <w:b/>
                <w:noProof w:val="0"/>
                <w:kern w:val="2"/>
                <w:sz w:val="18"/>
                <w:szCs w:val="18"/>
                <w:lang w:eastAsia="zh-TW"/>
              </w:rPr>
              <w:t>補丁學習</w:t>
            </w:r>
            <w:r w:rsidRPr="0066012B">
              <w:rPr>
                <w:rFonts w:eastAsia="標楷體"/>
                <w:b/>
                <w:bCs/>
                <w:sz w:val="20"/>
                <w:szCs w:val="20"/>
                <w:lang w:eastAsia="zh-TW"/>
              </w:rPr>
              <w:t>模型架構</w:t>
            </w:r>
            <w:r w:rsidRPr="0066012B">
              <w:rPr>
                <w:rFonts w:eastAsia="標楷體"/>
                <w:b/>
                <w:bCs/>
                <w:sz w:val="20"/>
                <w:szCs w:val="20"/>
                <w:lang w:eastAsia="zh-TW"/>
              </w:rPr>
              <w:t xml:space="preserve"> (a) 1-Patch (b) 2-Patch (c) 3-patch</w:t>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lastRenderedPageBreak/>
        <w:t>實驗結果</w:t>
      </w:r>
    </w:p>
    <w:p w14:paraId="2EB63824" w14:textId="49BCF81E"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Pr="0066012B">
        <w:rPr>
          <w:rFonts w:eastAsia="標楷體"/>
          <w:b/>
          <w:sz w:val="22"/>
        </w:rPr>
        <w:t>：</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2A0BB0B2" w:rsidR="006D0312" w:rsidRPr="0066012B"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Pr="0066012B">
        <w:rPr>
          <w:rFonts w:eastAsia="標楷體"/>
        </w:rPr>
        <w:t>2000</w:t>
      </w:r>
      <w:r w:rsidRPr="0066012B">
        <w:rPr>
          <w:rFonts w:eastAsia="標楷體"/>
        </w:rPr>
        <w:t>個</w:t>
      </w:r>
      <w:r w:rsidR="00B960E6" w:rsidRPr="0066012B">
        <w:rPr>
          <w:rFonts w:eastAsia="標楷體"/>
        </w:rPr>
        <w:t>訓練</w:t>
      </w:r>
      <w:r w:rsidR="007E3887">
        <w:rPr>
          <w:rFonts w:eastAsia="標楷體"/>
        </w:rPr>
        <w:t>週期後使用平均絕對誤差</w:t>
      </w:r>
      <w:r w:rsidR="007E3887">
        <w:rPr>
          <w:rFonts w:eastAsia="標楷體"/>
        </w:rPr>
        <w:t>(</w:t>
      </w:r>
      <w:r w:rsidRPr="0066012B">
        <w:rPr>
          <w:rFonts w:eastAsia="標楷體"/>
        </w:rPr>
        <w:t>MAE</w:t>
      </w:r>
      <w:r w:rsidR="007E3887">
        <w:rPr>
          <w:rFonts w:eastAsia="標楷體"/>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Pr="0066012B">
        <w:rPr>
          <w:rFonts w:eastAsia="標楷體"/>
        </w:rPr>
        <w:t>DFNN</w:t>
      </w:r>
      <w:r w:rsidRPr="0066012B">
        <w:rPr>
          <w:rFonts w:eastAsia="標楷體"/>
        </w:rPr>
        <w:t>和</w:t>
      </w:r>
      <w:r w:rsidRPr="0066012B">
        <w:rPr>
          <w:rFonts w:eastAsia="標楷體"/>
        </w:rPr>
        <w:t>Adam</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Pr="0066012B">
        <w:rPr>
          <w:rFonts w:eastAsia="標楷體"/>
        </w:rPr>
        <w:t>7</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Pr="0066012B">
        <w:rPr>
          <w:rFonts w:eastAsia="標楷體"/>
        </w:rPr>
        <w:t>8</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Pr="0066012B">
        <w:rPr>
          <w:rFonts w:eastAsia="標楷體"/>
        </w:rPr>
        <w:t>9</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Pr="0066012B">
        <w:rPr>
          <w:rFonts w:eastAsia="標楷體"/>
        </w:rPr>
        <w:t>9</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Pr="0066012B">
        <w:rPr>
          <w:rFonts w:eastAsia="標楷體"/>
        </w:rPr>
        <w:t>9</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7F600709" w14:textId="36B090D8"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Pr="0066012B">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DC6ECA" w:rsidRPr="0066012B" w14:paraId="4ECBFD12" w14:textId="77777777" w:rsidTr="00400236">
        <w:trPr>
          <w:trHeight w:val="260"/>
          <w:jc w:val="center"/>
        </w:trPr>
        <w:tc>
          <w:tcPr>
            <w:tcW w:w="1133" w:type="dxa"/>
            <w:tcBorders>
              <w:bottom w:val="single" w:sz="4" w:space="0" w:color="auto"/>
              <w:tl2br w:val="single" w:sz="4" w:space="0" w:color="auto"/>
            </w:tcBorders>
            <w:vAlign w:val="center"/>
          </w:tcPr>
          <w:p w14:paraId="21FADFAE" w14:textId="77777777" w:rsidR="00DC6ECA" w:rsidRPr="0066012B" w:rsidRDefault="00DC6ECA" w:rsidP="00400236">
            <w:pPr>
              <w:rPr>
                <w:rFonts w:eastAsia="標楷體"/>
                <w:color w:val="000000" w:themeColor="text1"/>
                <w:sz w:val="16"/>
              </w:rPr>
            </w:pPr>
          </w:p>
        </w:tc>
        <w:tc>
          <w:tcPr>
            <w:tcW w:w="1133" w:type="dxa"/>
            <w:tcBorders>
              <w:bottom w:val="single" w:sz="4" w:space="0" w:color="auto"/>
            </w:tcBorders>
            <w:vAlign w:val="center"/>
          </w:tcPr>
          <w:p w14:paraId="3063CFFB"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Training set</w:t>
            </w:r>
          </w:p>
        </w:tc>
        <w:tc>
          <w:tcPr>
            <w:tcW w:w="1133" w:type="dxa"/>
            <w:tcBorders>
              <w:bottom w:val="single" w:sz="4" w:space="0" w:color="auto"/>
            </w:tcBorders>
            <w:vAlign w:val="center"/>
          </w:tcPr>
          <w:p w14:paraId="002EABC0"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 xml:space="preserve">Validate set </w:t>
            </w:r>
          </w:p>
        </w:tc>
        <w:tc>
          <w:tcPr>
            <w:tcW w:w="1133" w:type="dxa"/>
            <w:tcBorders>
              <w:bottom w:val="single" w:sz="4" w:space="0" w:color="auto"/>
            </w:tcBorders>
            <w:vAlign w:val="center"/>
          </w:tcPr>
          <w:p w14:paraId="197F96E1"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Testing set</w:t>
            </w:r>
          </w:p>
        </w:tc>
      </w:tr>
      <w:tr w:rsidR="00DC6ECA" w:rsidRPr="0066012B" w14:paraId="56E6406D" w14:textId="77777777" w:rsidTr="00400236">
        <w:trPr>
          <w:trHeight w:val="260"/>
          <w:jc w:val="center"/>
        </w:trPr>
        <w:tc>
          <w:tcPr>
            <w:tcW w:w="1133" w:type="dxa"/>
            <w:tcBorders>
              <w:top w:val="single" w:sz="4" w:space="0" w:color="auto"/>
            </w:tcBorders>
            <w:vAlign w:val="center"/>
          </w:tcPr>
          <w:p w14:paraId="02B880C1"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MAE</w:t>
            </w:r>
          </w:p>
        </w:tc>
        <w:tc>
          <w:tcPr>
            <w:tcW w:w="1133" w:type="dxa"/>
            <w:tcBorders>
              <w:top w:val="single" w:sz="4" w:space="0" w:color="auto"/>
            </w:tcBorders>
            <w:vAlign w:val="center"/>
          </w:tcPr>
          <w:p w14:paraId="7B30104D"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0.0683</w:t>
            </w:r>
          </w:p>
        </w:tc>
        <w:tc>
          <w:tcPr>
            <w:tcW w:w="1133" w:type="dxa"/>
            <w:tcBorders>
              <w:top w:val="single" w:sz="4" w:space="0" w:color="auto"/>
            </w:tcBorders>
            <w:vAlign w:val="center"/>
          </w:tcPr>
          <w:p w14:paraId="7DEE4FE9"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0.0876</w:t>
            </w:r>
          </w:p>
        </w:tc>
        <w:tc>
          <w:tcPr>
            <w:tcW w:w="1133" w:type="dxa"/>
            <w:tcBorders>
              <w:top w:val="single" w:sz="4" w:space="0" w:color="auto"/>
            </w:tcBorders>
            <w:vAlign w:val="center"/>
          </w:tcPr>
          <w:p w14:paraId="3A7C8AD1"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0.1197</w:t>
            </w:r>
          </w:p>
        </w:tc>
      </w:tr>
      <w:tr w:rsidR="00DC6ECA" w:rsidRPr="0066012B" w14:paraId="39CB5E30" w14:textId="77777777" w:rsidTr="00400236">
        <w:trPr>
          <w:trHeight w:val="260"/>
          <w:jc w:val="center"/>
        </w:trPr>
        <w:tc>
          <w:tcPr>
            <w:tcW w:w="1133" w:type="dxa"/>
            <w:vAlign w:val="center"/>
          </w:tcPr>
          <w:p w14:paraId="5A4280E5"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MSE</w:t>
            </w:r>
          </w:p>
        </w:tc>
        <w:tc>
          <w:tcPr>
            <w:tcW w:w="1133" w:type="dxa"/>
            <w:vAlign w:val="center"/>
          </w:tcPr>
          <w:p w14:paraId="4457AF3A"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0.0158</w:t>
            </w:r>
          </w:p>
        </w:tc>
        <w:tc>
          <w:tcPr>
            <w:tcW w:w="1133" w:type="dxa"/>
            <w:vAlign w:val="center"/>
          </w:tcPr>
          <w:p w14:paraId="72EA1C55"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0.0286</w:t>
            </w:r>
          </w:p>
        </w:tc>
        <w:tc>
          <w:tcPr>
            <w:tcW w:w="1133" w:type="dxa"/>
            <w:vAlign w:val="center"/>
          </w:tcPr>
          <w:p w14:paraId="1A4DE809"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0.0438</w:t>
            </w:r>
          </w:p>
        </w:tc>
      </w:tr>
      <w:tr w:rsidR="00DC6ECA" w:rsidRPr="0066012B" w14:paraId="6BFC9C0A" w14:textId="77777777" w:rsidTr="00400236">
        <w:trPr>
          <w:trHeight w:val="260"/>
          <w:jc w:val="center"/>
        </w:trPr>
        <w:tc>
          <w:tcPr>
            <w:tcW w:w="1133" w:type="dxa"/>
            <w:tcBorders>
              <w:bottom w:val="single" w:sz="4" w:space="0" w:color="auto"/>
            </w:tcBorders>
            <w:vAlign w:val="center"/>
          </w:tcPr>
          <w:p w14:paraId="49E924C3"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RMSE</w:t>
            </w:r>
          </w:p>
        </w:tc>
        <w:tc>
          <w:tcPr>
            <w:tcW w:w="1133" w:type="dxa"/>
            <w:tcBorders>
              <w:bottom w:val="single" w:sz="4" w:space="0" w:color="auto"/>
            </w:tcBorders>
            <w:vAlign w:val="center"/>
          </w:tcPr>
          <w:p w14:paraId="10343811"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0.1258</w:t>
            </w:r>
          </w:p>
        </w:tc>
        <w:tc>
          <w:tcPr>
            <w:tcW w:w="1133" w:type="dxa"/>
            <w:tcBorders>
              <w:bottom w:val="single" w:sz="4" w:space="0" w:color="auto"/>
            </w:tcBorders>
            <w:vAlign w:val="center"/>
          </w:tcPr>
          <w:p w14:paraId="3E5794E1"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0.1692</w:t>
            </w:r>
          </w:p>
        </w:tc>
        <w:tc>
          <w:tcPr>
            <w:tcW w:w="1133" w:type="dxa"/>
            <w:tcBorders>
              <w:bottom w:val="single" w:sz="4" w:space="0" w:color="auto"/>
            </w:tcBorders>
            <w:vAlign w:val="center"/>
          </w:tcPr>
          <w:p w14:paraId="40F75820" w14:textId="77777777" w:rsidR="00DC6ECA" w:rsidRPr="0066012B" w:rsidRDefault="00DC6ECA" w:rsidP="00400236">
            <w:pPr>
              <w:rPr>
                <w:rFonts w:eastAsia="標楷體"/>
                <w:color w:val="000000" w:themeColor="text1"/>
                <w:sz w:val="16"/>
              </w:rPr>
            </w:pPr>
            <w:r w:rsidRPr="0066012B">
              <w:rPr>
                <w:rFonts w:eastAsia="標楷體"/>
                <w:color w:val="000000" w:themeColor="text1"/>
                <w:sz w:val="16"/>
              </w:rPr>
              <w:t>0.2093</w:t>
            </w:r>
          </w:p>
        </w:tc>
      </w:tr>
    </w:tbl>
    <w:p w14:paraId="54FB125C" w14:textId="77777777" w:rsidR="00DC6ECA" w:rsidRPr="0066012B" w:rsidRDefault="00DC6ECA" w:rsidP="00DC6ECA">
      <w:pPr>
        <w:rPr>
          <w:rFonts w:eastAsia="標楷體"/>
          <w:noProof/>
          <w:color w:val="FF0000"/>
          <w:highlight w:val="yellow"/>
        </w:rPr>
      </w:pPr>
    </w:p>
    <w:p w14:paraId="3EFC2E76" w14:textId="77777777" w:rsidR="00DC6ECA" w:rsidRPr="0066012B" w:rsidRDefault="00DC6ECA" w:rsidP="00D30373">
      <w:pPr>
        <w:pStyle w:val="figurecaption"/>
        <w:numPr>
          <w:ilvl w:val="0"/>
          <w:numId w:val="0"/>
        </w:numPr>
        <w:rPr>
          <w:rFonts w:eastAsia="標楷體"/>
          <w:color w:val="FF0000"/>
          <w:lang w:eastAsia="zh-TW"/>
        </w:rPr>
      </w:pPr>
      <w:r w:rsidRPr="0066012B">
        <w:rPr>
          <w:rFonts w:eastAsia="標楷體"/>
          <w:color w:val="FF0000"/>
          <w:lang w:eastAsia="zh-TW"/>
        </w:rPr>
        <w:drawing>
          <wp:inline distT="0" distB="0" distL="0" distR="0" wp14:anchorId="1FF439FA" wp14:editId="7760EFED">
            <wp:extent cx="3166784" cy="774000"/>
            <wp:effectExtent l="0" t="0" r="0" b="762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523E41DF"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Pr="0066012B">
        <w:rPr>
          <w:rFonts w:eastAsia="標楷體"/>
          <w:b/>
          <w:noProof w:val="0"/>
          <w:kern w:val="2"/>
          <w:sz w:val="20"/>
          <w:szCs w:val="20"/>
          <w:lang w:eastAsia="zh-TW"/>
        </w:rPr>
        <w:t xml:space="preserve">7.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p>
    <w:p w14:paraId="3B74793B" w14:textId="77777777" w:rsidR="00DC6ECA" w:rsidRPr="0066012B" w:rsidRDefault="000555B5" w:rsidP="00DC6ECA">
      <w:pPr>
        <w:rPr>
          <w:rFonts w:eastAsia="標楷體"/>
        </w:rPr>
      </w:pPr>
      <w:r w:rsidRPr="0066012B">
        <w:rPr>
          <w:rFonts w:eastAsia="標楷體"/>
          <w:noProof/>
        </w:rPr>
        <w:object w:dxaOrig="9622" w:dyaOrig="5409" w14:anchorId="5CE15B92">
          <v:shape id="_x0000_i1152" type="#_x0000_t75" alt="" style="width:238.35pt;height:75.8pt;mso-width-percent:0;mso-height-percent:0;mso-width-percent:0;mso-height-percent:0" o:ole="">
            <v:imagedata r:id="rId27" o:title="" croptop="1357f" cropbottom="41202f" cropright="24892f"/>
          </v:shape>
          <o:OLEObject Type="Embed" ProgID="PowerPoint.Show.8" ShapeID="_x0000_i1152" DrawAspect="Content" ObjectID="_1652482114" r:id="rId28"/>
        </w:object>
      </w:r>
    </w:p>
    <w:p w14:paraId="7E5B8D3E" w14:textId="7D29521E"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Pr="0066012B">
        <w:rPr>
          <w:rFonts w:eastAsia="標楷體"/>
          <w:b/>
          <w:noProof w:val="0"/>
          <w:kern w:val="2"/>
          <w:sz w:val="20"/>
          <w:szCs w:val="20"/>
          <w:lang w:eastAsia="zh-TW"/>
        </w:rPr>
        <w:t xml:space="preserve">8.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7777777" w:rsidR="00DC6ECA" w:rsidRPr="0066012B" w:rsidRDefault="000555B5" w:rsidP="00400236">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153" type="#_x0000_t75" alt="" style="width:242.2pt;height:71.45pt;mso-width-percent:0;mso-height-percent:0;mso-width-percent:0;mso-height-percent:0" o:ole="">
                  <v:imagedata r:id="rId29" o:title="" croptop="2420f" cropbottom="39018f" cropleft="2105f" cropright="18141f"/>
                </v:shape>
                <o:OLEObject Type="Embed" ProgID="PowerPoint.Show.8" ShapeID="_x0000_i1153" DrawAspect="Content" ObjectID="_1652482115"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77777777" w:rsidR="00DC6ECA" w:rsidRPr="0066012B" w:rsidRDefault="000555B5" w:rsidP="00400236">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154" type="#_x0000_t75" alt="" style="width:243.8pt;height:68.2pt;mso-width-percent:0;mso-height-percent:0;mso-width-percent:0;mso-height-percent:0" o:ole="">
                  <v:imagedata r:id="rId31" o:title="" croptop="1994f" cropbottom="40107f" cropleft="2057f" cropright="17971f"/>
                </v:shape>
                <o:OLEObject Type="Embed" ProgID="PowerPoint.Show.8" ShapeID="_x0000_i1154" DrawAspect="Content" ObjectID="_1652482116"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1ABA77C7"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Pr="0066012B">
        <w:rPr>
          <w:rFonts w:eastAsia="標楷體"/>
          <w:b/>
          <w:sz w:val="20"/>
          <w:szCs w:val="20"/>
        </w:rPr>
        <w:t xml:space="preserve">9.  </w:t>
      </w:r>
      <w:r w:rsidRPr="0066012B">
        <w:rPr>
          <w:rFonts w:eastAsia="標楷體"/>
          <w:b/>
          <w:bCs/>
          <w:sz w:val="20"/>
          <w:szCs w:val="20"/>
          <w:lang w:val="x-none"/>
        </w:rPr>
        <w:t>Regression analysis for EXP. 1 in Games (a) 39 (b) 58.</w:t>
      </w:r>
    </w:p>
    <w:p w14:paraId="6D676DFB" w14:textId="77777777" w:rsidR="00E86367" w:rsidRPr="0066012B" w:rsidRDefault="00E86367" w:rsidP="00382B6E">
      <w:pPr>
        <w:snapToGrid w:val="0"/>
        <w:rPr>
          <w:rFonts w:eastAsia="標楷體"/>
          <w:sz w:val="20"/>
          <w:szCs w:val="20"/>
        </w:rPr>
      </w:pPr>
    </w:p>
    <w:p w14:paraId="6F12DCBF" w14:textId="453CE090"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Pr="0066012B">
        <w:rPr>
          <w:rFonts w:eastAsia="標楷體"/>
          <w:b/>
          <w:sz w:val="22"/>
        </w:rPr>
        <w:t>：</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6356C138"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。但是</w:t>
      </w:r>
      <w:r w:rsidR="006A4240" w:rsidRPr="0066012B">
        <w:rPr>
          <w:rFonts w:eastAsia="標楷體"/>
        </w:rPr>
        <w:t>在</w:t>
      </w:r>
      <w:r w:rsidRPr="0066012B">
        <w:rPr>
          <w:rFonts w:eastAsia="標楷體"/>
        </w:rPr>
        <w:t>本</w:t>
      </w:r>
      <w:r w:rsidR="006A4240" w:rsidRPr="0066012B">
        <w:rPr>
          <w:rFonts w:eastAsia="標楷體"/>
        </w:rPr>
        <w:t>實驗中</w:t>
      </w:r>
      <w:r w:rsidRPr="0066012B">
        <w:rPr>
          <w:rFonts w:eastAsia="標楷體"/>
        </w:rPr>
        <w:t>不</w:t>
      </w:r>
      <w:r w:rsidR="006A4240" w:rsidRPr="0066012B">
        <w:rPr>
          <w:rFonts w:eastAsia="標楷體"/>
        </w:rPr>
        <w:t>採用更新</w:t>
      </w:r>
      <w:r w:rsidRPr="0066012B">
        <w:rPr>
          <w:rFonts w:eastAsia="標楷體"/>
        </w:rPr>
        <w:t>IGM</w:t>
      </w:r>
      <w:r w:rsidR="006A4240" w:rsidRPr="0066012B">
        <w:rPr>
          <w:rFonts w:eastAsia="標楷體"/>
        </w:rPr>
        <w:t>模型</w:t>
      </w:r>
      <w:r w:rsidR="00DA6322" w:rsidRPr="0066012B">
        <w:rPr>
          <w:rFonts w:eastAsia="標楷體"/>
        </w:rPr>
        <w:t>的機制</w:t>
      </w:r>
      <w:r w:rsidRPr="0066012B">
        <w:rPr>
          <w:rFonts w:eastAsia="標楷體"/>
        </w:rPr>
        <w:t>。因此圖</w:t>
      </w:r>
      <w:r w:rsidRPr="0066012B">
        <w:rPr>
          <w:rFonts w:eastAsia="標楷體"/>
        </w:rPr>
        <w:t>6</w:t>
      </w:r>
      <w:r w:rsidRPr="0066012B">
        <w:rPr>
          <w:rFonts w:eastAsia="標楷體"/>
        </w:rPr>
        <w:t>的</w:t>
      </w:r>
      <w:r w:rsidRPr="0066012B">
        <w:rPr>
          <w:rFonts w:eastAsia="標楷體"/>
        </w:rPr>
        <w:t>GPM3</w:t>
      </w:r>
      <w:r w:rsidR="00DA6322" w:rsidRPr="0066012B">
        <w:rPr>
          <w:rFonts w:eastAsia="標楷體"/>
        </w:rPr>
        <w:t>為</w:t>
      </w:r>
      <w:r w:rsidRPr="0066012B">
        <w:rPr>
          <w:rFonts w:eastAsia="標楷體"/>
        </w:rPr>
        <w:t>IGM</w:t>
      </w:r>
      <w:r w:rsidR="00DA6322" w:rsidRPr="0066012B">
        <w:rPr>
          <w:rFonts w:eastAsia="標楷體"/>
        </w:rPr>
        <w:t>的訓練結果</w:t>
      </w:r>
      <w:r w:rsidRPr="0066012B">
        <w:rPr>
          <w:rFonts w:eastAsia="標楷體"/>
        </w:rPr>
        <w:t>。圖</w:t>
      </w:r>
      <w:r w:rsidRPr="0066012B">
        <w:rPr>
          <w:rFonts w:eastAsia="標楷體"/>
        </w:rPr>
        <w:t>10</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Pr="0066012B">
        <w:rPr>
          <w:rFonts w:eastAsia="標楷體"/>
        </w:rPr>
        <w:t>10</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Pr="0066012B">
        <w:rPr>
          <w:rFonts w:eastAsia="標楷體"/>
        </w:rPr>
        <w:t>10</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11</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7"/>
        <w:gridCol w:w="2597"/>
      </w:tblGrid>
      <w:tr w:rsidR="00665D36" w:rsidRPr="0066012B" w14:paraId="32DA3892" w14:textId="77777777" w:rsidTr="00665D36">
        <w:trPr>
          <w:jc w:val="center"/>
        </w:trPr>
        <w:tc>
          <w:tcPr>
            <w:tcW w:w="2516" w:type="dxa"/>
          </w:tcPr>
          <w:p w14:paraId="1A275554"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AD36F7C" wp14:editId="1C68DC6A">
                  <wp:extent cx="1512000" cy="1008000"/>
                  <wp:effectExtent l="0" t="0" r="0" b="190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2012764" w14:textId="77777777" w:rsidR="00665D36" w:rsidRPr="0066012B" w:rsidRDefault="00665D36" w:rsidP="00665D36">
            <w:pPr>
              <w:jc w:val="center"/>
              <w:rPr>
                <w:rFonts w:eastAsia="標楷體"/>
                <w:sz w:val="16"/>
              </w:rPr>
            </w:pPr>
            <w:r w:rsidRPr="0066012B">
              <w:rPr>
                <w:rFonts w:eastAsia="標楷體"/>
                <w:sz w:val="16"/>
              </w:rPr>
              <w:t>(a)</w:t>
            </w:r>
          </w:p>
        </w:tc>
        <w:tc>
          <w:tcPr>
            <w:tcW w:w="2517" w:type="dxa"/>
          </w:tcPr>
          <w:p w14:paraId="31512A27" w14:textId="77777777" w:rsidR="00665D36" w:rsidRPr="0066012B" w:rsidRDefault="00665D36" w:rsidP="00665D36">
            <w:pPr>
              <w:jc w:val="center"/>
              <w:rPr>
                <w:rFonts w:eastAsia="標楷體"/>
                <w:sz w:val="16"/>
              </w:rPr>
            </w:pPr>
            <w:r w:rsidRPr="0066012B">
              <w:rPr>
                <w:rFonts w:eastAsia="標楷體"/>
                <w:noProof/>
              </w:rPr>
              <w:drawing>
                <wp:inline distT="0" distB="0" distL="0" distR="0" wp14:anchorId="7DDC856D" wp14:editId="0FF7AC46">
                  <wp:extent cx="1512000" cy="1008000"/>
                  <wp:effectExtent l="0" t="0" r="0" b="19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1CAF9B4" w14:textId="77777777" w:rsidR="00665D36" w:rsidRPr="0066012B" w:rsidRDefault="00665D36" w:rsidP="00665D36">
            <w:pPr>
              <w:jc w:val="center"/>
              <w:rPr>
                <w:rFonts w:eastAsia="標楷體"/>
                <w:sz w:val="16"/>
              </w:rPr>
            </w:pPr>
            <w:r w:rsidRPr="0066012B">
              <w:rPr>
                <w:rFonts w:eastAsia="標楷體"/>
                <w:sz w:val="16"/>
              </w:rPr>
              <w:t>(b)</w:t>
            </w:r>
          </w:p>
        </w:tc>
      </w:tr>
      <w:tr w:rsidR="00665D36" w:rsidRPr="0066012B" w14:paraId="361C6820" w14:textId="77777777" w:rsidTr="00665D36">
        <w:trPr>
          <w:jc w:val="center"/>
        </w:trPr>
        <w:tc>
          <w:tcPr>
            <w:tcW w:w="2516" w:type="dxa"/>
          </w:tcPr>
          <w:p w14:paraId="78B90C22"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B98AEB5" wp14:editId="1B730EDA">
                  <wp:extent cx="1512000" cy="1008000"/>
                  <wp:effectExtent l="0" t="0" r="0"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6E135F0C" w14:textId="77777777" w:rsidR="00665D36" w:rsidRPr="0066012B" w:rsidRDefault="00665D36" w:rsidP="00665D36">
            <w:pPr>
              <w:jc w:val="center"/>
              <w:rPr>
                <w:rFonts w:eastAsia="標楷體"/>
                <w:noProof/>
              </w:rPr>
            </w:pPr>
            <w:r w:rsidRPr="0066012B">
              <w:rPr>
                <w:rFonts w:eastAsia="標楷體"/>
                <w:noProof/>
                <w:sz w:val="16"/>
              </w:rPr>
              <w:t>(c)</w:t>
            </w:r>
          </w:p>
        </w:tc>
        <w:tc>
          <w:tcPr>
            <w:tcW w:w="2517" w:type="dxa"/>
          </w:tcPr>
          <w:p w14:paraId="7832425F" w14:textId="77777777" w:rsidR="00665D36" w:rsidRPr="0066012B" w:rsidRDefault="00665D36" w:rsidP="00665D36">
            <w:pPr>
              <w:jc w:val="center"/>
              <w:rPr>
                <w:rFonts w:eastAsia="標楷體"/>
                <w:noProof/>
              </w:rPr>
            </w:pPr>
            <w:r w:rsidRPr="0066012B">
              <w:rPr>
                <w:rFonts w:eastAsia="標楷體"/>
                <w:noProof/>
              </w:rPr>
              <w:drawing>
                <wp:inline distT="0" distB="0" distL="0" distR="0" wp14:anchorId="280D8468" wp14:editId="299D6100">
                  <wp:extent cx="1512000" cy="1008000"/>
                  <wp:effectExtent l="0" t="0" r="0" b="190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B292FD2" w14:textId="77777777" w:rsidR="00665D36" w:rsidRPr="0066012B" w:rsidRDefault="00665D36" w:rsidP="00665D36">
            <w:pPr>
              <w:jc w:val="center"/>
              <w:rPr>
                <w:rFonts w:eastAsia="標楷體"/>
                <w:noProof/>
              </w:rPr>
            </w:pPr>
            <w:r w:rsidRPr="0066012B">
              <w:rPr>
                <w:rFonts w:eastAsia="標楷體"/>
                <w:noProof/>
                <w:sz w:val="16"/>
              </w:rPr>
              <w:t>(d)</w:t>
            </w:r>
          </w:p>
        </w:tc>
      </w:tr>
    </w:tbl>
    <w:p w14:paraId="34094595" w14:textId="31AB9158" w:rsidR="00E135A5" w:rsidRPr="0066012B" w:rsidRDefault="00E135A5" w:rsidP="00E135A5">
      <w:pPr>
        <w:pStyle w:val="a5"/>
        <w:snapToGrid w:val="0"/>
        <w:ind w:firstLine="0"/>
        <w:jc w:val="center"/>
        <w:rPr>
          <w:b/>
        </w:rPr>
      </w:pPr>
      <w:r w:rsidRPr="0066012B">
        <w:rPr>
          <w:b/>
        </w:rPr>
        <w:t>圖</w:t>
      </w:r>
      <w:r w:rsidR="00665D36" w:rsidRPr="0066012B">
        <w:rPr>
          <w:b/>
        </w:rPr>
        <w:t>10</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22C76447" w:rsidR="00E135A5" w:rsidRPr="0066012B" w:rsidRDefault="000555B5" w:rsidP="00E135A5">
      <w:pPr>
        <w:snapToGrid w:val="0"/>
        <w:jc w:val="center"/>
        <w:rPr>
          <w:rFonts w:eastAsia="標楷體"/>
          <w:sz w:val="20"/>
          <w:szCs w:val="20"/>
        </w:rPr>
      </w:pPr>
      <w:r w:rsidRPr="0066012B">
        <w:rPr>
          <w:rFonts w:eastAsia="標楷體"/>
          <w:noProof/>
          <w:color w:val="FF0000"/>
        </w:rPr>
        <w:object w:dxaOrig="9621" w:dyaOrig="5408" w14:anchorId="0634A0F8">
          <v:shape id="_x0000_i1155" type="#_x0000_t75" alt="" style="width:247.1pt;height:85.65pt;mso-width-percent:0;mso-height-percent:0;mso-width-percent:0;mso-height-percent:0" o:ole="">
            <v:imagedata r:id="rId37" o:title="" croptop="2056f" cropbottom="35188f" cropleft="1723f" cropright="18085f"/>
          </v:shape>
          <o:OLEObject Type="Embed" ProgID="PowerPoint.Show.8" ShapeID="_x0000_i1155" DrawAspect="Content" ObjectID="_1652482117" r:id="rId38"/>
        </w:object>
      </w:r>
    </w:p>
    <w:p w14:paraId="5D2D49C8" w14:textId="56830713" w:rsidR="00E135A5" w:rsidRPr="0066012B" w:rsidRDefault="00E135A5" w:rsidP="00E135A5">
      <w:pPr>
        <w:pStyle w:val="a5"/>
        <w:snapToGrid w:val="0"/>
        <w:ind w:firstLine="0"/>
        <w:jc w:val="center"/>
        <w:rPr>
          <w:b/>
          <w:lang/>
        </w:rPr>
      </w:pPr>
      <w:r w:rsidRPr="0066012B">
        <w:rPr>
          <w:b/>
        </w:rPr>
        <w:t>圖</w:t>
      </w:r>
      <w:r w:rsidR="00685751" w:rsidRPr="0066012B">
        <w:rPr>
          <w:b/>
        </w:rPr>
        <w:t>1</w:t>
      </w:r>
      <w:r w:rsidR="00E705C5" w:rsidRPr="0066012B">
        <w:rPr>
          <w:b/>
        </w:rPr>
        <w:t>1</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52EE0D19" w14:textId="115BC903" w:rsidR="00D517E5" w:rsidRPr="0066012B" w:rsidRDefault="00492D26" w:rsidP="00492D26">
      <w:pPr>
        <w:pStyle w:val="a6"/>
        <w:snapToGrid w:val="0"/>
        <w:ind w:firstLine="432"/>
        <w:jc w:val="both"/>
        <w:rPr>
          <w:rFonts w:eastAsia="標楷體"/>
        </w:rPr>
      </w:pPr>
      <w:r w:rsidRPr="0066012B">
        <w:rPr>
          <w:rFonts w:eastAsia="標楷體"/>
        </w:rPr>
        <w:t>圖</w:t>
      </w:r>
      <w:r w:rsidRPr="0066012B">
        <w:rPr>
          <w:rFonts w:eastAsia="標楷體"/>
        </w:rPr>
        <w:t>12</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Pr="0066012B">
        <w:rPr>
          <w:rFonts w:eastAsia="標楷體"/>
        </w:rPr>
        <w:t xml:space="preserve"> </w:t>
      </w:r>
      <w:r w:rsidRPr="0066012B">
        <w:rPr>
          <w:rFonts w:eastAsia="標楷體"/>
        </w:rPr>
        <w:t>將來，我們將為物理機器人</w:t>
      </w:r>
      <w:r w:rsidRPr="0066012B">
        <w:rPr>
          <w:rFonts w:eastAsia="標楷體"/>
        </w:rPr>
        <w:t>Kebbi Air</w:t>
      </w:r>
      <w:r w:rsidRPr="0066012B">
        <w:rPr>
          <w:rFonts w:eastAsia="標楷體"/>
        </w:rPr>
        <w:t>部署塊狀開發的產品，以使該機器人更像人類。</w:t>
      </w:r>
    </w:p>
    <w:p w14:paraId="7689F73F" w14:textId="25DF196F" w:rsidR="00D517E5" w:rsidRPr="0066012B" w:rsidRDefault="00D517E5" w:rsidP="00D517E5">
      <w:pPr>
        <w:pStyle w:val="a5"/>
        <w:snapToGrid w:val="0"/>
        <w:ind w:firstLine="0"/>
        <w:rPr>
          <w:b/>
        </w:rPr>
      </w:pPr>
    </w:p>
    <w:p w14:paraId="7ADF8060" w14:textId="2CDF0578" w:rsidR="00D517E5" w:rsidRPr="0066012B" w:rsidRDefault="00752505" w:rsidP="00D517E5">
      <w:pPr>
        <w:pStyle w:val="a5"/>
        <w:snapToGrid w:val="0"/>
        <w:ind w:firstLine="0"/>
        <w:jc w:val="center"/>
        <w:rPr>
          <w:color w:val="FF0000"/>
        </w:rPr>
      </w:pPr>
      <w:r w:rsidRPr="0066012B">
        <w:rPr>
          <w:noProof/>
          <w:color w:val="FF0000"/>
        </w:rPr>
        <w:object w:dxaOrig="9603" w:dyaOrig="5399" w14:anchorId="0042E17F">
          <v:shape id="_x0000_i1156" type="#_x0000_t75" alt="" style="width:198.55pt;height:187.1pt;mso-width-percent:0;mso-height-percent:0;mso-width-percent:0;mso-height-percent:0" o:ole="">
            <v:imagedata r:id="rId39" o:title="" croptop="1177f" cropbottom="20032f" cropleft="1392f" cropright="37385f"/>
          </v:shape>
          <o:OLEObject Type="Embed" ProgID="PowerPoint.Show.8" ShapeID="_x0000_i1156" DrawAspect="Content" ObjectID="_1652482118" r:id="rId40"/>
        </w:object>
      </w:r>
    </w:p>
    <w:p w14:paraId="0A8C126A" w14:textId="1D0166F5" w:rsidR="00D517E5" w:rsidRPr="0066012B" w:rsidRDefault="00D517E5" w:rsidP="00874204">
      <w:pPr>
        <w:pStyle w:val="a5"/>
        <w:snapToGrid w:val="0"/>
        <w:ind w:firstLine="0"/>
        <w:jc w:val="center"/>
        <w:rPr>
          <w:b/>
          <w:lang/>
        </w:rPr>
      </w:pPr>
      <w:r w:rsidRPr="0066012B">
        <w:rPr>
          <w:b/>
        </w:rPr>
        <w:t>圖</w:t>
      </w:r>
      <w:r w:rsidRPr="0066012B">
        <w:rPr>
          <w:b/>
        </w:rPr>
        <w:t xml:space="preserve">12.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lang/>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66012B"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lastRenderedPageBreak/>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rPr>
        <w:t>May 2019</w:t>
      </w:r>
    </w:p>
    <w:p w14:paraId="3633C82B" w14:textId="4AE0385B" w:rsidR="00FB298B" w:rsidRDefault="0066012B" w:rsidP="0066012B">
      <w:pPr>
        <w:pStyle w:val="references"/>
        <w:rPr>
          <w:rFonts w:eastAsia="標楷體"/>
          <w:lang w:eastAsia="zh-TW"/>
        </w:rPr>
      </w:pPr>
      <w:r w:rsidRPr="0066012B">
        <w:rPr>
          <w:rFonts w:eastAsia="標楷體"/>
          <w:sz w:val="20"/>
          <w:lang w:eastAsia="zh-TW"/>
        </w:rPr>
        <w:t>維基百科</w:t>
      </w:r>
      <w:r>
        <w:rPr>
          <w:rFonts w:eastAsia="標楷體"/>
          <w:sz w:val="20"/>
          <w:lang w:eastAsia="zh-TW"/>
        </w:rPr>
        <w:t>,</w:t>
      </w:r>
      <w:r>
        <w:rPr>
          <w:rFonts w:eastAsia="標楷體" w:hint="eastAsia"/>
          <w:sz w:val="20"/>
          <w:lang w:eastAsia="zh-TW"/>
        </w:rPr>
        <w:t xml:space="preserve"> </w:t>
      </w:r>
      <w:r w:rsidRPr="0066012B">
        <w:rPr>
          <w:rFonts w:eastAsia="標楷體"/>
          <w:sz w:val="20"/>
          <w:szCs w:val="20"/>
          <w:lang w:eastAsia="zh-TW"/>
        </w:rPr>
        <w:t>【自適應神經模糊推理系統】</w:t>
      </w:r>
      <w:r w:rsidR="00FB298B" w:rsidRPr="0066012B">
        <w:rPr>
          <w:rFonts w:eastAsia="標楷體"/>
          <w:lang w:eastAsia="zh-TW"/>
        </w:rPr>
        <w:t xml:space="preserve"> </w:t>
      </w:r>
      <w:hyperlink r:id="rId41" w:history="1">
        <w:r w:rsidR="00FB298B" w:rsidRPr="006D3D58">
          <w:rPr>
            <w:sz w:val="20"/>
            <w:szCs w:val="20"/>
          </w:rPr>
          <w:t>https://en.wikipedia.org/wiki/Adaptive_neuro_fuzzy_inference_system</w:t>
        </w:r>
      </w:hyperlink>
      <w:r w:rsidR="00FB298B" w:rsidRPr="006D3D58">
        <w:rPr>
          <w:rFonts w:eastAsia="標楷體"/>
          <w:sz w:val="20"/>
          <w:szCs w:val="20"/>
        </w:rPr>
        <w:t>.</w:t>
      </w:r>
    </w:p>
    <w:p w14:paraId="16DEE143" w14:textId="6EE6A71B" w:rsidR="0052694D" w:rsidRPr="0052694D" w:rsidRDefault="0052694D" w:rsidP="0052694D">
      <w:pPr>
        <w:pStyle w:val="references"/>
        <w:rPr>
          <w:rFonts w:eastAsia="標楷體"/>
          <w:sz w:val="20"/>
          <w:szCs w:val="20"/>
        </w:rPr>
      </w:pPr>
      <w:r w:rsidRPr="0066012B">
        <w:rPr>
          <w:rFonts w:eastAsia="標楷體"/>
          <w:sz w:val="20"/>
          <w:szCs w:val="20"/>
        </w:rPr>
        <w:t xml:space="preserve">J. S. R. Jang, “ANFIS: Adaptive-Network-based Fuzzy Inference Systems,” </w:t>
      </w:r>
      <w:r w:rsidRPr="0066012B">
        <w:rPr>
          <w:rFonts w:eastAsia="標楷體"/>
          <w:i/>
          <w:sz w:val="20"/>
          <w:szCs w:val="20"/>
        </w:rPr>
        <w:t>IEEE Transaction on Systems, Man, and Cybernetics</w:t>
      </w:r>
      <w:r w:rsidRPr="0066012B">
        <w:rPr>
          <w:rFonts w:eastAsia="標楷體"/>
          <w:sz w:val="20"/>
          <w:szCs w:val="20"/>
        </w:rPr>
        <w:t>, vol. 23, pp. 665-685, May 1993.</w:t>
      </w:r>
    </w:p>
    <w:p w14:paraId="76D79BF9" w14:textId="2B2ECA28" w:rsidR="006D3D58" w:rsidRPr="006D3D58" w:rsidRDefault="006D3D58" w:rsidP="006D3D58">
      <w:pPr>
        <w:pStyle w:val="references"/>
        <w:rPr>
          <w:rFonts w:eastAsia="標楷體"/>
          <w:sz w:val="20"/>
          <w:szCs w:val="20"/>
        </w:rPr>
      </w:pPr>
      <w:r w:rsidRPr="006D3D58">
        <w:rPr>
          <w:rFonts w:eastAsia="標楷體"/>
          <w:sz w:val="20"/>
          <w:szCs w:val="20"/>
        </w:rPr>
        <w:t>Y. Tian and Y. Zhu, “Better computer Go player with neural network and l</w:t>
      </w:r>
      <w:r>
        <w:rPr>
          <w:rFonts w:eastAsia="標楷體"/>
          <w:sz w:val="20"/>
          <w:szCs w:val="20"/>
        </w:rPr>
        <w:t>ong-term prediction,” Feb. 2016.</w:t>
      </w:r>
    </w:p>
    <w:p w14:paraId="4887A282" w14:textId="581BD262" w:rsidR="006D3D58" w:rsidRPr="006D3D58" w:rsidRDefault="006D3D58" w:rsidP="006D3D58">
      <w:pPr>
        <w:pStyle w:val="references"/>
        <w:rPr>
          <w:rFonts w:eastAsia="標楷體"/>
          <w:sz w:val="20"/>
          <w:szCs w:val="20"/>
        </w:rPr>
      </w:pPr>
      <w:r w:rsidRPr="006D3D58">
        <w:rPr>
          <w:rFonts w:eastAsia="標楷體"/>
          <w:sz w:val="20"/>
          <w:szCs w:val="20"/>
        </w:rPr>
        <w:t>Y. Tian, J. Ma, Q. Gong, S. Sengupta, Z. Chen, J. Pinkerton, and C. L. Zitnick, “ELF Open Go: An analysis and open reimplementation of AlphaZero,” May 2019</w:t>
      </w:r>
      <w:r>
        <w:rPr>
          <w:rFonts w:eastAsia="標楷體"/>
          <w:sz w:val="20"/>
          <w:szCs w:val="20"/>
        </w:rPr>
        <w:t>.</w:t>
      </w:r>
    </w:p>
    <w:p w14:paraId="1672233B" w14:textId="578847BB" w:rsidR="006D3D58" w:rsidRPr="006D3D58" w:rsidRDefault="006D3D58" w:rsidP="006D3D58">
      <w:pPr>
        <w:pStyle w:val="references"/>
        <w:rPr>
          <w:rFonts w:eastAsia="標楷體"/>
          <w:sz w:val="20"/>
          <w:szCs w:val="20"/>
        </w:rPr>
      </w:pPr>
      <w:r w:rsidRPr="006D3D58">
        <w:rPr>
          <w:rFonts w:eastAsia="標楷體"/>
          <w:sz w:val="20"/>
          <w:szCs w:val="20"/>
        </w:rPr>
        <w:t>DeepMind, AlphaGo Master series: 60 online games, Jan. 2020,</w:t>
      </w:r>
      <w:r>
        <w:rPr>
          <w:rFonts w:eastAsia="標楷體"/>
          <w:sz w:val="20"/>
          <w:szCs w:val="20"/>
        </w:rPr>
        <w:t xml:space="preserve"> </w:t>
      </w:r>
      <w:r w:rsidRPr="006D3D58">
        <w:rPr>
          <w:rFonts w:eastAsia="標楷體"/>
          <w:sz w:val="20"/>
          <w:szCs w:val="20"/>
        </w:rPr>
        <w:t xml:space="preserve"> </w:t>
      </w:r>
      <w:hyperlink r:id="rId42" w:history="1">
        <w:r w:rsidRPr="006D3D58">
          <w:rPr>
            <w:rFonts w:eastAsia="標楷體"/>
            <w:sz w:val="20"/>
            <w:szCs w:val="20"/>
          </w:rPr>
          <w:t>https://deepmind.com/alphago-master-series</w:t>
        </w:r>
      </w:hyperlink>
      <w:r w:rsidRPr="006D3D58">
        <w:rPr>
          <w:rFonts w:eastAsia="標楷體"/>
          <w:sz w:val="20"/>
          <w:szCs w:val="20"/>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7B697F">
      <w:type w:val="continuous"/>
      <w:pgSz w:w="11907" w:h="16840" w:code="9"/>
      <w:pgMar w:top="1077" w:right="907" w:bottom="1440" w:left="907"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5E6D1" w14:textId="77777777" w:rsidR="0037338B" w:rsidRDefault="0037338B">
      <w:r>
        <w:separator/>
      </w:r>
    </w:p>
  </w:endnote>
  <w:endnote w:type="continuationSeparator" w:id="0">
    <w:p w14:paraId="5AEE5449" w14:textId="77777777" w:rsidR="0037338B" w:rsidRDefault="0037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1814F4" w:rsidRDefault="001814F4">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1814F4" w:rsidRDefault="001814F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B2CD4" w14:textId="77777777" w:rsidR="0037338B" w:rsidRDefault="0037338B">
      <w:r>
        <w:separator/>
      </w:r>
    </w:p>
  </w:footnote>
  <w:footnote w:type="continuationSeparator" w:id="0">
    <w:p w14:paraId="0B7A6164" w14:textId="77777777" w:rsidR="0037338B" w:rsidRDefault="0037338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555B5"/>
    <w:rsid w:val="00067206"/>
    <w:rsid w:val="00067474"/>
    <w:rsid w:val="00071540"/>
    <w:rsid w:val="00077BE2"/>
    <w:rsid w:val="00080F8A"/>
    <w:rsid w:val="000904BA"/>
    <w:rsid w:val="00093949"/>
    <w:rsid w:val="00095A7A"/>
    <w:rsid w:val="000D1A86"/>
    <w:rsid w:val="000E3CD5"/>
    <w:rsid w:val="000F37E2"/>
    <w:rsid w:val="001042A2"/>
    <w:rsid w:val="001050B5"/>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F83"/>
    <w:rsid w:val="002F1881"/>
    <w:rsid w:val="002F280F"/>
    <w:rsid w:val="002F76B0"/>
    <w:rsid w:val="00313806"/>
    <w:rsid w:val="00313BCF"/>
    <w:rsid w:val="0032687B"/>
    <w:rsid w:val="003413BE"/>
    <w:rsid w:val="00345E97"/>
    <w:rsid w:val="0035658B"/>
    <w:rsid w:val="0036039E"/>
    <w:rsid w:val="003611C0"/>
    <w:rsid w:val="00363EF8"/>
    <w:rsid w:val="00367771"/>
    <w:rsid w:val="0037338B"/>
    <w:rsid w:val="00382B6E"/>
    <w:rsid w:val="003861E7"/>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51D7"/>
    <w:rsid w:val="0040186D"/>
    <w:rsid w:val="00406E36"/>
    <w:rsid w:val="0040758D"/>
    <w:rsid w:val="004075CA"/>
    <w:rsid w:val="004111ED"/>
    <w:rsid w:val="00422CD2"/>
    <w:rsid w:val="00423BB4"/>
    <w:rsid w:val="00425CCC"/>
    <w:rsid w:val="00431DAF"/>
    <w:rsid w:val="00437543"/>
    <w:rsid w:val="00443784"/>
    <w:rsid w:val="00463622"/>
    <w:rsid w:val="00465938"/>
    <w:rsid w:val="00470449"/>
    <w:rsid w:val="00471A02"/>
    <w:rsid w:val="00475D62"/>
    <w:rsid w:val="00476635"/>
    <w:rsid w:val="004815BC"/>
    <w:rsid w:val="00481E1B"/>
    <w:rsid w:val="004859E3"/>
    <w:rsid w:val="004869ED"/>
    <w:rsid w:val="004870D0"/>
    <w:rsid w:val="00492D26"/>
    <w:rsid w:val="004B3BE4"/>
    <w:rsid w:val="004B49AD"/>
    <w:rsid w:val="004B5895"/>
    <w:rsid w:val="004C51CE"/>
    <w:rsid w:val="004E3074"/>
    <w:rsid w:val="004E522B"/>
    <w:rsid w:val="004F70BE"/>
    <w:rsid w:val="004F7A62"/>
    <w:rsid w:val="00501E0D"/>
    <w:rsid w:val="00505885"/>
    <w:rsid w:val="00506DE3"/>
    <w:rsid w:val="00515E9B"/>
    <w:rsid w:val="00525623"/>
    <w:rsid w:val="0052694D"/>
    <w:rsid w:val="005307D5"/>
    <w:rsid w:val="00531786"/>
    <w:rsid w:val="00531F39"/>
    <w:rsid w:val="0053559C"/>
    <w:rsid w:val="00544E3D"/>
    <w:rsid w:val="00547090"/>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F66"/>
    <w:rsid w:val="00615D64"/>
    <w:rsid w:val="006221E2"/>
    <w:rsid w:val="006227BC"/>
    <w:rsid w:val="006274ED"/>
    <w:rsid w:val="00630F5A"/>
    <w:rsid w:val="00633BE6"/>
    <w:rsid w:val="0066012B"/>
    <w:rsid w:val="00665D36"/>
    <w:rsid w:val="0067058A"/>
    <w:rsid w:val="00671DC8"/>
    <w:rsid w:val="006807D5"/>
    <w:rsid w:val="00683660"/>
    <w:rsid w:val="00683D6F"/>
    <w:rsid w:val="00683F04"/>
    <w:rsid w:val="00685751"/>
    <w:rsid w:val="00687990"/>
    <w:rsid w:val="00692DB6"/>
    <w:rsid w:val="006935AC"/>
    <w:rsid w:val="00693DBF"/>
    <w:rsid w:val="006A4240"/>
    <w:rsid w:val="006A74D6"/>
    <w:rsid w:val="006B6B72"/>
    <w:rsid w:val="006B7661"/>
    <w:rsid w:val="006C4214"/>
    <w:rsid w:val="006C56DE"/>
    <w:rsid w:val="006C6056"/>
    <w:rsid w:val="006D0312"/>
    <w:rsid w:val="006D3D58"/>
    <w:rsid w:val="006D4610"/>
    <w:rsid w:val="006F2DC9"/>
    <w:rsid w:val="0070785A"/>
    <w:rsid w:val="00715873"/>
    <w:rsid w:val="00716469"/>
    <w:rsid w:val="0071660B"/>
    <w:rsid w:val="007219F8"/>
    <w:rsid w:val="00722FA6"/>
    <w:rsid w:val="007233EC"/>
    <w:rsid w:val="007314D5"/>
    <w:rsid w:val="0073426B"/>
    <w:rsid w:val="00734313"/>
    <w:rsid w:val="00745CE0"/>
    <w:rsid w:val="00752505"/>
    <w:rsid w:val="007530BC"/>
    <w:rsid w:val="00760FA6"/>
    <w:rsid w:val="00761097"/>
    <w:rsid w:val="00766F21"/>
    <w:rsid w:val="00775F51"/>
    <w:rsid w:val="00780B2B"/>
    <w:rsid w:val="00784E72"/>
    <w:rsid w:val="007870B5"/>
    <w:rsid w:val="00794ED5"/>
    <w:rsid w:val="00794F0C"/>
    <w:rsid w:val="007B36BA"/>
    <w:rsid w:val="007B697F"/>
    <w:rsid w:val="007C31B0"/>
    <w:rsid w:val="007C39DB"/>
    <w:rsid w:val="007C7860"/>
    <w:rsid w:val="007D065F"/>
    <w:rsid w:val="007D2771"/>
    <w:rsid w:val="007E114B"/>
    <w:rsid w:val="007E3887"/>
    <w:rsid w:val="007F589E"/>
    <w:rsid w:val="007F7AE7"/>
    <w:rsid w:val="007F7FA8"/>
    <w:rsid w:val="00811D1B"/>
    <w:rsid w:val="0081629E"/>
    <w:rsid w:val="00817597"/>
    <w:rsid w:val="0082511F"/>
    <w:rsid w:val="00825CE3"/>
    <w:rsid w:val="008265B5"/>
    <w:rsid w:val="00830245"/>
    <w:rsid w:val="00841115"/>
    <w:rsid w:val="00842472"/>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C1868"/>
    <w:rsid w:val="008C5A05"/>
    <w:rsid w:val="008D05A6"/>
    <w:rsid w:val="008D5DCB"/>
    <w:rsid w:val="008E1654"/>
    <w:rsid w:val="008E5E10"/>
    <w:rsid w:val="008F27CA"/>
    <w:rsid w:val="00905037"/>
    <w:rsid w:val="00905F75"/>
    <w:rsid w:val="00933044"/>
    <w:rsid w:val="0093732A"/>
    <w:rsid w:val="00940363"/>
    <w:rsid w:val="00952CFD"/>
    <w:rsid w:val="009624DF"/>
    <w:rsid w:val="009713B7"/>
    <w:rsid w:val="0097550C"/>
    <w:rsid w:val="009820FF"/>
    <w:rsid w:val="009900A7"/>
    <w:rsid w:val="00994477"/>
    <w:rsid w:val="009B1AE4"/>
    <w:rsid w:val="009C1524"/>
    <w:rsid w:val="009D5275"/>
    <w:rsid w:val="009E00BC"/>
    <w:rsid w:val="009E0415"/>
    <w:rsid w:val="009E2D7D"/>
    <w:rsid w:val="00A0261E"/>
    <w:rsid w:val="00A04728"/>
    <w:rsid w:val="00A10DB8"/>
    <w:rsid w:val="00A233D9"/>
    <w:rsid w:val="00A25AED"/>
    <w:rsid w:val="00A26BD0"/>
    <w:rsid w:val="00A311B0"/>
    <w:rsid w:val="00A320A7"/>
    <w:rsid w:val="00A45AB8"/>
    <w:rsid w:val="00A47E65"/>
    <w:rsid w:val="00A66953"/>
    <w:rsid w:val="00A73B01"/>
    <w:rsid w:val="00A80E0E"/>
    <w:rsid w:val="00AB6738"/>
    <w:rsid w:val="00AC493B"/>
    <w:rsid w:val="00AC6B5A"/>
    <w:rsid w:val="00AD19D3"/>
    <w:rsid w:val="00AD45FC"/>
    <w:rsid w:val="00AD4CBA"/>
    <w:rsid w:val="00AD7DC3"/>
    <w:rsid w:val="00AE7C5F"/>
    <w:rsid w:val="00AF40A8"/>
    <w:rsid w:val="00B0471C"/>
    <w:rsid w:val="00B142FC"/>
    <w:rsid w:val="00B25F0A"/>
    <w:rsid w:val="00B26802"/>
    <w:rsid w:val="00B358B4"/>
    <w:rsid w:val="00B37767"/>
    <w:rsid w:val="00B44445"/>
    <w:rsid w:val="00B46A18"/>
    <w:rsid w:val="00B51C39"/>
    <w:rsid w:val="00B53362"/>
    <w:rsid w:val="00B553F6"/>
    <w:rsid w:val="00B57411"/>
    <w:rsid w:val="00B73907"/>
    <w:rsid w:val="00B8649B"/>
    <w:rsid w:val="00B960E6"/>
    <w:rsid w:val="00BA511C"/>
    <w:rsid w:val="00BA66E9"/>
    <w:rsid w:val="00BA773C"/>
    <w:rsid w:val="00BB4682"/>
    <w:rsid w:val="00BC2093"/>
    <w:rsid w:val="00BC70CF"/>
    <w:rsid w:val="00BD186D"/>
    <w:rsid w:val="00BD1A6E"/>
    <w:rsid w:val="00BD5997"/>
    <w:rsid w:val="00BD6E87"/>
    <w:rsid w:val="00BE780B"/>
    <w:rsid w:val="00BF0F32"/>
    <w:rsid w:val="00BF2278"/>
    <w:rsid w:val="00BF69B2"/>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4155"/>
    <w:rsid w:val="00CB5A48"/>
    <w:rsid w:val="00CC2B0A"/>
    <w:rsid w:val="00CC4517"/>
    <w:rsid w:val="00CC47C5"/>
    <w:rsid w:val="00CD5130"/>
    <w:rsid w:val="00CE0EB6"/>
    <w:rsid w:val="00CE5D42"/>
    <w:rsid w:val="00CF0CF2"/>
    <w:rsid w:val="00CF1226"/>
    <w:rsid w:val="00CF21FA"/>
    <w:rsid w:val="00CF3B03"/>
    <w:rsid w:val="00D048A4"/>
    <w:rsid w:val="00D07948"/>
    <w:rsid w:val="00D20A45"/>
    <w:rsid w:val="00D215BE"/>
    <w:rsid w:val="00D24E4C"/>
    <w:rsid w:val="00D30373"/>
    <w:rsid w:val="00D32B64"/>
    <w:rsid w:val="00D34014"/>
    <w:rsid w:val="00D517E5"/>
    <w:rsid w:val="00D53EB3"/>
    <w:rsid w:val="00D54EA7"/>
    <w:rsid w:val="00D61FA7"/>
    <w:rsid w:val="00D6747C"/>
    <w:rsid w:val="00D96A98"/>
    <w:rsid w:val="00D96D2D"/>
    <w:rsid w:val="00DA4546"/>
    <w:rsid w:val="00DA6322"/>
    <w:rsid w:val="00DA6C29"/>
    <w:rsid w:val="00DB19FA"/>
    <w:rsid w:val="00DB281D"/>
    <w:rsid w:val="00DB54D5"/>
    <w:rsid w:val="00DB65CD"/>
    <w:rsid w:val="00DC0B47"/>
    <w:rsid w:val="00DC1785"/>
    <w:rsid w:val="00DC18E8"/>
    <w:rsid w:val="00DC5E36"/>
    <w:rsid w:val="00DC6ECA"/>
    <w:rsid w:val="00DC6F4A"/>
    <w:rsid w:val="00DD7CAC"/>
    <w:rsid w:val="00E02EA2"/>
    <w:rsid w:val="00E06631"/>
    <w:rsid w:val="00E135A5"/>
    <w:rsid w:val="00E16C02"/>
    <w:rsid w:val="00E2226C"/>
    <w:rsid w:val="00E23F86"/>
    <w:rsid w:val="00E2502D"/>
    <w:rsid w:val="00E3493E"/>
    <w:rsid w:val="00E37479"/>
    <w:rsid w:val="00E45E14"/>
    <w:rsid w:val="00E5104E"/>
    <w:rsid w:val="00E550BC"/>
    <w:rsid w:val="00E55A21"/>
    <w:rsid w:val="00E6483B"/>
    <w:rsid w:val="00E65C43"/>
    <w:rsid w:val="00E67699"/>
    <w:rsid w:val="00E67760"/>
    <w:rsid w:val="00E705C5"/>
    <w:rsid w:val="00E730ED"/>
    <w:rsid w:val="00E749D6"/>
    <w:rsid w:val="00E86367"/>
    <w:rsid w:val="00E91878"/>
    <w:rsid w:val="00EB5C04"/>
    <w:rsid w:val="00EB5DE5"/>
    <w:rsid w:val="00EC0922"/>
    <w:rsid w:val="00EC489D"/>
    <w:rsid w:val="00ED1171"/>
    <w:rsid w:val="00ED316F"/>
    <w:rsid w:val="00EE69DE"/>
    <w:rsid w:val="00EF0A66"/>
    <w:rsid w:val="00EF2789"/>
    <w:rsid w:val="00EF66C0"/>
    <w:rsid w:val="00F00AE7"/>
    <w:rsid w:val="00F01416"/>
    <w:rsid w:val="00F05B6C"/>
    <w:rsid w:val="00F06DE8"/>
    <w:rsid w:val="00F2327F"/>
    <w:rsid w:val="00F36C73"/>
    <w:rsid w:val="00F47CC6"/>
    <w:rsid w:val="00F708C0"/>
    <w:rsid w:val="00F72455"/>
    <w:rsid w:val="00F7446C"/>
    <w:rsid w:val="00F77FF1"/>
    <w:rsid w:val="00F83AC0"/>
    <w:rsid w:val="00F86FD5"/>
    <w:rsid w:val="00F90CAE"/>
    <w:rsid w:val="00F928F6"/>
    <w:rsid w:val="00FA3504"/>
    <w:rsid w:val="00FA59CB"/>
    <w:rsid w:val="00FB298B"/>
    <w:rsid w:val="00FC4F36"/>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6</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12518</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220</cp:revision>
  <cp:lastPrinted>2019-03-29T13:09:00Z</cp:lastPrinted>
  <dcterms:created xsi:type="dcterms:W3CDTF">2019-03-26T08:54:00Z</dcterms:created>
  <dcterms:modified xsi:type="dcterms:W3CDTF">2020-05-31T17:50:00Z</dcterms:modified>
</cp:coreProperties>
</file>