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BF" w:rsidRDefault="000615BF" w:rsidP="005A4B38">
      <w:r w:rsidRPr="000615BF">
        <w:rPr>
          <w:rFonts w:hint="eastAsia"/>
        </w:rPr>
        <w:t xml:space="preserve">Netflix </w:t>
      </w:r>
      <w:r w:rsidRPr="000615BF">
        <w:rPr>
          <w:rFonts w:hint="eastAsia"/>
        </w:rPr>
        <w:t>上的電影</w:t>
      </w:r>
      <w:r>
        <w:rPr>
          <w:rFonts w:hint="eastAsia"/>
        </w:rPr>
        <w:t>跟電視節目的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比</w:t>
      </w:r>
    </w:p>
    <w:p w:rsidR="000615BF" w:rsidRDefault="000615BF" w:rsidP="005A4B38">
      <w:r>
        <w:rPr>
          <w:noProof/>
        </w:rPr>
        <w:drawing>
          <wp:inline distT="0" distB="0" distL="0" distR="0" wp14:anchorId="2983406D" wp14:editId="1389E722">
            <wp:extent cx="5274310" cy="2686685"/>
            <wp:effectExtent l="19050" t="19050" r="21590" b="184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2F9A" w:rsidRDefault="001A2F9A" w:rsidP="005A4B38"/>
    <w:p w:rsidR="000615BF" w:rsidRDefault="000615BF" w:rsidP="005A4B38">
      <w:r w:rsidRPr="000615BF">
        <w:rPr>
          <w:rFonts w:hint="eastAsia"/>
        </w:rPr>
        <w:t>#</w:t>
      </w:r>
      <w:r w:rsidRPr="000615BF">
        <w:rPr>
          <w:rFonts w:hint="eastAsia"/>
        </w:rPr>
        <w:t>列出在發布前就於平台上架的項目</w:t>
      </w:r>
    </w:p>
    <w:p w:rsidR="000615BF" w:rsidRDefault="000615BF" w:rsidP="005A4B38">
      <w:r>
        <w:rPr>
          <w:noProof/>
        </w:rPr>
        <w:drawing>
          <wp:inline distT="0" distB="0" distL="0" distR="0" wp14:anchorId="0A98615B" wp14:editId="76C6DCFC">
            <wp:extent cx="5274310" cy="2105025"/>
            <wp:effectExtent l="19050" t="19050" r="21590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2F9A" w:rsidRDefault="001A2F9A" w:rsidP="00D467FF">
      <w:pPr>
        <w:jc w:val="center"/>
        <w:rPr>
          <w:rFonts w:hint="eastAsia"/>
        </w:rPr>
      </w:pPr>
      <w:r w:rsidRPr="001A2F9A">
        <w:rPr>
          <w:rFonts w:hint="eastAsia"/>
        </w:rPr>
        <w:t>項目上架年份與發佈年份間隔年數</w:t>
      </w:r>
      <w:r>
        <w:rPr>
          <w:noProof/>
        </w:rPr>
        <w:drawing>
          <wp:inline distT="0" distB="0" distL="0" distR="0" wp14:anchorId="66F99878" wp14:editId="7E10540A">
            <wp:extent cx="4595854" cy="2680269"/>
            <wp:effectExtent l="19050" t="19050" r="14605" b="254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865" cy="26919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2F9A" w:rsidRDefault="001A2F9A" w:rsidP="005A4B38">
      <w:r w:rsidRPr="001A2F9A">
        <w:rPr>
          <w:rFonts w:hint="eastAsia"/>
        </w:rPr>
        <w:lastRenderedPageBreak/>
        <w:t>列出</w:t>
      </w:r>
      <w:r w:rsidRPr="001A2F9A">
        <w:rPr>
          <w:rFonts w:hint="eastAsia"/>
        </w:rPr>
        <w:t xml:space="preserve"> </w:t>
      </w:r>
      <w:r w:rsidRPr="001A2F9A">
        <w:rPr>
          <w:rFonts w:hint="eastAsia"/>
        </w:rPr>
        <w:t>項目上架年份與發佈年份間隔年數最多的</w:t>
      </w:r>
      <w:r w:rsidRPr="001A2F9A">
        <w:rPr>
          <w:rFonts w:hint="eastAsia"/>
        </w:rPr>
        <w:t xml:space="preserve"> </w:t>
      </w:r>
      <w:r w:rsidRPr="001A2F9A">
        <w:rPr>
          <w:rFonts w:hint="eastAsia"/>
        </w:rPr>
        <w:t>前</w:t>
      </w:r>
      <w:r w:rsidRPr="001A2F9A">
        <w:rPr>
          <w:rFonts w:hint="eastAsia"/>
        </w:rPr>
        <w:t>10</w:t>
      </w:r>
      <w:r w:rsidRPr="001A2F9A">
        <w:rPr>
          <w:rFonts w:hint="eastAsia"/>
        </w:rPr>
        <w:t>名</w:t>
      </w:r>
    </w:p>
    <w:p w:rsidR="001A2F9A" w:rsidRDefault="001A2F9A" w:rsidP="00D467FF">
      <w:pPr>
        <w:jc w:val="center"/>
      </w:pPr>
      <w:r>
        <w:rPr>
          <w:noProof/>
        </w:rPr>
        <w:drawing>
          <wp:inline distT="0" distB="0" distL="0" distR="0" wp14:anchorId="0E270DF0" wp14:editId="1FE0A9A5">
            <wp:extent cx="4516341" cy="2127128"/>
            <wp:effectExtent l="19050" t="19050" r="17780" b="260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13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67FF" w:rsidRDefault="001A2F9A" w:rsidP="00D467FF">
      <w:pPr>
        <w:widowControl/>
      </w:pPr>
      <w:r>
        <w:rPr>
          <w:rFonts w:hint="eastAsia"/>
        </w:rPr>
        <w:t>由此可知</w:t>
      </w:r>
      <w:r w:rsidR="00D467FF">
        <w:rPr>
          <w:rFonts w:ascii="Arial" w:hAnsi="Arial" w:cs="Arial"/>
          <w:sz w:val="21"/>
          <w:szCs w:val="21"/>
          <w:shd w:val="clear" w:color="auto" w:fill="FFFFFF"/>
        </w:rPr>
        <w:t>Pioneers: First Women Filmmakers</w:t>
      </w:r>
      <w:r w:rsidR="00D467FF">
        <w:rPr>
          <w:rFonts w:hint="eastAsia"/>
        </w:rPr>
        <w:t>這部</w:t>
      </w:r>
      <w:r>
        <w:rPr>
          <w:rFonts w:hint="eastAsia"/>
        </w:rPr>
        <w:t>相差</w:t>
      </w:r>
      <w:r>
        <w:rPr>
          <w:rFonts w:hint="eastAsia"/>
        </w:rPr>
        <w:t>93</w:t>
      </w:r>
      <w:r>
        <w:rPr>
          <w:rFonts w:hint="eastAsia"/>
        </w:rPr>
        <w:t>年</w:t>
      </w:r>
    </w:p>
    <w:p w:rsidR="00D467FF" w:rsidRDefault="00D467FF" w:rsidP="00D467FF">
      <w:pPr>
        <w:widowControl/>
      </w:pPr>
    </w:p>
    <w:p w:rsidR="00D467FF" w:rsidRPr="00D467FF" w:rsidRDefault="00D467FF" w:rsidP="00D467FF">
      <w:pPr>
        <w:widowControl/>
        <w:rPr>
          <w:rFonts w:hint="eastAsia"/>
        </w:rPr>
      </w:pPr>
      <w:r w:rsidRPr="00D467FF">
        <w:rPr>
          <w:rFonts w:hint="eastAsia"/>
        </w:rPr>
        <w:t>按</w:t>
      </w:r>
      <w:r w:rsidRPr="00D467FF">
        <w:t>電視分級制度</w:t>
      </w:r>
      <w:r>
        <w:rPr>
          <w:rFonts w:hint="eastAsia"/>
        </w:rPr>
        <w:t>分類</w:t>
      </w:r>
    </w:p>
    <w:p w:rsidR="00D467FF" w:rsidRDefault="00D467FF" w:rsidP="00D467FF">
      <w:pPr>
        <w:jc w:val="center"/>
      </w:pPr>
      <w:r>
        <w:rPr>
          <w:noProof/>
        </w:rPr>
        <w:drawing>
          <wp:inline distT="0" distB="0" distL="0" distR="0" wp14:anchorId="06006D76" wp14:editId="489CC176">
            <wp:extent cx="5025225" cy="2507772"/>
            <wp:effectExtent l="19050" t="19050" r="23495" b="260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160" cy="25112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67FF" w:rsidRPr="001E21ED" w:rsidRDefault="00D467FF" w:rsidP="00D467FF">
      <w:pPr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kern w:val="0"/>
          <w:sz w:val="21"/>
          <w:szCs w:val="21"/>
        </w:rPr>
      </w:pPr>
      <w:r w:rsidRPr="001E21ED">
        <w:rPr>
          <w:rFonts w:ascii="Segoe UI" w:eastAsia="新細明體" w:hAnsi="Segoe UI" w:cs="Segoe UI"/>
          <w:kern w:val="0"/>
          <w:sz w:val="21"/>
          <w:szCs w:val="21"/>
        </w:rPr>
        <w:t xml:space="preserve">TV-Y : </w:t>
      </w:r>
      <w:r w:rsidRPr="001E21ED">
        <w:rPr>
          <w:rFonts w:ascii="Segoe UI" w:eastAsia="新細明體" w:hAnsi="Segoe UI" w:cs="Segoe UI"/>
          <w:kern w:val="0"/>
          <w:sz w:val="21"/>
          <w:szCs w:val="21"/>
        </w:rPr>
        <w:t>適合所有兒童觀看</w:t>
      </w:r>
    </w:p>
    <w:p w:rsidR="00D467FF" w:rsidRPr="001E21ED" w:rsidRDefault="00D467FF" w:rsidP="00D467FF">
      <w:pPr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kern w:val="0"/>
          <w:sz w:val="21"/>
          <w:szCs w:val="21"/>
        </w:rPr>
      </w:pPr>
      <w:r w:rsidRPr="001E21ED">
        <w:rPr>
          <w:rFonts w:ascii="Segoe UI" w:eastAsia="新細明體" w:hAnsi="Segoe UI" w:cs="Segoe UI"/>
          <w:kern w:val="0"/>
          <w:sz w:val="21"/>
          <w:szCs w:val="21"/>
        </w:rPr>
        <w:t xml:space="preserve">TV-Y7: </w:t>
      </w:r>
      <w:r w:rsidRPr="001E21ED">
        <w:rPr>
          <w:rFonts w:ascii="Segoe UI" w:eastAsia="新細明體" w:hAnsi="Segoe UI" w:cs="Segoe UI"/>
          <w:kern w:val="0"/>
          <w:sz w:val="21"/>
          <w:szCs w:val="21"/>
        </w:rPr>
        <w:t>適合七歲以上幼童</w:t>
      </w:r>
    </w:p>
    <w:p w:rsidR="00D467FF" w:rsidRPr="001E21ED" w:rsidRDefault="00D467FF" w:rsidP="00D467FF">
      <w:pPr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kern w:val="0"/>
          <w:sz w:val="21"/>
          <w:szCs w:val="21"/>
        </w:rPr>
      </w:pPr>
      <w:r w:rsidRPr="001E21ED">
        <w:rPr>
          <w:rFonts w:ascii="Segoe UI" w:eastAsia="新細明體" w:hAnsi="Segoe UI" w:cs="Segoe UI"/>
          <w:kern w:val="0"/>
          <w:sz w:val="21"/>
          <w:szCs w:val="21"/>
        </w:rPr>
        <w:t xml:space="preserve">TV-G: </w:t>
      </w:r>
      <w:r w:rsidRPr="001E21ED">
        <w:rPr>
          <w:rFonts w:ascii="Segoe UI" w:eastAsia="新細明體" w:hAnsi="Segoe UI" w:cs="Segoe UI"/>
          <w:kern w:val="0"/>
          <w:sz w:val="21"/>
          <w:szCs w:val="21"/>
        </w:rPr>
        <w:t>適合所有年齡觀看</w:t>
      </w:r>
    </w:p>
    <w:p w:rsidR="00D467FF" w:rsidRPr="001E21ED" w:rsidRDefault="00D467FF" w:rsidP="00D467FF">
      <w:pPr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kern w:val="0"/>
          <w:sz w:val="21"/>
          <w:szCs w:val="21"/>
        </w:rPr>
      </w:pPr>
      <w:r w:rsidRPr="001E21ED">
        <w:rPr>
          <w:rFonts w:ascii="Segoe UI" w:eastAsia="新細明體" w:hAnsi="Segoe UI" w:cs="Segoe UI"/>
          <w:kern w:val="0"/>
          <w:sz w:val="21"/>
          <w:szCs w:val="21"/>
        </w:rPr>
        <w:t xml:space="preserve">TV-PG: </w:t>
      </w:r>
      <w:r w:rsidRPr="001E21ED">
        <w:rPr>
          <w:rFonts w:ascii="Segoe UI" w:eastAsia="新細明體" w:hAnsi="Segoe UI" w:cs="Segoe UI"/>
          <w:kern w:val="0"/>
          <w:sz w:val="21"/>
          <w:szCs w:val="21"/>
        </w:rPr>
        <w:t>不適合</w:t>
      </w:r>
      <w:r w:rsidRPr="001E21ED">
        <w:rPr>
          <w:rFonts w:ascii="Segoe UI" w:eastAsia="新細明體" w:hAnsi="Segoe UI" w:cs="Segoe UI"/>
          <w:kern w:val="0"/>
          <w:sz w:val="21"/>
          <w:szCs w:val="21"/>
        </w:rPr>
        <w:t>8</w:t>
      </w:r>
      <w:r w:rsidRPr="001E21ED">
        <w:rPr>
          <w:rFonts w:ascii="Segoe UI" w:eastAsia="新細明體" w:hAnsi="Segoe UI" w:cs="Segoe UI"/>
          <w:kern w:val="0"/>
          <w:sz w:val="21"/>
          <w:szCs w:val="21"/>
        </w:rPr>
        <w:t>歲以下兒童觀看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，</w:t>
      </w: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意味著年輕的觀眾可以觀看表演，但如果沒有父母在房間裡，就不會看到表演。</w:t>
      </w:r>
    </w:p>
    <w:p w:rsidR="00D467FF" w:rsidRPr="001E21ED" w:rsidRDefault="00D467FF" w:rsidP="00D467FF">
      <w:pPr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kern w:val="0"/>
          <w:sz w:val="21"/>
          <w:szCs w:val="21"/>
        </w:rPr>
      </w:pPr>
      <w:r w:rsidRPr="001E21ED">
        <w:rPr>
          <w:rFonts w:ascii="Segoe UI" w:eastAsia="新細明體" w:hAnsi="Segoe UI" w:cs="Segoe UI"/>
          <w:kern w:val="0"/>
          <w:sz w:val="21"/>
          <w:szCs w:val="21"/>
        </w:rPr>
        <w:t xml:space="preserve">TV-14: </w:t>
      </w:r>
      <w:r w:rsidRPr="001E21ED">
        <w:rPr>
          <w:rFonts w:ascii="Segoe UI" w:eastAsia="新細明體" w:hAnsi="Segoe UI" w:cs="Segoe UI"/>
          <w:kern w:val="0"/>
          <w:sz w:val="21"/>
          <w:szCs w:val="21"/>
        </w:rPr>
        <w:t>不適合</w:t>
      </w:r>
      <w:r w:rsidRPr="001E21ED">
        <w:rPr>
          <w:rFonts w:ascii="Segoe UI" w:eastAsia="新細明體" w:hAnsi="Segoe UI" w:cs="Segoe UI"/>
          <w:kern w:val="0"/>
          <w:sz w:val="21"/>
          <w:szCs w:val="21"/>
        </w:rPr>
        <w:t>14</w:t>
      </w:r>
      <w:r w:rsidRPr="001E21ED">
        <w:rPr>
          <w:rFonts w:ascii="Segoe UI" w:eastAsia="新細明體" w:hAnsi="Segoe UI" w:cs="Segoe UI"/>
          <w:kern w:val="0"/>
          <w:sz w:val="21"/>
          <w:szCs w:val="21"/>
        </w:rPr>
        <w:t>歲以下兒童</w:t>
      </w:r>
    </w:p>
    <w:p w:rsidR="00D467FF" w:rsidRPr="000615BF" w:rsidRDefault="00D467FF" w:rsidP="00D467FF">
      <w:pPr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 w:hint="eastAsia"/>
          <w:kern w:val="0"/>
          <w:sz w:val="21"/>
          <w:szCs w:val="21"/>
        </w:rPr>
      </w:pPr>
      <w:r w:rsidRPr="001E21ED">
        <w:rPr>
          <w:rFonts w:ascii="Segoe UI" w:eastAsia="新細明體" w:hAnsi="Segoe UI" w:cs="Segoe UI"/>
          <w:kern w:val="0"/>
          <w:sz w:val="21"/>
          <w:szCs w:val="21"/>
        </w:rPr>
        <w:t xml:space="preserve">TV-MA: </w:t>
      </w:r>
      <w:r w:rsidRPr="001E21ED">
        <w:rPr>
          <w:rFonts w:ascii="Segoe UI" w:eastAsia="新細明體" w:hAnsi="Segoe UI" w:cs="Segoe UI"/>
          <w:kern w:val="0"/>
          <w:sz w:val="21"/>
          <w:szCs w:val="21"/>
        </w:rPr>
        <w:t>不適合低於</w:t>
      </w:r>
      <w:r w:rsidRPr="001E21ED">
        <w:rPr>
          <w:rFonts w:ascii="Segoe UI" w:eastAsia="新細明體" w:hAnsi="Segoe UI" w:cs="Segoe UI"/>
          <w:kern w:val="0"/>
          <w:sz w:val="21"/>
          <w:szCs w:val="21"/>
        </w:rPr>
        <w:t>17</w:t>
      </w:r>
      <w:r w:rsidRPr="001E21ED">
        <w:rPr>
          <w:rFonts w:ascii="Segoe UI" w:eastAsia="新細明體" w:hAnsi="Segoe UI" w:cs="Segoe UI"/>
          <w:kern w:val="0"/>
          <w:sz w:val="21"/>
          <w:szCs w:val="21"/>
        </w:rPr>
        <w:t>歲以下觀看</w:t>
      </w:r>
    </w:p>
    <w:p w:rsidR="00D467FF" w:rsidRDefault="00D467FF" w:rsidP="00D467FF">
      <w:pPr>
        <w:widowControl/>
        <w:shd w:val="clear" w:color="auto" w:fill="FFFFFF"/>
        <w:rPr>
          <w:rFonts w:ascii="Segoe UI" w:eastAsia="新細明體" w:hAnsi="Segoe UI" w:cs="Segoe UI"/>
          <w:kern w:val="0"/>
          <w:sz w:val="21"/>
          <w:szCs w:val="21"/>
        </w:rPr>
      </w:pP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大多數電影和電視節目都是電視台的。讓我們有一些解釋：</w:t>
      </w:r>
    </w:p>
    <w:p w:rsidR="00D467FF" w:rsidRDefault="00D467FF" w:rsidP="00D467FF">
      <w:pPr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kern w:val="0"/>
          <w:sz w:val="21"/>
          <w:szCs w:val="21"/>
        </w:rPr>
      </w:pP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TV-MA</w:t>
      </w: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：</w:t>
      </w: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17</w:t>
      </w: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歲以下的任何人都不會看到。</w:t>
      </w:r>
    </w:p>
    <w:p w:rsidR="00D467FF" w:rsidRDefault="00D467FF" w:rsidP="00D467FF">
      <w:pPr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kern w:val="0"/>
          <w:sz w:val="21"/>
          <w:szCs w:val="21"/>
        </w:rPr>
      </w:pP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PG-13</w:t>
      </w: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：父母非常警告，有些材料可能不適合</w:t>
      </w: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13</w:t>
      </w: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歲以下的兒童。</w:t>
      </w:r>
    </w:p>
    <w:p w:rsidR="00D467FF" w:rsidRPr="001E21ED" w:rsidRDefault="00D467FF" w:rsidP="00D467FF">
      <w:pPr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 w:hint="eastAsia"/>
          <w:kern w:val="0"/>
          <w:sz w:val="21"/>
          <w:szCs w:val="21"/>
        </w:rPr>
      </w:pP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R</w:t>
      </w: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：受限制，</w:t>
      </w: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17</w:t>
      </w:r>
      <w:r w:rsidRPr="005A4B38">
        <w:rPr>
          <w:rFonts w:ascii="Segoe UI" w:eastAsia="新細明體" w:hAnsi="Segoe UI" w:cs="Segoe UI" w:hint="eastAsia"/>
          <w:kern w:val="0"/>
          <w:sz w:val="21"/>
          <w:szCs w:val="21"/>
        </w:rPr>
        <w:t>歲以下的兒童需要父母或成人監護人。</w:t>
      </w:r>
    </w:p>
    <w:p w:rsidR="00D467FF" w:rsidRDefault="00D467FF" w:rsidP="00D467FF">
      <w:pPr>
        <w:jc w:val="center"/>
      </w:pPr>
    </w:p>
    <w:p w:rsidR="00D467FF" w:rsidRDefault="00D467FF" w:rsidP="00D467FF">
      <w:pPr>
        <w:jc w:val="center"/>
      </w:pPr>
      <w:r w:rsidRPr="00D467FF">
        <w:rPr>
          <w:rFonts w:hint="eastAsia"/>
        </w:rPr>
        <w:lastRenderedPageBreak/>
        <w:t>前</w:t>
      </w:r>
      <w:r w:rsidR="00B44511">
        <w:rPr>
          <w:rFonts w:hint="eastAsia"/>
        </w:rPr>
        <w:t xml:space="preserve"> 2</w:t>
      </w:r>
      <w:r w:rsidRPr="00D467FF">
        <w:rPr>
          <w:rFonts w:hint="eastAsia"/>
        </w:rPr>
        <w:t xml:space="preserve">0 </w:t>
      </w:r>
      <w:r w:rsidRPr="00D467FF">
        <w:rPr>
          <w:rFonts w:hint="eastAsia"/>
        </w:rPr>
        <w:t>名國家分佈</w:t>
      </w:r>
    </w:p>
    <w:p w:rsidR="00D467FF" w:rsidRDefault="006D6560" w:rsidP="00D467FF">
      <w:pPr>
        <w:jc w:val="center"/>
      </w:pPr>
      <w:r>
        <w:rPr>
          <w:noProof/>
        </w:rPr>
        <w:drawing>
          <wp:inline distT="0" distB="0" distL="0" distR="0" wp14:anchorId="5C7D2119" wp14:editId="476BA67B">
            <wp:extent cx="4654108" cy="2632075"/>
            <wp:effectExtent l="19050" t="19050" r="13335" b="158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59"/>
                    <a:stretch/>
                  </pic:blipFill>
                  <pic:spPr bwMode="auto">
                    <a:xfrm>
                      <a:off x="0" y="0"/>
                      <a:ext cx="4654108" cy="2632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7FF" w:rsidRDefault="00D467FF" w:rsidP="00D467FF">
      <w:pPr>
        <w:jc w:val="center"/>
      </w:pPr>
      <w:r>
        <w:rPr>
          <w:rFonts w:hint="eastAsia"/>
        </w:rPr>
        <w:t>中間空白得為</w:t>
      </w:r>
      <w:r>
        <w:rPr>
          <w:rFonts w:hint="eastAsia"/>
        </w:rPr>
        <w:t>NA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美國有</w:t>
      </w:r>
      <w:r>
        <w:rPr>
          <w:rFonts w:hint="eastAsia"/>
        </w:rPr>
        <w:t>2818</w:t>
      </w:r>
      <w:r>
        <w:rPr>
          <w:rFonts w:hint="eastAsia"/>
        </w:rPr>
        <w:t>筆為最多</w:t>
      </w:r>
      <w:r w:rsidR="006D6560">
        <w:rPr>
          <w:rFonts w:hint="eastAsia"/>
        </w:rPr>
        <w:t>，台灣在這張圖上為第</w:t>
      </w:r>
      <w:r w:rsidR="006D6560">
        <w:rPr>
          <w:rFonts w:hint="eastAsia"/>
        </w:rPr>
        <w:t>16</w:t>
      </w:r>
      <w:r w:rsidR="006D6560">
        <w:rPr>
          <w:rFonts w:hint="eastAsia"/>
        </w:rPr>
        <w:t>名</w:t>
      </w:r>
    </w:p>
    <w:p w:rsidR="006D6560" w:rsidRDefault="006D6560" w:rsidP="006D6560"/>
    <w:p w:rsidR="006D6560" w:rsidRDefault="006D6560" w:rsidP="006D6560">
      <w:pPr>
        <w:rPr>
          <w:rFonts w:hint="eastAsia"/>
        </w:rPr>
      </w:pPr>
      <w:r>
        <w:rPr>
          <w:rFonts w:hint="eastAsia"/>
        </w:rPr>
        <w:t>列出</w:t>
      </w:r>
      <w:proofErr w:type="spellStart"/>
      <w:r>
        <w:rPr>
          <w:rFonts w:hint="eastAsia"/>
        </w:rPr>
        <w:t>netflix</w:t>
      </w:r>
      <w:proofErr w:type="spellEnd"/>
      <w:r>
        <w:rPr>
          <w:rFonts w:hint="eastAsia"/>
        </w:rPr>
        <w:t>上台灣製作的項目</w:t>
      </w:r>
    </w:p>
    <w:p w:rsidR="006D6560" w:rsidRDefault="006D6560" w:rsidP="00D467FF">
      <w:pPr>
        <w:jc w:val="center"/>
      </w:pPr>
      <w:r>
        <w:rPr>
          <w:noProof/>
        </w:rPr>
        <w:drawing>
          <wp:inline distT="0" distB="0" distL="0" distR="0" wp14:anchorId="58A011BA" wp14:editId="6EB2AD16">
            <wp:extent cx="5274310" cy="3072765"/>
            <wp:effectExtent l="19050" t="19050" r="21590" b="133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2597" w:rsidRDefault="00D42597" w:rsidP="00D467FF">
      <w:pPr>
        <w:jc w:val="center"/>
      </w:pPr>
    </w:p>
    <w:p w:rsidR="00D42597" w:rsidRDefault="00D42597" w:rsidP="00D467FF">
      <w:pPr>
        <w:jc w:val="center"/>
      </w:pPr>
      <w:r>
        <w:rPr>
          <w:noProof/>
        </w:rPr>
        <w:lastRenderedPageBreak/>
        <w:drawing>
          <wp:inline distT="0" distB="0" distL="0" distR="0" wp14:anchorId="1E14D5E2" wp14:editId="2A58EF2F">
            <wp:extent cx="5274310" cy="3075940"/>
            <wp:effectExtent l="19050" t="19050" r="21590" b="1016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2597" w:rsidRDefault="00D42597" w:rsidP="00D467FF">
      <w:pPr>
        <w:jc w:val="center"/>
      </w:pPr>
      <w:r w:rsidRPr="00D42597">
        <w:rPr>
          <w:rFonts w:hint="eastAsia"/>
        </w:rPr>
        <w:t>電影片長時間</w:t>
      </w:r>
    </w:p>
    <w:p w:rsidR="00D42597" w:rsidRDefault="00D42597" w:rsidP="00D467FF">
      <w:pPr>
        <w:jc w:val="center"/>
      </w:pPr>
    </w:p>
    <w:p w:rsidR="00D42597" w:rsidRDefault="00D42597" w:rsidP="00D467FF">
      <w:pPr>
        <w:jc w:val="center"/>
      </w:pPr>
      <w:r>
        <w:rPr>
          <w:noProof/>
        </w:rPr>
        <w:drawing>
          <wp:inline distT="0" distB="0" distL="0" distR="0" wp14:anchorId="015F9516" wp14:editId="452F49CA">
            <wp:extent cx="5274310" cy="3951605"/>
            <wp:effectExtent l="19050" t="19050" r="21590" b="1079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2597" w:rsidRDefault="00D42597" w:rsidP="00D467FF">
      <w:pPr>
        <w:jc w:val="center"/>
      </w:pPr>
    </w:p>
    <w:p w:rsidR="00D42597" w:rsidRDefault="00D42597" w:rsidP="00D467FF">
      <w:pPr>
        <w:jc w:val="center"/>
      </w:pPr>
    </w:p>
    <w:p w:rsidR="00D42597" w:rsidRDefault="00D42597" w:rsidP="00D467FF">
      <w:pPr>
        <w:jc w:val="center"/>
      </w:pPr>
    </w:p>
    <w:p w:rsidR="00D42597" w:rsidRDefault="00D42597" w:rsidP="00D467FF">
      <w:pPr>
        <w:jc w:val="center"/>
      </w:pPr>
    </w:p>
    <w:p w:rsidR="00D42597" w:rsidRDefault="00B44511" w:rsidP="00D467FF">
      <w:pPr>
        <w:jc w:val="center"/>
        <w:rPr>
          <w:rFonts w:hint="eastAsia"/>
        </w:rPr>
      </w:pPr>
      <w:r>
        <w:rPr>
          <w:rFonts w:hint="eastAsia"/>
        </w:rPr>
        <w:lastRenderedPageBreak/>
        <w:t>影集季</w:t>
      </w:r>
      <w:r w:rsidR="00D42597" w:rsidRPr="00D42597">
        <w:rPr>
          <w:rFonts w:hint="eastAsia"/>
        </w:rPr>
        <w:t>數</w:t>
      </w:r>
    </w:p>
    <w:p w:rsidR="00D42597" w:rsidRDefault="00D42597" w:rsidP="00D467FF">
      <w:pPr>
        <w:jc w:val="center"/>
      </w:pPr>
      <w:r>
        <w:rPr>
          <w:noProof/>
        </w:rPr>
        <w:drawing>
          <wp:inline distT="0" distB="0" distL="0" distR="0" wp14:anchorId="48963BF0" wp14:editId="7115AEEC">
            <wp:extent cx="5274310" cy="3081020"/>
            <wp:effectExtent l="19050" t="19050" r="21590" b="2413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2597" w:rsidRDefault="00D42597" w:rsidP="00D467FF">
      <w:pPr>
        <w:jc w:val="center"/>
      </w:pPr>
    </w:p>
    <w:p w:rsidR="00D42597" w:rsidRDefault="00D42597" w:rsidP="00D467FF">
      <w:pPr>
        <w:jc w:val="center"/>
      </w:pPr>
      <w:r>
        <w:rPr>
          <w:noProof/>
        </w:rPr>
        <w:drawing>
          <wp:inline distT="0" distB="0" distL="0" distR="0" wp14:anchorId="37FA08BF" wp14:editId="043654E4">
            <wp:extent cx="4742857" cy="1885714"/>
            <wp:effectExtent l="19050" t="19050" r="19685" b="196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8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2597" w:rsidRDefault="00D42597" w:rsidP="00D467FF">
      <w:pPr>
        <w:jc w:val="center"/>
      </w:pPr>
    </w:p>
    <w:p w:rsidR="00D42597" w:rsidRDefault="00D42597" w:rsidP="00D467FF">
      <w:pPr>
        <w:jc w:val="center"/>
      </w:pPr>
      <w:r>
        <w:rPr>
          <w:noProof/>
        </w:rPr>
        <w:lastRenderedPageBreak/>
        <w:drawing>
          <wp:inline distT="0" distB="0" distL="0" distR="0" wp14:anchorId="7298C2EB" wp14:editId="24EDA116">
            <wp:extent cx="5274310" cy="3075940"/>
            <wp:effectExtent l="19050" t="19050" r="21590" b="1016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2597" w:rsidRDefault="00D42597" w:rsidP="00D467FF">
      <w:pPr>
        <w:jc w:val="center"/>
      </w:pPr>
      <w:r>
        <w:rPr>
          <w:noProof/>
        </w:rPr>
        <w:drawing>
          <wp:inline distT="0" distB="0" distL="0" distR="0" wp14:anchorId="5B424F4F" wp14:editId="1927CBE1">
            <wp:extent cx="5274310" cy="242760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597" w:rsidRPr="006D6560" w:rsidRDefault="00D42597" w:rsidP="00D467FF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4AB838B" wp14:editId="73F65F5D">
            <wp:extent cx="5274310" cy="3463925"/>
            <wp:effectExtent l="0" t="0" r="2540" b="31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2597" w:rsidRPr="006D6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F38D4"/>
    <w:multiLevelType w:val="multilevel"/>
    <w:tmpl w:val="C908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ED"/>
    <w:rsid w:val="000615BF"/>
    <w:rsid w:val="001A2F9A"/>
    <w:rsid w:val="001E21ED"/>
    <w:rsid w:val="005A4B38"/>
    <w:rsid w:val="006D6560"/>
    <w:rsid w:val="007B512A"/>
    <w:rsid w:val="00B44511"/>
    <w:rsid w:val="00D42597"/>
    <w:rsid w:val="00D467FF"/>
    <w:rsid w:val="00E8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2736"/>
  <w15:chartTrackingRefBased/>
  <w15:docId w15:val="{2F625184-0FB0-406E-A577-ECEF1018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467F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67FF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葉舜斌</dc:creator>
  <cp:keywords/>
  <dc:description/>
  <cp:lastModifiedBy>葉舜斌</cp:lastModifiedBy>
  <cp:revision>2</cp:revision>
  <dcterms:created xsi:type="dcterms:W3CDTF">2022-06-15T08:59:00Z</dcterms:created>
  <dcterms:modified xsi:type="dcterms:W3CDTF">2022-06-15T08:59:00Z</dcterms:modified>
</cp:coreProperties>
</file>