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3FD5E" w14:textId="310EA983" w:rsidR="007404A3" w:rsidRDefault="00A02896">
      <w:pPr>
        <w:rPr>
          <w:rFonts w:ascii="Times New Roman" w:hAnsi="Times New Roman" w:cs="Times New Roman"/>
          <w:b/>
          <w:bCs/>
          <w:sz w:val="32"/>
          <w:szCs w:val="32"/>
        </w:rPr>
      </w:pPr>
      <w:r>
        <w:rPr>
          <w:rFonts w:ascii="Times New Roman" w:hAnsi="Times New Roman" w:cs="Times New Roman"/>
          <w:b/>
          <w:bCs/>
          <w:sz w:val="32"/>
          <w:szCs w:val="32"/>
        </w:rPr>
        <w:t>2.</w:t>
      </w:r>
      <w:r w:rsidR="00A06758" w:rsidRPr="00A06758">
        <w:rPr>
          <w:rFonts w:ascii="Times New Roman" w:hAnsi="Times New Roman" w:cs="Times New Roman"/>
          <w:b/>
          <w:bCs/>
          <w:sz w:val="32"/>
          <w:szCs w:val="32"/>
        </w:rPr>
        <w:t>Methodology</w:t>
      </w:r>
    </w:p>
    <w:p w14:paraId="7E080638" w14:textId="3084C458" w:rsidR="00A06758" w:rsidRDefault="00DF6DB7">
      <w:pPr>
        <w:rPr>
          <w:rFonts w:ascii="Times New Roman" w:hAnsi="Times New Roman" w:cs="Times New Roman"/>
        </w:rPr>
      </w:pPr>
      <w:r>
        <w:rPr>
          <w:rFonts w:ascii="Times New Roman" w:hAnsi="Times New Roman" w:cs="Times New Roman"/>
        </w:rPr>
        <w:t>The Black-</w:t>
      </w:r>
      <w:proofErr w:type="spellStart"/>
      <w:proofErr w:type="gramStart"/>
      <w:r>
        <w:rPr>
          <w:rFonts w:ascii="Times New Roman" w:hAnsi="Times New Roman" w:cs="Times New Roman"/>
        </w:rPr>
        <w:t>Litterman</w:t>
      </w:r>
      <w:proofErr w:type="spellEnd"/>
      <w:r>
        <w:rPr>
          <w:rFonts w:ascii="Times New Roman" w:hAnsi="Times New Roman" w:cs="Times New Roman"/>
        </w:rPr>
        <w:t>(</w:t>
      </w:r>
      <w:proofErr w:type="gramEnd"/>
      <w:r>
        <w:rPr>
          <w:rFonts w:ascii="Times New Roman" w:hAnsi="Times New Roman" w:cs="Times New Roman"/>
        </w:rPr>
        <w:t xml:space="preserve">BL) asset allocation model, created by Fisher Black and Robert </w:t>
      </w:r>
      <w:proofErr w:type="spellStart"/>
      <w:r>
        <w:rPr>
          <w:rFonts w:ascii="Times New Roman" w:hAnsi="Times New Roman" w:cs="Times New Roman"/>
        </w:rPr>
        <w:t>Litterman</w:t>
      </w:r>
      <w:proofErr w:type="spellEnd"/>
      <w:r>
        <w:rPr>
          <w:rFonts w:ascii="Times New Roman" w:hAnsi="Times New Roman" w:cs="Times New Roman"/>
        </w:rPr>
        <w:t>, is a sophisticated portfolio construction method that overcomes the problem of unintuitive, high-concentrated portfolios, input-sensitivity, and estimation error maximization. It is an asset allocation model which bases on the mean-variance optimization model and capital asset pricing model (CAPM).  The things which differ in BL model is the way which we are observing expected asset returns which is one of the inputs into the forward optimizer. Following two figures show these two optimization processes:</w:t>
      </w:r>
    </w:p>
    <w:p w14:paraId="212B4D04" w14:textId="77777777" w:rsidR="00DF6DB7" w:rsidRDefault="00DF6DB7">
      <w:pPr>
        <w:rPr>
          <w:rFonts w:ascii="Times New Roman" w:hAnsi="Times New Roman" w:cs="Times New Roman"/>
        </w:rPr>
      </w:pPr>
    </w:p>
    <w:p w14:paraId="1E123484" w14:textId="1218B08C" w:rsidR="00DF6DB7" w:rsidRDefault="00DF6DB7" w:rsidP="00DF6DB7">
      <w:pPr>
        <w:rPr>
          <w:rFonts w:ascii="Times New Roman" w:hAnsi="Times New Roman" w:cs="Times New Roman"/>
          <w:lang w:val="en-US"/>
        </w:rPr>
      </w:pPr>
      <w:r w:rsidRPr="00203110">
        <w:rPr>
          <w:rFonts w:ascii="Times New Roman" w:hAnsi="Times New Roman" w:cs="Times New Roman"/>
          <w:b/>
          <w:bCs/>
          <w:lang w:val="en-US"/>
        </w:rPr>
        <w:t xml:space="preserve">Figure </w:t>
      </w:r>
      <w:r>
        <w:rPr>
          <w:rFonts w:ascii="Times New Roman" w:hAnsi="Times New Roman" w:cs="Times New Roman"/>
          <w:b/>
          <w:bCs/>
          <w:lang w:val="en-US"/>
        </w:rPr>
        <w:t>1</w:t>
      </w:r>
      <w:r>
        <w:rPr>
          <w:rFonts w:ascii="Times New Roman" w:hAnsi="Times New Roman" w:cs="Times New Roman"/>
          <w:b/>
          <w:bCs/>
          <w:lang w:val="en-US"/>
        </w:rPr>
        <w:t xml:space="preserve"> </w:t>
      </w:r>
      <w:r>
        <w:rPr>
          <w:rFonts w:ascii="Times New Roman" w:hAnsi="Times New Roman" w:cs="Times New Roman"/>
          <w:lang w:val="en-US"/>
        </w:rPr>
        <w:t>Mean-Variance optimization process</w:t>
      </w:r>
    </w:p>
    <w:p w14:paraId="58399498" w14:textId="77777777" w:rsidR="00DF6DB7" w:rsidRPr="00203110" w:rsidRDefault="00DF6DB7" w:rsidP="00DF6DB7">
      <w:pPr>
        <w:rPr>
          <w:rFonts w:ascii="Times New Roman" w:hAnsi="Times New Roman" w:cs="Times New Roman"/>
          <w:b/>
          <w:bCs/>
          <w:lang w:val="en-US"/>
        </w:rPr>
      </w:pPr>
    </w:p>
    <w:p w14:paraId="66ABB124" w14:textId="50719A27" w:rsidR="00DF6DB7" w:rsidRDefault="00DF6DB7">
      <w:pPr>
        <w:rPr>
          <w:rFonts w:ascii="Times New Roman" w:hAnsi="Times New Roman" w:cs="Times New Roman"/>
          <w:lang w:val="en-US"/>
        </w:rPr>
      </w:pPr>
      <w:r>
        <w:rPr>
          <w:rFonts w:ascii="Times New Roman" w:hAnsi="Times New Roman" w:cs="Times New Roman"/>
          <w:noProof/>
          <w:lang w:val="en-US"/>
        </w:rPr>
        <w:drawing>
          <wp:inline distT="0" distB="0" distL="0" distR="0" wp14:anchorId="0B86789B" wp14:editId="603512CF">
            <wp:extent cx="3803257" cy="3200669"/>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2 at 1.08.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0297" cy="3240256"/>
                    </a:xfrm>
                    <a:prstGeom prst="rect">
                      <a:avLst/>
                    </a:prstGeom>
                  </pic:spPr>
                </pic:pic>
              </a:graphicData>
            </a:graphic>
          </wp:inline>
        </w:drawing>
      </w:r>
    </w:p>
    <w:p w14:paraId="78E4B24D" w14:textId="18038A57" w:rsidR="00DF6DB7" w:rsidRDefault="00DF6DB7" w:rsidP="00DF6DB7">
      <w:pPr>
        <w:rPr>
          <w:rFonts w:ascii="Times New Roman" w:hAnsi="Times New Roman" w:cs="Times New Roman"/>
          <w:lang w:val="en-US"/>
        </w:rPr>
      </w:pPr>
      <w:r w:rsidRPr="00203110">
        <w:rPr>
          <w:rFonts w:ascii="Times New Roman" w:hAnsi="Times New Roman" w:cs="Times New Roman"/>
          <w:b/>
          <w:bCs/>
          <w:lang w:val="en-US"/>
        </w:rPr>
        <w:t xml:space="preserve">Figure </w:t>
      </w:r>
      <w:r>
        <w:rPr>
          <w:rFonts w:ascii="Times New Roman" w:hAnsi="Times New Roman" w:cs="Times New Roman"/>
          <w:b/>
          <w:bCs/>
          <w:lang w:val="en-US"/>
        </w:rPr>
        <w:t>2</w:t>
      </w:r>
      <w:r>
        <w:rPr>
          <w:rFonts w:ascii="Times New Roman" w:hAnsi="Times New Roman" w:cs="Times New Roman"/>
          <w:b/>
          <w:bCs/>
          <w:lang w:val="en-US"/>
        </w:rPr>
        <w:t xml:space="preserve"> </w:t>
      </w:r>
      <w:r>
        <w:rPr>
          <w:rFonts w:ascii="Times New Roman" w:hAnsi="Times New Roman" w:cs="Times New Roman"/>
          <w:lang w:val="en-US"/>
        </w:rPr>
        <w:t>Black-</w:t>
      </w:r>
      <w:proofErr w:type="spellStart"/>
      <w:r>
        <w:rPr>
          <w:rFonts w:ascii="Times New Roman" w:hAnsi="Times New Roman" w:cs="Times New Roman"/>
          <w:lang w:val="en-US"/>
        </w:rPr>
        <w:t>Litterman</w:t>
      </w:r>
      <w:proofErr w:type="spellEnd"/>
      <w:r>
        <w:rPr>
          <w:rFonts w:ascii="Times New Roman" w:hAnsi="Times New Roman" w:cs="Times New Roman"/>
          <w:lang w:val="en-US"/>
        </w:rPr>
        <w:t xml:space="preserve"> </w:t>
      </w:r>
      <w:r>
        <w:rPr>
          <w:rFonts w:ascii="Times New Roman" w:hAnsi="Times New Roman" w:cs="Times New Roman"/>
          <w:lang w:val="en-US"/>
        </w:rPr>
        <w:t>optimization process</w:t>
      </w:r>
    </w:p>
    <w:p w14:paraId="3133BBC3" w14:textId="77777777" w:rsidR="00DF6DB7" w:rsidRDefault="00DF6DB7">
      <w:pPr>
        <w:rPr>
          <w:rFonts w:ascii="Times New Roman" w:hAnsi="Times New Roman" w:cs="Times New Roman"/>
          <w:lang w:val="en-US"/>
        </w:rPr>
      </w:pPr>
    </w:p>
    <w:p w14:paraId="2055C0E2" w14:textId="0733AAEB" w:rsidR="00DF6DB7" w:rsidRPr="00DF6DB7" w:rsidRDefault="00494D0D">
      <w:pPr>
        <w:rPr>
          <w:rFonts w:ascii="Times New Roman" w:hAnsi="Times New Roman" w:cs="Times New Roman"/>
          <w:lang w:val="en-US"/>
        </w:rPr>
      </w:pPr>
      <w:r>
        <w:rPr>
          <w:rFonts w:ascii="Times New Roman" w:hAnsi="Times New Roman" w:cs="Times New Roman"/>
          <w:noProof/>
          <w:lang w:val="en-US"/>
        </w:rPr>
        <w:drawing>
          <wp:inline distT="0" distB="0" distL="0" distR="0" wp14:anchorId="6430A6B3" wp14:editId="66937336">
            <wp:extent cx="5943600" cy="261683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2 at 1.09.4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55226A5F" w14:textId="77777777" w:rsidR="00916420" w:rsidRDefault="00A02896">
      <w:pPr>
        <w:rPr>
          <w:rFonts w:ascii="Times New Roman" w:hAnsi="Times New Roman" w:cs="Times New Roman"/>
          <w:b/>
          <w:bCs/>
          <w:sz w:val="28"/>
          <w:szCs w:val="28"/>
        </w:rPr>
      </w:pPr>
      <w:r w:rsidRPr="00A02896">
        <w:rPr>
          <w:rFonts w:ascii="Times New Roman" w:hAnsi="Times New Roman" w:cs="Times New Roman"/>
          <w:b/>
          <w:bCs/>
          <w:sz w:val="28"/>
          <w:szCs w:val="28"/>
        </w:rPr>
        <w:lastRenderedPageBreak/>
        <w:t>2.1</w:t>
      </w:r>
      <w:r>
        <w:rPr>
          <w:rFonts w:ascii="Times New Roman" w:hAnsi="Times New Roman" w:cs="Times New Roman"/>
          <w:b/>
          <w:bCs/>
          <w:sz w:val="28"/>
          <w:szCs w:val="28"/>
        </w:rPr>
        <w:t xml:space="preserve"> Reverse Optimization</w:t>
      </w:r>
    </w:p>
    <w:p w14:paraId="18EC7AF7" w14:textId="700D9BE4" w:rsidR="00A02896" w:rsidRPr="00916420" w:rsidRDefault="00A02896">
      <w:pPr>
        <w:rPr>
          <w:rFonts w:ascii="Times New Roman" w:hAnsi="Times New Roman" w:cs="Times New Roman"/>
          <w:b/>
          <w:bCs/>
          <w:sz w:val="28"/>
          <w:szCs w:val="28"/>
        </w:rPr>
      </w:pPr>
      <w:r>
        <w:rPr>
          <w:rFonts w:ascii="Times New Roman" w:hAnsi="Times New Roman" w:cs="Times New Roman"/>
        </w:rPr>
        <w:t>Instead of using the historical asset return, BL use the equilibrium asset returns. Equilibrium asset returns are returns implied from the market capitalization weights of individual assets or asset classes. It can be derived by a reverse optimization method in which the vector of implied excess equilibrium using the formula:</w:t>
      </w:r>
    </w:p>
    <w:p w14:paraId="5F7BC594" w14:textId="159E02F3" w:rsidR="00A02896" w:rsidRDefault="00A02896">
      <w:pPr>
        <w:rPr>
          <w:rFonts w:ascii="Times New Roman" w:hAnsi="Times New Roman" w:cs="Times New Roman"/>
          <w:lang w:val="en-US"/>
        </w:rPr>
      </w:pPr>
      <w:r>
        <w:rPr>
          <w:rFonts w:ascii="Times New Roman" w:hAnsi="Times New Roman" w:cs="Times New Roman"/>
        </w:rPr>
        <w:tab/>
      </w:r>
      <m:oMath>
        <m:r>
          <m:rPr>
            <m:sty m:val="p"/>
          </m:rPr>
          <w:rPr>
            <w:rFonts w:ascii="Cambria Math" w:hAnsi="Cambria Math" w:cs="Times New Roman"/>
            <w:lang w:val="en-US"/>
          </w:rPr>
          <w:sym w:font="Symbol" w:char="F050"/>
        </m:r>
        <m:r>
          <m:rPr>
            <m:sty m:val="p"/>
          </m:rPr>
          <w:rPr>
            <w:rFonts w:ascii="Cambria Math" w:hAnsi="Times New Roman" w:cs="Times New Roman"/>
            <w:lang w:val="en-US"/>
          </w:rPr>
          <m:t xml:space="preserve"> = </m:t>
        </m:r>
        <m:r>
          <m:rPr>
            <m:sty m:val="p"/>
          </m:rPr>
          <w:rPr>
            <w:rFonts w:ascii="Cambria Math" w:hAnsi="Times New Roman" w:cs="Times New Roman"/>
            <w:lang w:val="en-US"/>
          </w:rPr>
          <w:sym w:font="Symbol" w:char="F06C"/>
        </m:r>
        <m:r>
          <m:rPr>
            <m:sty m:val="p"/>
          </m:rPr>
          <w:rPr>
            <w:rFonts w:ascii="Cambria Math" w:hAnsi="Times New Roman" w:cs="Times New Roman"/>
            <w:lang w:val="en-US"/>
          </w:rPr>
          <w:sym w:font="Symbol" w:char="F053"/>
        </m:r>
        <m:sSub>
          <m:sSubPr>
            <m:ctrlPr>
              <w:rPr>
                <w:rFonts w:ascii="Cambria Math" w:hAnsi="Times New Roman" w:cs="Times New Roman"/>
                <w:lang w:val="en-US"/>
              </w:rPr>
            </m:ctrlPr>
          </m:sSubPr>
          <m:e>
            <m:r>
              <w:rPr>
                <w:rFonts w:ascii="Cambria Math" w:hAnsi="Times New Roman" w:cs="Times New Roman"/>
                <w:lang w:val="en-US"/>
              </w:rPr>
              <m:t>w</m:t>
            </m:r>
          </m:e>
          <m:sub>
            <m:r>
              <w:rPr>
                <w:rFonts w:ascii="Cambria Math" w:hAnsi="Times New Roman" w:cs="Times New Roman"/>
                <w:lang w:val="en-US"/>
              </w:rPr>
              <m:t>mkt</m:t>
            </m:r>
          </m:sub>
        </m:sSub>
      </m:oMath>
    </w:p>
    <w:p w14:paraId="69E3D906" w14:textId="145900EE" w:rsidR="00A02896" w:rsidRDefault="00A02896">
      <w:pPr>
        <w:rPr>
          <w:rFonts w:ascii="Times New Roman" w:hAnsi="Times New Roman" w:cs="Times New Roman"/>
          <w:lang w:val="en-US"/>
        </w:rPr>
      </w:pPr>
      <w:r>
        <w:rPr>
          <w:rFonts w:ascii="Times New Roman" w:hAnsi="Times New Roman" w:cs="Times New Roman"/>
          <w:lang w:val="en-US"/>
        </w:rPr>
        <w:t>Where</w:t>
      </w:r>
    </w:p>
    <w:p w14:paraId="78C0D8F3" w14:textId="77777777" w:rsidR="00A02896" w:rsidRDefault="00A02896">
      <w:pPr>
        <w:rPr>
          <w:rFonts w:ascii="Times New Roman" w:hAnsi="Times New Roman" w:cs="Times New Roman"/>
          <w:lang w:val="en-US"/>
        </w:rPr>
      </w:pPr>
      <m:oMath>
        <m:r>
          <m:rPr>
            <m:sty m:val="p"/>
          </m:rPr>
          <w:rPr>
            <w:rFonts w:ascii="Cambria Math" w:hAnsi="Cambria Math" w:cs="Times New Roman"/>
            <w:lang w:val="en-US"/>
          </w:rPr>
          <w:sym w:font="Symbol" w:char="F050"/>
        </m:r>
      </m:oMath>
      <w:r>
        <w:rPr>
          <w:rFonts w:ascii="Times New Roman" w:hAnsi="Times New Roman" w:cs="Times New Roman"/>
          <w:lang w:val="en-US"/>
        </w:rPr>
        <w:t xml:space="preserve"> is the Implied Excess Equilibrium Return Vector (N x 1 column vector);</w:t>
      </w:r>
    </w:p>
    <w:p w14:paraId="13EE620E" w14:textId="643EB3BE" w:rsidR="00A02896" w:rsidRDefault="00A02896">
      <w:pPr>
        <w:rPr>
          <w:rFonts w:ascii="Times New Roman" w:hAnsi="Times New Roman" w:cs="Times New Roman"/>
          <w:lang w:val="en-US"/>
        </w:rPr>
      </w:pPr>
      <m:oMath>
        <m:r>
          <m:rPr>
            <m:sty m:val="p"/>
          </m:rPr>
          <w:rPr>
            <w:rFonts w:ascii="Cambria Math" w:hAnsi="Times New Roman" w:cs="Times New Roman"/>
            <w:lang w:val="en-US"/>
          </w:rPr>
          <w:sym w:font="Symbol" w:char="F06C"/>
        </m:r>
      </m:oMath>
      <w:r>
        <w:rPr>
          <w:rFonts w:ascii="Times New Roman" w:hAnsi="Times New Roman" w:cs="Times New Roman"/>
          <w:lang w:val="en-US"/>
        </w:rPr>
        <w:t xml:space="preserve"> is the risk aversion coefficient;</w:t>
      </w:r>
    </w:p>
    <w:p w14:paraId="54826075" w14:textId="506BF378" w:rsidR="00A02896" w:rsidRDefault="00A02896">
      <w:pPr>
        <w:rPr>
          <w:rFonts w:ascii="Times New Roman" w:hAnsi="Times New Roman" w:cs="Times New Roman"/>
          <w:lang w:val="en-US"/>
        </w:rPr>
      </w:pPr>
      <m:oMath>
        <m:r>
          <m:rPr>
            <m:sty m:val="p"/>
          </m:rPr>
          <w:rPr>
            <w:rFonts w:ascii="Cambria Math" w:hAnsi="Times New Roman" w:cs="Times New Roman"/>
            <w:lang w:val="en-US"/>
          </w:rPr>
          <w:sym w:font="Symbol" w:char="F053"/>
        </m:r>
      </m:oMath>
      <w:r>
        <w:rPr>
          <w:rFonts w:ascii="Times New Roman" w:hAnsi="Times New Roman" w:cs="Times New Roman"/>
          <w:lang w:val="en-US"/>
        </w:rPr>
        <w:t xml:space="preserve"> is the covariance matrix of excess returns</w:t>
      </w:r>
      <w:r w:rsidR="006C6D21">
        <w:rPr>
          <w:rFonts w:ascii="Times New Roman" w:hAnsi="Times New Roman" w:cs="Times New Roman"/>
          <w:lang w:val="en-US"/>
        </w:rPr>
        <w:t xml:space="preserve"> </w:t>
      </w:r>
      <w:r>
        <w:rPr>
          <w:rFonts w:ascii="Times New Roman" w:hAnsi="Times New Roman" w:cs="Times New Roman"/>
          <w:lang w:val="en-US"/>
        </w:rPr>
        <w:t>(N x N matrix);</w:t>
      </w:r>
    </w:p>
    <w:p w14:paraId="14EAC7C1" w14:textId="3EE91B15" w:rsidR="00A02896" w:rsidRPr="00A02896" w:rsidRDefault="00A02896">
      <w:pPr>
        <w:rPr>
          <w:rFonts w:ascii="Times New Roman" w:hAnsi="Times New Roman" w:cs="Times New Roman"/>
          <w:lang w:val="en-US"/>
        </w:rPr>
      </w:pPr>
      <m:oMath>
        <m:sSub>
          <m:sSubPr>
            <m:ctrlPr>
              <w:rPr>
                <w:rFonts w:ascii="Cambria Math" w:hAnsi="Times New Roman" w:cs="Times New Roman"/>
                <w:lang w:val="en-US"/>
              </w:rPr>
            </m:ctrlPr>
          </m:sSubPr>
          <m:e>
            <m:r>
              <w:rPr>
                <w:rFonts w:ascii="Cambria Math" w:hAnsi="Times New Roman" w:cs="Times New Roman"/>
                <w:lang w:val="en-US"/>
              </w:rPr>
              <m:t>w</m:t>
            </m:r>
          </m:e>
          <m:sub>
            <m:r>
              <w:rPr>
                <w:rFonts w:ascii="Cambria Math" w:hAnsi="Times New Roman" w:cs="Times New Roman"/>
                <w:lang w:val="en-US"/>
              </w:rPr>
              <m:t>mkt</m:t>
            </m:r>
          </m:sub>
        </m:sSub>
      </m:oMath>
      <w:r>
        <w:rPr>
          <w:rFonts w:ascii="Times New Roman" w:hAnsi="Times New Roman" w:cs="Times New Roman"/>
          <w:lang w:val="en-US"/>
        </w:rPr>
        <w:t xml:space="preserve"> is the market capitalization weight (N x 1 column vector) of the </w:t>
      </w:r>
      <w:proofErr w:type="gramStart"/>
      <w:r>
        <w:rPr>
          <w:rFonts w:ascii="Times New Roman" w:hAnsi="Times New Roman" w:cs="Times New Roman"/>
          <w:lang w:val="en-US"/>
        </w:rPr>
        <w:t>assets.</w:t>
      </w:r>
      <w:proofErr w:type="gramEnd"/>
    </w:p>
    <w:p w14:paraId="7F5551C8" w14:textId="77777777" w:rsidR="00A02896" w:rsidRDefault="00A02896" w:rsidP="00A02896">
      <w:pPr>
        <w:rPr>
          <w:rFonts w:ascii="Times New Roman" w:hAnsi="Times New Roman" w:cs="Times New Roman"/>
        </w:rPr>
      </w:pPr>
    </w:p>
    <w:p w14:paraId="3FDF409E" w14:textId="77777777" w:rsidR="00A02896" w:rsidRDefault="00A02896" w:rsidP="00A02896">
      <w:pPr>
        <w:rPr>
          <w:rFonts w:ascii="Times New Roman" w:hAnsi="Times New Roman" w:cs="Times New Roman"/>
        </w:rPr>
      </w:pPr>
    </w:p>
    <w:p w14:paraId="2266C4B3" w14:textId="24248065" w:rsidR="00A02896" w:rsidRDefault="00A02896" w:rsidP="00A02896">
      <w:pPr>
        <w:rPr>
          <w:rFonts w:ascii="Times New Roman" w:hAnsi="Times New Roman" w:cs="Times New Roman"/>
          <w:b/>
          <w:bCs/>
          <w:sz w:val="28"/>
          <w:szCs w:val="28"/>
        </w:rPr>
      </w:pPr>
      <w:r w:rsidRPr="00A02896">
        <w:rPr>
          <w:rFonts w:ascii="Times New Roman" w:hAnsi="Times New Roman" w:cs="Times New Roman"/>
          <w:b/>
          <w:bCs/>
          <w:sz w:val="28"/>
          <w:szCs w:val="28"/>
        </w:rPr>
        <w:t>2.</w:t>
      </w:r>
      <w:r>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b/>
          <w:bCs/>
          <w:sz w:val="28"/>
          <w:szCs w:val="28"/>
        </w:rPr>
        <w:t>B</w:t>
      </w:r>
      <w:r>
        <w:rPr>
          <w:rFonts w:ascii="Times New Roman" w:hAnsi="Times New Roman" w:cs="Times New Roman" w:hint="eastAsia"/>
          <w:b/>
          <w:bCs/>
          <w:sz w:val="28"/>
          <w:szCs w:val="28"/>
        </w:rPr>
        <w:t>lack</w:t>
      </w:r>
      <w:r>
        <w:rPr>
          <w:rFonts w:ascii="Times New Roman" w:hAnsi="Times New Roman" w:cs="Times New Roman"/>
          <w:b/>
          <w:bCs/>
          <w:sz w:val="28"/>
          <w:szCs w:val="28"/>
        </w:rPr>
        <w:t>-</w:t>
      </w:r>
      <w:proofErr w:type="spellStart"/>
      <w:r>
        <w:rPr>
          <w:rFonts w:ascii="Times New Roman" w:hAnsi="Times New Roman" w:cs="Times New Roman"/>
          <w:b/>
          <w:bCs/>
          <w:sz w:val="28"/>
          <w:szCs w:val="28"/>
        </w:rPr>
        <w:t>Litterman</w:t>
      </w:r>
      <w:proofErr w:type="spellEnd"/>
      <w:r>
        <w:rPr>
          <w:rFonts w:ascii="Times New Roman" w:hAnsi="Times New Roman" w:cs="Times New Roman"/>
          <w:b/>
          <w:bCs/>
          <w:sz w:val="28"/>
          <w:szCs w:val="28"/>
        </w:rPr>
        <w:t xml:space="preserve"> Model</w:t>
      </w:r>
    </w:p>
    <w:p w14:paraId="6ED68338" w14:textId="73087FA9" w:rsidR="00A02896" w:rsidRPr="00EF436A" w:rsidRDefault="006C6D21" w:rsidP="00A02896">
      <w:pPr>
        <w:rPr>
          <w:rFonts w:ascii="Times New Roman" w:hAnsi="Times New Roman" w:cs="Times New Roman"/>
          <w:b/>
          <w:bCs/>
        </w:rPr>
      </w:pPr>
      <w:r w:rsidRPr="00EF436A">
        <w:rPr>
          <w:rFonts w:ascii="Times New Roman" w:hAnsi="Times New Roman" w:cs="Times New Roman"/>
          <w:b/>
          <w:bCs/>
        </w:rPr>
        <w:t>2.2.1 The Black-</w:t>
      </w:r>
      <w:proofErr w:type="spellStart"/>
      <w:r w:rsidRPr="00EF436A">
        <w:rPr>
          <w:rFonts w:ascii="Times New Roman" w:hAnsi="Times New Roman" w:cs="Times New Roman"/>
          <w:b/>
          <w:bCs/>
        </w:rPr>
        <w:t>Litterman</w:t>
      </w:r>
      <w:proofErr w:type="spellEnd"/>
      <w:r w:rsidRPr="00EF436A">
        <w:rPr>
          <w:rFonts w:ascii="Times New Roman" w:hAnsi="Times New Roman" w:cs="Times New Roman"/>
          <w:b/>
          <w:bCs/>
        </w:rPr>
        <w:t xml:space="preserve"> Formula</w:t>
      </w:r>
    </w:p>
    <w:p w14:paraId="5DC983A6" w14:textId="441E9FD9" w:rsidR="006C6D21" w:rsidRDefault="006C6D21" w:rsidP="006C6D21">
      <w:pPr>
        <w:rPr>
          <w:rFonts w:ascii="Times New Roman" w:hAnsi="Times New Roman" w:cs="Times New Roman"/>
          <w:lang w:val="en-US"/>
        </w:rPr>
      </w:pPr>
      <w:r>
        <w:rPr>
          <w:rFonts w:ascii="Times New Roman" w:hAnsi="Times New Roman" w:cs="Times New Roman"/>
          <w:lang w:val="en-US"/>
        </w:rPr>
        <w:t xml:space="preserve">The formula for the new Combined Return Vector (E[R]) is </w:t>
      </w:r>
    </w:p>
    <w:p w14:paraId="16CC60E2" w14:textId="77777777" w:rsidR="006C6D21" w:rsidRDefault="006C6D21" w:rsidP="006C6D2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noProof/>
          <w:lang w:val="en-US"/>
        </w:rPr>
        <w:drawing>
          <wp:inline distT="0" distB="0" distL="0" distR="0" wp14:anchorId="774C7DCC" wp14:editId="4C830520">
            <wp:extent cx="5470216" cy="653415"/>
            <wp:effectExtent l="0" t="0" r="381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2 at 11.52.00 AM.png"/>
                    <pic:cNvPicPr/>
                  </pic:nvPicPr>
                  <pic:blipFill>
                    <a:blip r:embed="rId7">
                      <a:extLst>
                        <a:ext uri="{28A0092B-C50C-407E-A947-70E740481C1C}">
                          <a14:useLocalDpi xmlns:a14="http://schemas.microsoft.com/office/drawing/2010/main" val="0"/>
                        </a:ext>
                      </a:extLst>
                    </a:blip>
                    <a:stretch>
                      <a:fillRect/>
                    </a:stretch>
                  </pic:blipFill>
                  <pic:spPr>
                    <a:xfrm>
                      <a:off x="0" y="0"/>
                      <a:ext cx="5476698" cy="654189"/>
                    </a:xfrm>
                    <a:prstGeom prst="rect">
                      <a:avLst/>
                    </a:prstGeom>
                  </pic:spPr>
                </pic:pic>
              </a:graphicData>
            </a:graphic>
          </wp:inline>
        </w:drawing>
      </w:r>
    </w:p>
    <w:p w14:paraId="39AD6EF5" w14:textId="77777777" w:rsidR="006C6D21" w:rsidRDefault="006C6D21" w:rsidP="006C6D21">
      <w:pPr>
        <w:rPr>
          <w:rFonts w:ascii="Times New Roman" w:hAnsi="Times New Roman" w:cs="Times New Roman"/>
          <w:lang w:val="en-US"/>
        </w:rPr>
      </w:pPr>
      <w:r>
        <w:rPr>
          <w:rFonts w:ascii="Times New Roman" w:hAnsi="Times New Roman" w:cs="Times New Roman"/>
          <w:lang w:val="en-US"/>
        </w:rPr>
        <w:t>Where</w:t>
      </w:r>
    </w:p>
    <w:p w14:paraId="4D8670F7" w14:textId="77777777" w:rsidR="006C6D21" w:rsidRDefault="006C6D21" w:rsidP="006C6D21">
      <w:pPr>
        <w:jc w:val="both"/>
        <w:rPr>
          <w:rFonts w:ascii="Times New Roman" w:hAnsi="Times New Roman" w:cs="Times New Roman"/>
          <w:lang w:val="en-US"/>
        </w:rPr>
      </w:pPr>
      <w:r>
        <w:rPr>
          <w:rFonts w:ascii="Times New Roman" w:hAnsi="Times New Roman" w:cs="Times New Roman"/>
          <w:lang w:val="en-US"/>
        </w:rPr>
        <w:t>E[R] is the new(posterior) Combined Return Vector (N x 1 column vector);</w:t>
      </w:r>
    </w:p>
    <w:p w14:paraId="39A883E8" w14:textId="77777777" w:rsidR="006C6D21" w:rsidRDefault="006C6D21" w:rsidP="006C6D21">
      <w:pPr>
        <w:jc w:val="both"/>
        <w:rPr>
          <w:rFonts w:ascii="Times New Roman" w:hAnsi="Times New Roman" w:cs="Times New Roman"/>
          <w:lang w:val="en-US"/>
        </w:rPr>
      </w:pPr>
      <m:oMath>
        <m:r>
          <w:rPr>
            <w:rFonts w:ascii="Cambria Math" w:hAnsi="Cambria Math" w:cs="Times New Roman"/>
            <w:lang w:val="en-US"/>
          </w:rPr>
          <m:t>τ</m:t>
        </m:r>
      </m:oMath>
      <w:r>
        <w:rPr>
          <w:rFonts w:ascii="Times New Roman" w:hAnsi="Times New Roman" w:cs="Times New Roman"/>
          <w:lang w:val="en-US"/>
        </w:rPr>
        <w:t xml:space="preserve">  is a scalar;</w:t>
      </w:r>
    </w:p>
    <w:p w14:paraId="10D91C66" w14:textId="77777777" w:rsidR="006C6D21" w:rsidRDefault="006C6D21" w:rsidP="006C6D21">
      <w:pPr>
        <w:jc w:val="both"/>
        <w:rPr>
          <w:rFonts w:ascii="Times New Roman" w:hAnsi="Times New Roman" w:cs="Times New Roman"/>
          <w:lang w:val="en-US"/>
        </w:rPr>
      </w:pPr>
      <m:oMath>
        <m:r>
          <m:rPr>
            <m:sty m:val="p"/>
          </m:rPr>
          <w:rPr>
            <w:rFonts w:ascii="Cambria Math" w:hAnsi="Cambria Math" w:cs="Times New Roman"/>
            <w:lang w:val="en-US"/>
          </w:rPr>
          <m:t>Σ</m:t>
        </m:r>
      </m:oMath>
      <w:r>
        <w:rPr>
          <w:rFonts w:ascii="Times New Roman" w:hAnsi="Times New Roman" w:cs="Times New Roman"/>
          <w:lang w:val="en-US"/>
        </w:rPr>
        <w:t xml:space="preserve"> is the covariance matrix of excess returns (N x N matrix);</w:t>
      </w:r>
    </w:p>
    <w:p w14:paraId="7423229C" w14:textId="77777777" w:rsidR="006C6D21" w:rsidRDefault="006C6D21" w:rsidP="006C6D21">
      <w:pPr>
        <w:jc w:val="both"/>
        <w:rPr>
          <w:rFonts w:ascii="Times New Roman" w:hAnsi="Times New Roman" w:cs="Times New Roman"/>
          <w:lang w:val="en-US"/>
        </w:rPr>
      </w:pPr>
      <w:r>
        <w:rPr>
          <w:rFonts w:ascii="Times New Roman" w:hAnsi="Times New Roman" w:cs="Times New Roman"/>
          <w:lang w:val="en-US"/>
        </w:rPr>
        <w:t>P is a matrix that identifies the assets involved in the views (K x N matrix or 1 x N row     vector in the special case of 1 view);</w:t>
      </w:r>
    </w:p>
    <w:p w14:paraId="02F3A54D" w14:textId="77777777" w:rsidR="006C6D21" w:rsidRDefault="006C6D21" w:rsidP="006C6D21">
      <w:pPr>
        <w:jc w:val="both"/>
        <w:rPr>
          <w:rFonts w:ascii="Times New Roman" w:hAnsi="Times New Roman" w:cs="Times New Roman"/>
          <w:lang w:val="en-US"/>
        </w:rPr>
      </w:pPr>
      <w:r>
        <w:rPr>
          <w:rFonts w:ascii="Times New Roman" w:hAnsi="Times New Roman" w:cs="Times New Roman"/>
          <w:lang w:val="en-US"/>
        </w:rPr>
        <w:sym w:font="Symbol" w:char="F057"/>
      </w:r>
      <w:r>
        <w:rPr>
          <w:rFonts w:ascii="Times New Roman" w:hAnsi="Times New Roman" w:cs="Times New Roman"/>
          <w:lang w:val="en-US"/>
        </w:rPr>
        <w:t xml:space="preserve"> is a diagonal covariance matrix of error terms from the expressed views representing the uncertainty in each view (K x K matrix);</w:t>
      </w:r>
    </w:p>
    <w:p w14:paraId="58191A5E" w14:textId="77777777" w:rsidR="006C6D21" w:rsidRDefault="006C6D21" w:rsidP="006C6D21">
      <w:pPr>
        <w:jc w:val="both"/>
        <w:rPr>
          <w:rFonts w:ascii="Times New Roman" w:hAnsi="Times New Roman" w:cs="Times New Roman"/>
          <w:lang w:val="en-US"/>
        </w:rPr>
      </w:pPr>
      <w:r>
        <w:rPr>
          <w:rFonts w:ascii="Times New Roman" w:hAnsi="Times New Roman" w:cs="Times New Roman"/>
          <w:lang w:val="en-US"/>
        </w:rPr>
        <w:sym w:font="Symbol" w:char="F050"/>
      </w:r>
      <w:r>
        <w:rPr>
          <w:rFonts w:ascii="Times New Roman" w:hAnsi="Times New Roman" w:cs="Times New Roman"/>
          <w:lang w:val="en-US"/>
        </w:rPr>
        <w:t xml:space="preserve"> is the Implied Equilibrium Return Vector (N x 1 column vector); and,</w:t>
      </w:r>
    </w:p>
    <w:p w14:paraId="5615661C" w14:textId="4AF09E8B" w:rsidR="006C6D21" w:rsidRDefault="006C6D21" w:rsidP="006C6D21">
      <w:pPr>
        <w:jc w:val="both"/>
        <w:rPr>
          <w:rFonts w:ascii="Times New Roman" w:hAnsi="Times New Roman" w:cs="Times New Roman"/>
          <w:lang w:val="en-US"/>
        </w:rPr>
      </w:pPr>
      <w:r>
        <w:rPr>
          <w:rFonts w:ascii="Times New Roman" w:hAnsi="Times New Roman" w:cs="Times New Roman"/>
          <w:lang w:val="en-US"/>
        </w:rPr>
        <w:t>Q is the View Vector (k x 1 column vector).</w:t>
      </w:r>
    </w:p>
    <w:p w14:paraId="0BFF1F5A" w14:textId="77777777" w:rsidR="00EF436A" w:rsidRDefault="00EF436A" w:rsidP="006C6D21">
      <w:pPr>
        <w:jc w:val="both"/>
        <w:rPr>
          <w:rFonts w:ascii="Times New Roman" w:hAnsi="Times New Roman" w:cs="Times New Roman"/>
          <w:lang w:val="en-US"/>
        </w:rPr>
      </w:pPr>
    </w:p>
    <w:p w14:paraId="3CD26A6C" w14:textId="5B610E13" w:rsidR="00A02896" w:rsidRPr="00EF436A" w:rsidRDefault="006C6D21" w:rsidP="00A02896">
      <w:pPr>
        <w:rPr>
          <w:rFonts w:ascii="Times New Roman" w:hAnsi="Times New Roman" w:cs="Times New Roman"/>
          <w:b/>
          <w:bCs/>
        </w:rPr>
      </w:pPr>
      <w:r w:rsidRPr="00EF436A">
        <w:rPr>
          <w:rFonts w:ascii="Times New Roman" w:hAnsi="Times New Roman" w:cs="Times New Roman"/>
          <w:b/>
          <w:bCs/>
          <w:lang w:val="en-US"/>
        </w:rPr>
        <w:t xml:space="preserve">2.2.2 </w:t>
      </w:r>
      <w:r w:rsidRPr="00EF436A">
        <w:rPr>
          <w:rFonts w:ascii="Times New Roman" w:hAnsi="Times New Roman" w:cs="Times New Roman"/>
          <w:b/>
          <w:bCs/>
        </w:rPr>
        <w:t>Calculating the New Combined Return Vector</w:t>
      </w:r>
    </w:p>
    <w:p w14:paraId="284FDFDE" w14:textId="44B9E1D2" w:rsidR="00A06758" w:rsidRDefault="00A06758" w:rsidP="006C6D21">
      <w:pPr>
        <w:rPr>
          <w:rFonts w:ascii="Times New Roman" w:hAnsi="Times New Roman" w:cs="Times New Roman"/>
        </w:rPr>
      </w:pPr>
      <w:r>
        <w:rPr>
          <w:rFonts w:ascii="Times New Roman" w:hAnsi="Times New Roman" w:cs="Times New Roman"/>
        </w:rPr>
        <w:t xml:space="preserve">Our focus in the estimation is the combination of conditional equilibrium returns with the views using Bayesian approach. The process of combining the subjective views of an investor regarding to the expected returns of one or more assets with the market equilibrium vector of expected return is described in the </w:t>
      </w:r>
      <w:r w:rsidR="00203110">
        <w:rPr>
          <w:rFonts w:ascii="Times New Roman" w:hAnsi="Times New Roman" w:cs="Times New Roman"/>
        </w:rPr>
        <w:t>Figure</w:t>
      </w:r>
      <w:r>
        <w:rPr>
          <w:rFonts w:ascii="Times New Roman" w:hAnsi="Times New Roman" w:cs="Times New Roman"/>
        </w:rPr>
        <w:t xml:space="preserve"> (</w:t>
      </w:r>
      <w:r w:rsidR="00DF6DB7">
        <w:rPr>
          <w:rFonts w:ascii="Times New Roman" w:hAnsi="Times New Roman" w:cs="Times New Roman"/>
        </w:rPr>
        <w:t>3</w:t>
      </w:r>
      <w:r>
        <w:rPr>
          <w:rFonts w:ascii="Times New Roman" w:hAnsi="Times New Roman" w:cs="Times New Roman"/>
        </w:rPr>
        <w:t>).</w:t>
      </w:r>
    </w:p>
    <w:p w14:paraId="1053E5AF" w14:textId="6DD884AC" w:rsidR="00A06758" w:rsidRPr="00203110" w:rsidRDefault="00203110">
      <w:pPr>
        <w:rPr>
          <w:rFonts w:ascii="Times New Roman" w:hAnsi="Times New Roman" w:cs="Times New Roman"/>
          <w:b/>
          <w:bCs/>
          <w:lang w:val="en-US"/>
        </w:rPr>
      </w:pPr>
      <w:r w:rsidRPr="00203110">
        <w:rPr>
          <w:rFonts w:ascii="Times New Roman" w:hAnsi="Times New Roman" w:cs="Times New Roman"/>
          <w:b/>
          <w:bCs/>
          <w:lang w:val="en-US"/>
        </w:rPr>
        <w:t xml:space="preserve">Figure </w:t>
      </w:r>
      <w:r w:rsidR="00DF6DB7">
        <w:rPr>
          <w:rFonts w:ascii="Times New Roman" w:hAnsi="Times New Roman" w:cs="Times New Roman"/>
          <w:b/>
          <w:bCs/>
          <w:lang w:val="en-US"/>
        </w:rPr>
        <w:t>3</w:t>
      </w:r>
      <w:r>
        <w:rPr>
          <w:rFonts w:ascii="Times New Roman" w:hAnsi="Times New Roman" w:cs="Times New Roman"/>
          <w:b/>
          <w:bCs/>
          <w:lang w:val="en-US"/>
        </w:rPr>
        <w:t xml:space="preserve"> </w:t>
      </w:r>
      <w:r w:rsidRPr="00DF6DB7">
        <w:rPr>
          <w:rFonts w:ascii="Times New Roman" w:hAnsi="Times New Roman" w:cs="Times New Roman"/>
          <w:lang w:val="en-US"/>
        </w:rPr>
        <w:t>Deriving the New Combined Return Vector (E[R])</w:t>
      </w:r>
    </w:p>
    <w:p w14:paraId="3F15D256" w14:textId="51F425AF" w:rsidR="00A06758" w:rsidRDefault="00203110">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E567DF9" wp14:editId="0077A3FE">
            <wp:extent cx="5175649" cy="4402067"/>
            <wp:effectExtent l="0" t="0" r="6350" b="508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2 at 12.05.0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2896" cy="4416736"/>
                    </a:xfrm>
                    <a:prstGeom prst="rect">
                      <a:avLst/>
                    </a:prstGeom>
                  </pic:spPr>
                </pic:pic>
              </a:graphicData>
            </a:graphic>
          </wp:inline>
        </w:drawing>
      </w:r>
    </w:p>
    <w:p w14:paraId="3E390641" w14:textId="1CFC6817" w:rsidR="00A06758" w:rsidRDefault="00A06758">
      <w:pPr>
        <w:rPr>
          <w:rFonts w:ascii="Times New Roman" w:hAnsi="Times New Roman" w:cs="Times New Roman"/>
          <w:lang w:val="en-US"/>
        </w:rPr>
      </w:pPr>
    </w:p>
    <w:p w14:paraId="1A31E90A" w14:textId="6C52BDEF" w:rsidR="00EF436A" w:rsidRDefault="00EF436A">
      <w:pPr>
        <w:rPr>
          <w:rFonts w:ascii="Times New Roman" w:hAnsi="Times New Roman" w:cs="Times New Roman"/>
          <w:b/>
          <w:bCs/>
          <w:sz w:val="28"/>
          <w:szCs w:val="28"/>
          <w:lang w:val="en-US"/>
        </w:rPr>
      </w:pPr>
      <w:r w:rsidRPr="00EF436A">
        <w:rPr>
          <w:rFonts w:ascii="Times New Roman" w:hAnsi="Times New Roman" w:cs="Times New Roman"/>
          <w:b/>
          <w:bCs/>
          <w:sz w:val="28"/>
          <w:szCs w:val="28"/>
          <w:lang w:val="en-US"/>
        </w:rPr>
        <w:t>2.3</w:t>
      </w:r>
      <w:r>
        <w:rPr>
          <w:rFonts w:ascii="Times New Roman" w:hAnsi="Times New Roman" w:cs="Times New Roman"/>
          <w:b/>
          <w:bCs/>
          <w:sz w:val="28"/>
          <w:szCs w:val="28"/>
          <w:lang w:val="en-US"/>
        </w:rPr>
        <w:t xml:space="preserve"> Risk Adjusted Black-</w:t>
      </w:r>
      <w:proofErr w:type="spellStart"/>
      <w:r>
        <w:rPr>
          <w:rFonts w:ascii="Times New Roman" w:hAnsi="Times New Roman" w:cs="Times New Roman"/>
          <w:b/>
          <w:bCs/>
          <w:sz w:val="28"/>
          <w:szCs w:val="28"/>
          <w:lang w:val="en-US"/>
        </w:rPr>
        <w:t>Litterman</w:t>
      </w:r>
      <w:proofErr w:type="spellEnd"/>
      <w:r>
        <w:rPr>
          <w:rFonts w:ascii="Times New Roman" w:hAnsi="Times New Roman" w:cs="Times New Roman"/>
          <w:b/>
          <w:bCs/>
          <w:sz w:val="28"/>
          <w:szCs w:val="28"/>
          <w:lang w:val="en-US"/>
        </w:rPr>
        <w:t xml:space="preserve"> Portfolios</w:t>
      </w:r>
    </w:p>
    <w:p w14:paraId="3D4D680B" w14:textId="0DE91BAE" w:rsidR="00EF436A" w:rsidRPr="00EF436A" w:rsidRDefault="00EF436A">
      <w:pPr>
        <w:rPr>
          <w:rFonts w:ascii="Times New Roman" w:hAnsi="Times New Roman" w:cs="Times New Roman"/>
          <w:lang w:val="en-US"/>
        </w:rPr>
      </w:pPr>
      <w:r w:rsidRPr="00EF436A">
        <w:rPr>
          <w:rFonts w:ascii="Times New Roman" w:hAnsi="Times New Roman" w:cs="Times New Roman"/>
          <w:lang w:val="en-US"/>
        </w:rPr>
        <w:t>We</w:t>
      </w:r>
      <w:r>
        <w:rPr>
          <w:rFonts w:ascii="Times New Roman" w:hAnsi="Times New Roman" w:cs="Times New Roman"/>
          <w:lang w:val="en-US"/>
        </w:rPr>
        <w:t xml:space="preserve"> discussed the reversed optimizer above and following is the discussion of the forward optimizer.</w:t>
      </w:r>
    </w:p>
    <w:p w14:paraId="5ADD51A0" w14:textId="42D7A473" w:rsidR="00EF436A" w:rsidRDefault="00EF436A">
      <w:pPr>
        <w:rPr>
          <w:rFonts w:ascii="Times New Roman" w:hAnsi="Times New Roman" w:cs="Times New Roman"/>
          <w:lang w:val="en-US"/>
        </w:rPr>
      </w:pPr>
      <w:r>
        <w:rPr>
          <w:rFonts w:ascii="Times New Roman" w:hAnsi="Times New Roman" w:cs="Times New Roman"/>
          <w:lang w:val="en-US"/>
        </w:rPr>
        <w:t>2.3.1 S</w:t>
      </w:r>
      <w:r>
        <w:rPr>
          <w:rFonts w:ascii="Times New Roman" w:hAnsi="Times New Roman" w:cs="Times New Roman" w:hint="eastAsia"/>
          <w:lang w:val="en-US"/>
        </w:rPr>
        <w:t>harp</w:t>
      </w:r>
      <w:r>
        <w:rPr>
          <w:rFonts w:ascii="Times New Roman" w:hAnsi="Times New Roman" w:cs="Times New Roman"/>
          <w:lang w:val="en-US"/>
        </w:rPr>
        <w:t xml:space="preserve"> Ratio </w:t>
      </w:r>
      <w:proofErr w:type="spellStart"/>
      <w:r>
        <w:rPr>
          <w:rFonts w:ascii="Times New Roman" w:hAnsi="Times New Roman" w:cs="Times New Roman"/>
          <w:lang w:val="en-US"/>
        </w:rPr>
        <w:t>Maximazation</w:t>
      </w:r>
      <w:proofErr w:type="spellEnd"/>
    </w:p>
    <w:p w14:paraId="65CC9921" w14:textId="4223C2BB" w:rsidR="00EF436A" w:rsidRDefault="00EF436A">
      <w:pPr>
        <w:rPr>
          <w:rFonts w:ascii="Times New Roman" w:hAnsi="Times New Roman" w:cs="Times New Roman"/>
          <w:lang w:val="en-US"/>
        </w:rPr>
      </w:pPr>
      <w:r>
        <w:rPr>
          <w:rFonts w:ascii="Times New Roman" w:hAnsi="Times New Roman" w:cs="Times New Roman"/>
          <w:lang w:val="en-US"/>
        </w:rPr>
        <w:t>In the method we use mean variance optimization and maximize the Sharpe ratio.</w:t>
      </w:r>
    </w:p>
    <w:p w14:paraId="02FFCEE6" w14:textId="16A4FE7F" w:rsidR="00EF436A" w:rsidRDefault="00EF436A">
      <w:pPr>
        <w:rPr>
          <w:rFonts w:ascii="Times New Roman" w:hAnsi="Times New Roman" w:cs="Times New Roman"/>
          <w:lang w:val="en-US"/>
        </w:rPr>
      </w:pPr>
      <w:r>
        <w:rPr>
          <w:rFonts w:ascii="Times New Roman" w:hAnsi="Times New Roman" w:cs="Times New Roman" w:hint="eastAsia"/>
          <w:noProof/>
          <w:lang w:val="en-US"/>
        </w:rPr>
        <w:drawing>
          <wp:inline distT="0" distB="0" distL="0" distR="0" wp14:anchorId="114FF216" wp14:editId="4C6D8F3E">
            <wp:extent cx="3091158" cy="97913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2 at 1.56.56 PM.png"/>
                    <pic:cNvPicPr/>
                  </pic:nvPicPr>
                  <pic:blipFill rotWithShape="1">
                    <a:blip r:embed="rId9">
                      <a:extLst>
                        <a:ext uri="{28A0092B-C50C-407E-A947-70E740481C1C}">
                          <a14:useLocalDpi xmlns:a14="http://schemas.microsoft.com/office/drawing/2010/main" val="0"/>
                        </a:ext>
                      </a:extLst>
                    </a:blip>
                    <a:srcRect l="4884" t="14235" r="1839" b="3727"/>
                    <a:stretch/>
                  </pic:blipFill>
                  <pic:spPr bwMode="auto">
                    <a:xfrm>
                      <a:off x="0" y="0"/>
                      <a:ext cx="3091904" cy="979372"/>
                    </a:xfrm>
                    <a:prstGeom prst="rect">
                      <a:avLst/>
                    </a:prstGeom>
                    <a:ln>
                      <a:noFill/>
                    </a:ln>
                    <a:extLst>
                      <a:ext uri="{53640926-AAD7-44D8-BBD7-CCE9431645EC}">
                        <a14:shadowObscured xmlns:a14="http://schemas.microsoft.com/office/drawing/2010/main"/>
                      </a:ext>
                    </a:extLst>
                  </pic:spPr>
                </pic:pic>
              </a:graphicData>
            </a:graphic>
          </wp:inline>
        </w:drawing>
      </w:r>
    </w:p>
    <w:p w14:paraId="21B40D40" w14:textId="77777777" w:rsidR="00EF436A" w:rsidRDefault="00EF436A">
      <w:pPr>
        <w:rPr>
          <w:rFonts w:ascii="Times New Roman" w:hAnsi="Times New Roman" w:cs="Times New Roman"/>
          <w:lang w:val="en-US"/>
        </w:rPr>
      </w:pPr>
      <w:r>
        <w:rPr>
          <w:rFonts w:ascii="Times New Roman" w:hAnsi="Times New Roman" w:cs="Times New Roman"/>
          <w:lang w:val="en-US"/>
        </w:rPr>
        <w:t xml:space="preserve"> Where </w:t>
      </w:r>
    </w:p>
    <w:p w14:paraId="580B0383" w14:textId="16F7E0D5" w:rsidR="00EF436A" w:rsidRDefault="00EF436A">
      <w:pPr>
        <w:rPr>
          <w:rFonts w:ascii="Times New Roman" w:hAnsi="Times New Roman" w:cs="Times New Roman"/>
          <w:lang w:val="en-US"/>
        </w:rPr>
      </w:pP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BL,t</m:t>
            </m:r>
          </m:sub>
        </m:sSub>
        <m:r>
          <w:rPr>
            <w:rFonts w:ascii="Cambria Math" w:hAnsi="Cambria Math" w:cs="Times New Roman"/>
            <w:lang w:val="en-US"/>
          </w:rPr>
          <m:t xml:space="preserve"> </m:t>
        </m:r>
      </m:oMath>
      <w:r>
        <w:rPr>
          <w:rFonts w:ascii="Times New Roman" w:hAnsi="Times New Roman" w:cs="Times New Roman"/>
          <w:lang w:val="en-US"/>
        </w:rPr>
        <w:t xml:space="preserve">   is the expected excess return of the BL portfolio E[R]</w:t>
      </w:r>
    </w:p>
    <w:p w14:paraId="3E79187B" w14:textId="44D074CF" w:rsidR="00EF436A" w:rsidRDefault="00EF436A">
      <w:pPr>
        <w:rPr>
          <w:rFonts w:ascii="Times New Roman" w:hAnsi="Times New Roman" w:cs="Times New Roman"/>
          <w:lang w:val="en-US"/>
        </w:rPr>
      </w:pPr>
      <m:oMath>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w</m:t>
            </m:r>
          </m:e>
          <m:sub>
            <m:r>
              <w:rPr>
                <w:rFonts w:ascii="Cambria Math" w:hAnsi="Cambria Math" w:cs="Times New Roman"/>
                <w:lang w:val="en-US"/>
              </w:rPr>
              <m:t>BL,t</m:t>
            </m:r>
          </m:sub>
          <m:sup>
            <m:r>
              <w:rPr>
                <w:rFonts w:ascii="Cambria Math" w:hAnsi="Cambria Math" w:cs="Times New Roman"/>
                <w:lang w:val="en-US"/>
              </w:rPr>
              <m:t>'</m:t>
            </m:r>
          </m:sup>
        </m:sSubSup>
      </m:oMath>
      <w:r>
        <w:rPr>
          <w:rFonts w:ascii="Times New Roman" w:hAnsi="Times New Roman" w:cs="Times New Roman"/>
          <w:lang w:val="en-US"/>
        </w:rPr>
        <w:sym w:font="Symbol" w:char="F053"/>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BL,t</m:t>
            </m:r>
          </m:sub>
        </m:sSub>
      </m:oMath>
      <w:r>
        <w:rPr>
          <w:rFonts w:ascii="Times New Roman" w:hAnsi="Times New Roman" w:cs="Times New Roman"/>
          <w:lang w:val="en-US"/>
        </w:rPr>
        <w:t xml:space="preserve"> is the conditional portfolio variance</w:t>
      </w:r>
    </w:p>
    <w:p w14:paraId="505A77DF" w14:textId="221D259A" w:rsidR="00EF436A" w:rsidRDefault="00EF436A">
      <w:pPr>
        <w:rPr>
          <w:rFonts w:ascii="Times New Roman" w:hAnsi="Times New Roman" w:cs="Times New Roman"/>
          <w:lang w:val="en-US"/>
        </w:rPr>
      </w:pPr>
      <w:r>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BL,t</m:t>
            </m:r>
          </m:sub>
        </m:sSub>
      </m:oMath>
      <w:r>
        <w:rPr>
          <w:rFonts w:ascii="Times New Roman" w:hAnsi="Times New Roman" w:cs="Times New Roman"/>
          <w:lang w:val="en-US"/>
        </w:rPr>
        <w:t xml:space="preserve"> is the N x 1 vector of portfolio weights </w:t>
      </w:r>
    </w:p>
    <w:p w14:paraId="698F82D2" w14:textId="60712494" w:rsidR="00EF436A" w:rsidRDefault="00EF436A">
      <w:pPr>
        <w:rPr>
          <w:rFonts w:ascii="Times New Roman" w:hAnsi="Times New Roman" w:cs="Times New Roman"/>
          <w:lang w:val="en-US"/>
        </w:rPr>
      </w:pPr>
      <w:r>
        <w:rPr>
          <w:rFonts w:ascii="Times New Roman" w:hAnsi="Times New Roman" w:cs="Times New Roman"/>
          <w:lang w:val="en-US"/>
        </w:rPr>
        <w:t>Thus, the vector of optimal weights for the SR-BL portfolio is given by</w:t>
      </w:r>
    </w:p>
    <w:p w14:paraId="6F953CDF" w14:textId="18969DB4" w:rsidR="00EF436A" w:rsidRDefault="00EF436A">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noProof/>
          <w:lang w:val="en-US"/>
        </w:rPr>
        <w:drawing>
          <wp:inline distT="0" distB="0" distL="0" distR="0" wp14:anchorId="652CB5CA" wp14:editId="608FD449">
            <wp:extent cx="1955800" cy="736600"/>
            <wp:effectExtent l="0" t="0" r="0" b="0"/>
            <wp:docPr id="7" name="Picture 7" descr="A picture containing objec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2 at 2.02.39 PM.png"/>
                    <pic:cNvPicPr/>
                  </pic:nvPicPr>
                  <pic:blipFill>
                    <a:blip r:embed="rId10">
                      <a:extLst>
                        <a:ext uri="{28A0092B-C50C-407E-A947-70E740481C1C}">
                          <a14:useLocalDpi xmlns:a14="http://schemas.microsoft.com/office/drawing/2010/main" val="0"/>
                        </a:ext>
                      </a:extLst>
                    </a:blip>
                    <a:stretch>
                      <a:fillRect/>
                    </a:stretch>
                  </pic:blipFill>
                  <pic:spPr>
                    <a:xfrm>
                      <a:off x="0" y="0"/>
                      <a:ext cx="1955800" cy="736600"/>
                    </a:xfrm>
                    <a:prstGeom prst="rect">
                      <a:avLst/>
                    </a:prstGeom>
                  </pic:spPr>
                </pic:pic>
              </a:graphicData>
            </a:graphic>
          </wp:inline>
        </w:drawing>
      </w:r>
      <w:bookmarkStart w:id="0" w:name="_GoBack"/>
      <w:bookmarkEnd w:id="0"/>
    </w:p>
    <w:p w14:paraId="4474947C" w14:textId="77777777" w:rsidR="00EF436A" w:rsidRPr="00EF436A" w:rsidRDefault="00EF436A">
      <w:pPr>
        <w:rPr>
          <w:rFonts w:ascii="Times New Roman" w:hAnsi="Times New Roman" w:cs="Times New Roman" w:hint="eastAsia"/>
          <w:lang w:val="en-US"/>
        </w:rPr>
      </w:pPr>
    </w:p>
    <w:sectPr w:rsidR="00EF436A" w:rsidRPr="00EF436A" w:rsidSect="00677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B5FD6"/>
    <w:multiLevelType w:val="hybridMultilevel"/>
    <w:tmpl w:val="840A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58"/>
    <w:rsid w:val="00195A5A"/>
    <w:rsid w:val="001B2C4A"/>
    <w:rsid w:val="00203110"/>
    <w:rsid w:val="00494D0D"/>
    <w:rsid w:val="00677F45"/>
    <w:rsid w:val="006C6D21"/>
    <w:rsid w:val="00916420"/>
    <w:rsid w:val="00A02896"/>
    <w:rsid w:val="00A06758"/>
    <w:rsid w:val="00C31C94"/>
    <w:rsid w:val="00DF6DB7"/>
    <w:rsid w:val="00EF43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C19C"/>
  <w15:chartTrackingRefBased/>
  <w15:docId w15:val="{59B7A813-164B-4A44-B02A-E03A8F0B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58"/>
    <w:pPr>
      <w:ind w:left="720"/>
      <w:contextualSpacing/>
    </w:pPr>
  </w:style>
  <w:style w:type="character" w:styleId="PlaceholderText">
    <w:name w:val="Placeholder Text"/>
    <w:basedOn w:val="DefaultParagraphFont"/>
    <w:uiPriority w:val="99"/>
    <w:semiHidden/>
    <w:rsid w:val="00203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Ziqi</dc:creator>
  <cp:keywords/>
  <dc:description/>
  <cp:lastModifiedBy>Chen, Ziqi</cp:lastModifiedBy>
  <cp:revision>9</cp:revision>
  <dcterms:created xsi:type="dcterms:W3CDTF">2019-12-12T15:14:00Z</dcterms:created>
  <dcterms:modified xsi:type="dcterms:W3CDTF">2019-12-12T19:03:00Z</dcterms:modified>
</cp:coreProperties>
</file>