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D1AE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Aquí tienes la lista de pruebas organizada por nivel, indicando si aplica a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o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y la herramienta con la que se realiza. Incluye tanto los casos de la estrategia base (catálogo) como las pruebas ya automatizadas en el repositorio.</w:t>
      </w:r>
    </w:p>
    <w:p w14:paraId="4599D627" w14:textId="77777777" w:rsidR="00F02A18" w:rsidRPr="00F02A18" w:rsidRDefault="00F02A18" w:rsidP="00F02A18">
      <w:pPr>
        <w:rPr>
          <w:lang w:val="es-ES"/>
        </w:rPr>
      </w:pPr>
    </w:p>
    <w:p w14:paraId="39B97D1F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---</w:t>
      </w:r>
    </w:p>
    <w:p w14:paraId="1C01D7C5" w14:textId="77777777" w:rsidR="00F02A18" w:rsidRPr="00F02A18" w:rsidRDefault="00F02A18" w:rsidP="00F02A18">
      <w:pPr>
        <w:rPr>
          <w:lang w:val="es-ES"/>
        </w:rPr>
      </w:pPr>
    </w:p>
    <w:p w14:paraId="0DBF5B50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## Pruebas Unitarias</w:t>
      </w:r>
    </w:p>
    <w:p w14:paraId="011ECF21" w14:textId="77777777" w:rsidR="00F02A18" w:rsidRPr="00F02A18" w:rsidRDefault="00F02A18" w:rsidP="00F02A18">
      <w:pPr>
        <w:rPr>
          <w:lang w:val="es-ES"/>
        </w:rPr>
      </w:pPr>
    </w:p>
    <w:p w14:paraId="15FCC7E8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ID | Descripción breve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/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Herramienta |</w:t>
      </w:r>
    </w:p>
    <w:p w14:paraId="1D8DDB7D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|----|-------------------|-------------------|-------------|</w:t>
      </w:r>
    </w:p>
    <w:p w14:paraId="6629FEF8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BE-01 | El modelo crea un registro con datos válidos |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|</w:t>
      </w:r>
    </w:p>
    <w:p w14:paraId="74276D42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BE-02 | El modelo rechaza un dato inválido |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|</w:t>
      </w:r>
    </w:p>
    <w:p w14:paraId="27977A8F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FE-01 | Renderizado inicial de la página Home (secciones visibles)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|</w:t>
      </w:r>
    </w:p>
    <w:p w14:paraId="794583E8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(Repo) | Mapeo correcto de </w:t>
      </w:r>
      <w:proofErr w:type="spellStart"/>
      <w:r w:rsidRPr="00F02A18">
        <w:rPr>
          <w:lang w:val="es-ES"/>
        </w:rPr>
        <w:t>payload</w:t>
      </w:r>
      <w:proofErr w:type="spellEnd"/>
      <w:r w:rsidRPr="00F02A18">
        <w:rPr>
          <w:lang w:val="es-ES"/>
        </w:rPr>
        <w:t xml:space="preserve"> de lugares y manejo de error HTTP (API </w:t>
      </w:r>
      <w:proofErr w:type="spellStart"/>
      <w:r w:rsidRPr="00F02A18">
        <w:rPr>
          <w:lang w:val="es-ES"/>
        </w:rPr>
        <w:t>adapter</w:t>
      </w:r>
      <w:proofErr w:type="spellEnd"/>
      <w:r w:rsidRPr="00F02A18">
        <w:rPr>
          <w:lang w:val="es-ES"/>
        </w:rPr>
        <w:t xml:space="preserve">)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|</w:t>
      </w:r>
    </w:p>
    <w:p w14:paraId="7AE251D1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(Repo) | Render de la página Lugares al navegar a la ruta `/lugares`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+ (</w:t>
      </w:r>
      <w:proofErr w:type="spellStart"/>
      <w:r w:rsidRPr="00F02A18">
        <w:rPr>
          <w:lang w:val="es-ES"/>
        </w:rPr>
        <w:t>router</w:t>
      </w:r>
      <w:proofErr w:type="spellEnd"/>
      <w:r w:rsidRPr="00F02A18">
        <w:rPr>
          <w:lang w:val="es-ES"/>
        </w:rPr>
        <w:t>) |</w:t>
      </w:r>
    </w:p>
    <w:p w14:paraId="5769A68D" w14:textId="77777777" w:rsidR="00F02A18" w:rsidRPr="00F02A18" w:rsidRDefault="00F02A18" w:rsidP="00F02A18">
      <w:pPr>
        <w:rPr>
          <w:lang w:val="es-ES"/>
        </w:rPr>
      </w:pPr>
    </w:p>
    <w:p w14:paraId="0B275128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---</w:t>
      </w:r>
    </w:p>
    <w:p w14:paraId="7E612E83" w14:textId="77777777" w:rsidR="00F02A18" w:rsidRPr="00F02A18" w:rsidRDefault="00F02A18" w:rsidP="00F02A18">
      <w:pPr>
        <w:rPr>
          <w:lang w:val="es-ES"/>
        </w:rPr>
      </w:pPr>
    </w:p>
    <w:p w14:paraId="714266A0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## Pruebas de Integración</w:t>
      </w:r>
    </w:p>
    <w:p w14:paraId="1B67FEE4" w14:textId="77777777" w:rsidR="00F02A18" w:rsidRPr="00F02A18" w:rsidRDefault="00F02A18" w:rsidP="00F02A18">
      <w:pPr>
        <w:rPr>
          <w:lang w:val="es-ES"/>
        </w:rPr>
      </w:pPr>
    </w:p>
    <w:p w14:paraId="7FAA208E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ID | Descripción breve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/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Herramienta |</w:t>
      </w:r>
    </w:p>
    <w:p w14:paraId="3CAFDC79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|----|-------------------|-------------------|-------------|</w:t>
      </w:r>
    </w:p>
    <w:p w14:paraId="41A9F595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BE-03 | GET público de lugares retorna 200 y JSON |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(contra API real o test DB) |</w:t>
      </w:r>
    </w:p>
    <w:p w14:paraId="303F36FD" w14:textId="77777777" w:rsidR="00F02A18" w:rsidRPr="00F02A18" w:rsidRDefault="00F02A18" w:rsidP="00F02A18">
      <w:pPr>
        <w:rPr>
          <w:lang w:val="en-US"/>
        </w:rPr>
      </w:pPr>
      <w:r w:rsidRPr="00F02A18">
        <w:rPr>
          <w:lang w:val="en-US"/>
        </w:rPr>
        <w:t xml:space="preserve">| BE-04 | POST </w:t>
      </w:r>
      <w:proofErr w:type="spellStart"/>
      <w:proofErr w:type="gramStart"/>
      <w:r w:rsidRPr="00F02A18">
        <w:rPr>
          <w:lang w:val="en-US"/>
        </w:rPr>
        <w:t>a</w:t>
      </w:r>
      <w:proofErr w:type="spellEnd"/>
      <w:proofErr w:type="gramEnd"/>
      <w:r w:rsidRPr="00F02A18">
        <w:rPr>
          <w:lang w:val="en-US"/>
        </w:rPr>
        <w:t xml:space="preserve"> endpoint admin sin token → 401/403 | Backend | </w:t>
      </w:r>
      <w:proofErr w:type="spellStart"/>
      <w:r w:rsidRPr="00F02A18">
        <w:rPr>
          <w:lang w:val="en-US"/>
        </w:rPr>
        <w:t>pytest</w:t>
      </w:r>
      <w:proofErr w:type="spellEnd"/>
      <w:r w:rsidRPr="00F02A18">
        <w:rPr>
          <w:lang w:val="en-US"/>
        </w:rPr>
        <w:t xml:space="preserve"> |</w:t>
      </w:r>
    </w:p>
    <w:p w14:paraId="042D43EF" w14:textId="77777777" w:rsidR="00F02A18" w:rsidRPr="00F02A18" w:rsidRDefault="00F02A18" w:rsidP="00F02A18">
      <w:pPr>
        <w:rPr>
          <w:lang w:val="en-US"/>
        </w:rPr>
      </w:pPr>
      <w:r w:rsidRPr="00F02A18">
        <w:rPr>
          <w:lang w:val="en-US"/>
        </w:rPr>
        <w:t xml:space="preserve">| BE-05 | POST admin con token </w:t>
      </w:r>
      <w:proofErr w:type="spellStart"/>
      <w:r w:rsidRPr="00F02A18">
        <w:rPr>
          <w:lang w:val="en-US"/>
        </w:rPr>
        <w:t>válido</w:t>
      </w:r>
      <w:proofErr w:type="spellEnd"/>
      <w:r w:rsidRPr="00F02A18">
        <w:rPr>
          <w:lang w:val="en-US"/>
        </w:rPr>
        <w:t xml:space="preserve"> → 201 y </w:t>
      </w:r>
      <w:proofErr w:type="spellStart"/>
      <w:r w:rsidRPr="00F02A18">
        <w:rPr>
          <w:lang w:val="en-US"/>
        </w:rPr>
        <w:t>recurso</w:t>
      </w:r>
      <w:proofErr w:type="spellEnd"/>
      <w:r w:rsidRPr="00F02A18">
        <w:rPr>
          <w:lang w:val="en-US"/>
        </w:rPr>
        <w:t xml:space="preserve"> </w:t>
      </w:r>
      <w:proofErr w:type="spellStart"/>
      <w:r w:rsidRPr="00F02A18">
        <w:rPr>
          <w:lang w:val="en-US"/>
        </w:rPr>
        <w:t>creado</w:t>
      </w:r>
      <w:proofErr w:type="spellEnd"/>
      <w:r w:rsidRPr="00F02A18">
        <w:rPr>
          <w:lang w:val="en-US"/>
        </w:rPr>
        <w:t xml:space="preserve"> | Backend | </w:t>
      </w:r>
      <w:proofErr w:type="spellStart"/>
      <w:r w:rsidRPr="00F02A18">
        <w:rPr>
          <w:lang w:val="en-US"/>
        </w:rPr>
        <w:t>pytest</w:t>
      </w:r>
      <w:proofErr w:type="spellEnd"/>
      <w:r w:rsidRPr="00F02A18">
        <w:rPr>
          <w:lang w:val="en-US"/>
        </w:rPr>
        <w:t xml:space="preserve"> |</w:t>
      </w:r>
    </w:p>
    <w:p w14:paraId="5793C7E4" w14:textId="77777777" w:rsidR="00F02A18" w:rsidRPr="00F02A18" w:rsidRDefault="00F02A18" w:rsidP="00F02A18">
      <w:pPr>
        <w:rPr>
          <w:lang w:val="en-US"/>
        </w:rPr>
      </w:pPr>
      <w:r w:rsidRPr="00F02A18">
        <w:rPr>
          <w:lang w:val="en-US"/>
        </w:rPr>
        <w:lastRenderedPageBreak/>
        <w:t xml:space="preserve">| BE-08 | Entrada con </w:t>
      </w:r>
      <w:proofErr w:type="spellStart"/>
      <w:r w:rsidRPr="00F02A18">
        <w:rPr>
          <w:lang w:val="en-US"/>
        </w:rPr>
        <w:t>caracteres</w:t>
      </w:r>
      <w:proofErr w:type="spellEnd"/>
      <w:r w:rsidRPr="00F02A18">
        <w:rPr>
          <w:lang w:val="en-US"/>
        </w:rPr>
        <w:t xml:space="preserve"> </w:t>
      </w:r>
      <w:proofErr w:type="spellStart"/>
      <w:r w:rsidRPr="00F02A18">
        <w:rPr>
          <w:lang w:val="en-US"/>
        </w:rPr>
        <w:t>especiales</w:t>
      </w:r>
      <w:proofErr w:type="spellEnd"/>
      <w:r w:rsidRPr="00F02A18">
        <w:rPr>
          <w:lang w:val="en-US"/>
        </w:rPr>
        <w:t xml:space="preserve"> (ñ, </w:t>
      </w:r>
      <w:proofErr w:type="spellStart"/>
      <w:r w:rsidRPr="00F02A18">
        <w:rPr>
          <w:lang w:val="en-US"/>
        </w:rPr>
        <w:t>acentos</w:t>
      </w:r>
      <w:proofErr w:type="spellEnd"/>
      <w:r w:rsidRPr="00F02A18">
        <w:rPr>
          <w:lang w:val="en-US"/>
        </w:rPr>
        <w:t xml:space="preserve">) se </w:t>
      </w:r>
      <w:proofErr w:type="spellStart"/>
      <w:r w:rsidRPr="00F02A18">
        <w:rPr>
          <w:lang w:val="en-US"/>
        </w:rPr>
        <w:t>persiste</w:t>
      </w:r>
      <w:proofErr w:type="spellEnd"/>
      <w:r w:rsidRPr="00F02A18">
        <w:rPr>
          <w:lang w:val="en-US"/>
        </w:rPr>
        <w:t xml:space="preserve"> </w:t>
      </w:r>
      <w:proofErr w:type="spellStart"/>
      <w:r w:rsidRPr="00F02A18">
        <w:rPr>
          <w:lang w:val="en-US"/>
        </w:rPr>
        <w:t>correctamente</w:t>
      </w:r>
      <w:proofErr w:type="spellEnd"/>
      <w:r w:rsidRPr="00F02A18">
        <w:rPr>
          <w:lang w:val="en-US"/>
        </w:rPr>
        <w:t xml:space="preserve"> | Backend | </w:t>
      </w:r>
      <w:proofErr w:type="spellStart"/>
      <w:r w:rsidRPr="00F02A18">
        <w:rPr>
          <w:lang w:val="en-US"/>
        </w:rPr>
        <w:t>pytest</w:t>
      </w:r>
      <w:proofErr w:type="spellEnd"/>
      <w:r w:rsidRPr="00F02A18">
        <w:rPr>
          <w:lang w:val="en-US"/>
        </w:rPr>
        <w:t xml:space="preserve"> |</w:t>
      </w:r>
    </w:p>
    <w:p w14:paraId="5B686C23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FE-02 | Navegación a página Lugares desde menú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MSW /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|</w:t>
      </w:r>
    </w:p>
    <w:p w14:paraId="500973A6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FE-03 | Ir al detalle de un lugar haciendo clic en tarjeta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MSW /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|</w:t>
      </w:r>
    </w:p>
    <w:p w14:paraId="15A68797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 FE-04 | Estado de error al fallar la API (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caído) muestra mensaje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MSW /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|</w:t>
      </w:r>
    </w:p>
    <w:p w14:paraId="30AC6EFE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FE-05 | Login </w:t>
      </w:r>
      <w:proofErr w:type="spellStart"/>
      <w:r w:rsidRPr="00F02A18">
        <w:rPr>
          <w:lang w:val="es-ES"/>
        </w:rPr>
        <w:t>admin</w:t>
      </w:r>
      <w:proofErr w:type="spellEnd"/>
      <w:r w:rsidRPr="00F02A18">
        <w:rPr>
          <w:lang w:val="es-ES"/>
        </w:rPr>
        <w:t xml:space="preserve"> con credenciales correctas → entrada al </w:t>
      </w:r>
      <w:proofErr w:type="spellStart"/>
      <w:r w:rsidRPr="00F02A18">
        <w:rPr>
          <w:lang w:val="es-ES"/>
        </w:rPr>
        <w:t>dashboard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MSW /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|</w:t>
      </w:r>
    </w:p>
    <w:p w14:paraId="622AD685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FE-06 | Login </w:t>
      </w:r>
      <w:proofErr w:type="spellStart"/>
      <w:r w:rsidRPr="00F02A18">
        <w:rPr>
          <w:lang w:val="es-ES"/>
        </w:rPr>
        <w:t>admin</w:t>
      </w:r>
      <w:proofErr w:type="spellEnd"/>
      <w:r w:rsidRPr="00F02A18">
        <w:rPr>
          <w:lang w:val="es-ES"/>
        </w:rPr>
        <w:t xml:space="preserve"> con credenciales inválidas → mensaje de error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Vitest</w:t>
      </w:r>
      <w:proofErr w:type="spellEnd"/>
      <w:r w:rsidRPr="00F02A18">
        <w:rPr>
          <w:lang w:val="es-ES"/>
        </w:rPr>
        <w:t xml:space="preserve"> + MSW / </w:t>
      </w:r>
      <w:proofErr w:type="spellStart"/>
      <w:r w:rsidRPr="00F02A18">
        <w:rPr>
          <w:lang w:val="es-ES"/>
        </w:rPr>
        <w:t>Testing</w:t>
      </w:r>
      <w:proofErr w:type="spellEnd"/>
      <w:r w:rsidRPr="00F02A18">
        <w:rPr>
          <w:lang w:val="es-ES"/>
        </w:rPr>
        <w:t xml:space="preserve"> Library |</w:t>
      </w:r>
    </w:p>
    <w:p w14:paraId="20749AC3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(Repo) | </w:t>
      </w:r>
      <w:proofErr w:type="spellStart"/>
      <w:r w:rsidRPr="00F02A18">
        <w:rPr>
          <w:lang w:val="es-ES"/>
        </w:rPr>
        <w:t>Endpoints</w:t>
      </w:r>
      <w:proofErr w:type="spellEnd"/>
      <w:r w:rsidRPr="00F02A18">
        <w:rPr>
          <w:lang w:val="es-ES"/>
        </w:rPr>
        <w:t xml:space="preserve"> públicos de lugares y excursiones con </w:t>
      </w:r>
      <w:proofErr w:type="spellStart"/>
      <w:r w:rsidRPr="00F02A18">
        <w:rPr>
          <w:lang w:val="es-ES"/>
        </w:rPr>
        <w:t>pytest-django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(dentro del proyecto) |</w:t>
      </w:r>
    </w:p>
    <w:p w14:paraId="3461FAA4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(Repo) | </w:t>
      </w:r>
      <w:proofErr w:type="spellStart"/>
      <w:r w:rsidRPr="00F02A18">
        <w:rPr>
          <w:lang w:val="es-ES"/>
        </w:rPr>
        <w:t>Endpoints</w:t>
      </w:r>
      <w:proofErr w:type="spellEnd"/>
      <w:r w:rsidRPr="00F02A18">
        <w:rPr>
          <w:lang w:val="es-ES"/>
        </w:rPr>
        <w:t xml:space="preserve"> </w:t>
      </w:r>
      <w:proofErr w:type="spellStart"/>
      <w:r w:rsidRPr="00F02A18">
        <w:rPr>
          <w:lang w:val="es-ES"/>
        </w:rPr>
        <w:t>admin</w:t>
      </w:r>
      <w:proofErr w:type="spellEnd"/>
      <w:r w:rsidRPr="00F02A18">
        <w:rPr>
          <w:lang w:val="es-ES"/>
        </w:rPr>
        <w:t xml:space="preserve">: bloqueo a anónimo, acceso permitido para staff |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|</w:t>
      </w:r>
    </w:p>
    <w:p w14:paraId="2DD92A37" w14:textId="77777777" w:rsidR="00F02A18" w:rsidRPr="00F02A18" w:rsidRDefault="00F02A18" w:rsidP="00F02A18">
      <w:pPr>
        <w:rPr>
          <w:lang w:val="es-ES"/>
        </w:rPr>
      </w:pPr>
    </w:p>
    <w:p w14:paraId="7F354223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---</w:t>
      </w:r>
    </w:p>
    <w:p w14:paraId="393747D4" w14:textId="77777777" w:rsidR="00F02A18" w:rsidRPr="00F02A18" w:rsidRDefault="00F02A18" w:rsidP="00F02A18">
      <w:pPr>
        <w:rPr>
          <w:lang w:val="es-ES"/>
        </w:rPr>
      </w:pPr>
    </w:p>
    <w:p w14:paraId="18CB6776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## Pruebas de Sistema (Caja Negra / End</w:t>
      </w:r>
      <w:r w:rsidRPr="00F02A18">
        <w:rPr>
          <w:rFonts w:ascii="Cambria Math" w:hAnsi="Cambria Math" w:cs="Cambria Math"/>
          <w:lang w:val="es-ES"/>
        </w:rPr>
        <w:t>‑</w:t>
      </w:r>
      <w:proofErr w:type="spellStart"/>
      <w:r w:rsidRPr="00F02A18">
        <w:rPr>
          <w:lang w:val="es-ES"/>
        </w:rPr>
        <w:t>to</w:t>
      </w:r>
      <w:proofErr w:type="spellEnd"/>
      <w:r w:rsidRPr="00F02A18">
        <w:rPr>
          <w:rFonts w:ascii="Cambria Math" w:hAnsi="Cambria Math" w:cs="Cambria Math"/>
          <w:lang w:val="es-ES"/>
        </w:rPr>
        <w:t>‑</w:t>
      </w:r>
      <w:r w:rsidRPr="00F02A18">
        <w:rPr>
          <w:lang w:val="es-ES"/>
        </w:rPr>
        <w:t>End)</w:t>
      </w:r>
    </w:p>
    <w:p w14:paraId="4E4CCC5E" w14:textId="77777777" w:rsidR="00F02A18" w:rsidRPr="00F02A18" w:rsidRDefault="00F02A18" w:rsidP="00F02A18">
      <w:pPr>
        <w:rPr>
          <w:lang w:val="es-ES"/>
        </w:rPr>
      </w:pPr>
    </w:p>
    <w:p w14:paraId="73491C52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ID | Descripción breve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/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Herramienta |</w:t>
      </w:r>
    </w:p>
    <w:p w14:paraId="56D05E63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|----|-------------------|-------------------|-------------|</w:t>
      </w:r>
    </w:p>
    <w:p w14:paraId="12C1EBB0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E2E-01 | Flujo público: Home → Lugares → Detalle, contenido consistente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(E2E) | </w:t>
      </w:r>
      <w:proofErr w:type="spellStart"/>
      <w:r w:rsidRPr="00F02A18">
        <w:rPr>
          <w:lang w:val="es-ES"/>
        </w:rPr>
        <w:t>Playwright</w:t>
      </w:r>
      <w:proofErr w:type="spellEnd"/>
      <w:r w:rsidRPr="00F02A18">
        <w:rPr>
          <w:lang w:val="es-ES"/>
        </w:rPr>
        <w:t xml:space="preserve"> |</w:t>
      </w:r>
    </w:p>
    <w:p w14:paraId="347B6BBF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E2E-02 | Flujo público: Home → Servicios → Detalle servicio, datos correctos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(E2E) | </w:t>
      </w:r>
      <w:proofErr w:type="spellStart"/>
      <w:r w:rsidRPr="00F02A18">
        <w:rPr>
          <w:lang w:val="es-ES"/>
        </w:rPr>
        <w:t>Playwright</w:t>
      </w:r>
      <w:proofErr w:type="spellEnd"/>
      <w:r w:rsidRPr="00F02A18">
        <w:rPr>
          <w:lang w:val="es-ES"/>
        </w:rPr>
        <w:t xml:space="preserve"> |</w:t>
      </w:r>
    </w:p>
    <w:p w14:paraId="7DE149B0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E2E-03 | </w:t>
      </w:r>
      <w:proofErr w:type="spellStart"/>
      <w:r w:rsidRPr="00F02A18">
        <w:rPr>
          <w:lang w:val="es-ES"/>
        </w:rPr>
        <w:t>Admin</w:t>
      </w:r>
      <w:proofErr w:type="spellEnd"/>
      <w:r w:rsidRPr="00F02A18">
        <w:rPr>
          <w:lang w:val="es-ES"/>
        </w:rPr>
        <w:t xml:space="preserve">: Login → CRUD de Hostales completo (alta, edición, baja)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(E2E) | </w:t>
      </w:r>
      <w:proofErr w:type="spellStart"/>
      <w:r w:rsidRPr="00F02A18">
        <w:rPr>
          <w:lang w:val="es-ES"/>
        </w:rPr>
        <w:t>Playwright</w:t>
      </w:r>
      <w:proofErr w:type="spellEnd"/>
      <w:r w:rsidRPr="00F02A18">
        <w:rPr>
          <w:lang w:val="es-ES"/>
        </w:rPr>
        <w:t xml:space="preserve"> |</w:t>
      </w:r>
    </w:p>
    <w:p w14:paraId="46D4D3D5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E2E-04 | </w:t>
      </w:r>
      <w:proofErr w:type="spellStart"/>
      <w:r w:rsidRPr="00F02A18">
        <w:rPr>
          <w:lang w:val="es-ES"/>
        </w:rPr>
        <w:t>Admin</w:t>
      </w:r>
      <w:proofErr w:type="spellEnd"/>
      <w:r w:rsidRPr="00F02A18">
        <w:rPr>
          <w:lang w:val="es-ES"/>
        </w:rPr>
        <w:t xml:space="preserve">: Login → CRUD de Excursiones completo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(E2E) | </w:t>
      </w:r>
      <w:proofErr w:type="spellStart"/>
      <w:r w:rsidRPr="00F02A18">
        <w:rPr>
          <w:lang w:val="es-ES"/>
        </w:rPr>
        <w:t>Playwright</w:t>
      </w:r>
      <w:proofErr w:type="spellEnd"/>
      <w:r w:rsidRPr="00F02A18">
        <w:rPr>
          <w:lang w:val="es-ES"/>
        </w:rPr>
        <w:t xml:space="preserve"> |</w:t>
      </w:r>
    </w:p>
    <w:p w14:paraId="6DCF659F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lastRenderedPageBreak/>
        <w:t xml:space="preserve">| E2E-05 | </w:t>
      </w:r>
      <w:proofErr w:type="spellStart"/>
      <w:r w:rsidRPr="00F02A18">
        <w:rPr>
          <w:lang w:val="es-ES"/>
        </w:rPr>
        <w:t>Admin</w:t>
      </w:r>
      <w:proofErr w:type="spellEnd"/>
      <w:r w:rsidRPr="00F02A18">
        <w:rPr>
          <w:lang w:val="es-ES"/>
        </w:rPr>
        <w:t xml:space="preserve">: Login → CRUD de Restaurantes completo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(E2E) | </w:t>
      </w:r>
      <w:proofErr w:type="spellStart"/>
      <w:r w:rsidRPr="00F02A18">
        <w:rPr>
          <w:lang w:val="es-ES"/>
        </w:rPr>
        <w:t>Playwright</w:t>
      </w:r>
      <w:proofErr w:type="spellEnd"/>
      <w:r w:rsidRPr="00F02A18">
        <w:rPr>
          <w:lang w:val="es-ES"/>
        </w:rPr>
        <w:t xml:space="preserve"> |</w:t>
      </w:r>
    </w:p>
    <w:p w14:paraId="487A7D65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FE-07 | CRUD básico en panel </w:t>
      </w:r>
      <w:proofErr w:type="spellStart"/>
      <w:r w:rsidRPr="00F02A18">
        <w:rPr>
          <w:lang w:val="es-ES"/>
        </w:rPr>
        <w:t>admin</w:t>
      </w:r>
      <w:proofErr w:type="spellEnd"/>
      <w:r w:rsidRPr="00F02A18">
        <w:rPr>
          <w:lang w:val="es-ES"/>
        </w:rPr>
        <w:t xml:space="preserve"> (crear/editar/eliminar ítem), cambios reflejados en tabla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(E2E) | </w:t>
      </w:r>
      <w:proofErr w:type="spellStart"/>
      <w:r w:rsidRPr="00F02A18">
        <w:rPr>
          <w:lang w:val="es-ES"/>
        </w:rPr>
        <w:t>Playwright</w:t>
      </w:r>
      <w:proofErr w:type="spellEnd"/>
      <w:r w:rsidRPr="00F02A18">
        <w:rPr>
          <w:lang w:val="es-ES"/>
        </w:rPr>
        <w:t xml:space="preserve"> |</w:t>
      </w:r>
    </w:p>
    <w:p w14:paraId="1E29769E" w14:textId="77777777" w:rsidR="00F02A18" w:rsidRPr="00F02A18" w:rsidRDefault="00F02A18" w:rsidP="00F02A18">
      <w:pPr>
        <w:rPr>
          <w:lang w:val="es-ES"/>
        </w:rPr>
      </w:pPr>
    </w:p>
    <w:p w14:paraId="37B84698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---</w:t>
      </w:r>
    </w:p>
    <w:p w14:paraId="3378FBBA" w14:textId="77777777" w:rsidR="00F02A18" w:rsidRPr="00F02A18" w:rsidRDefault="00F02A18" w:rsidP="00F02A18">
      <w:pPr>
        <w:rPr>
          <w:lang w:val="es-ES"/>
        </w:rPr>
      </w:pPr>
    </w:p>
    <w:p w14:paraId="435DE57D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## Pruebas de Seguridad</w:t>
      </w:r>
    </w:p>
    <w:p w14:paraId="0439BADD" w14:textId="77777777" w:rsidR="00F02A18" w:rsidRPr="00F02A18" w:rsidRDefault="00F02A18" w:rsidP="00F02A18">
      <w:pPr>
        <w:rPr>
          <w:lang w:val="es-ES"/>
        </w:rPr>
      </w:pPr>
    </w:p>
    <w:p w14:paraId="35C26A95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ID | Descripción breve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/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Herramienta |</w:t>
      </w:r>
    </w:p>
    <w:p w14:paraId="7E7F95BD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|----|-------------------|-------------------|-------------|</w:t>
      </w:r>
    </w:p>
    <w:p w14:paraId="7FA07C07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BE-06 | Token expirado → acceso denegado a </w:t>
      </w:r>
      <w:proofErr w:type="spellStart"/>
      <w:r w:rsidRPr="00F02A18">
        <w:rPr>
          <w:lang w:val="es-ES"/>
        </w:rPr>
        <w:t>endpoint</w:t>
      </w:r>
      <w:proofErr w:type="spellEnd"/>
      <w:r w:rsidRPr="00F02A18">
        <w:rPr>
          <w:lang w:val="es-ES"/>
        </w:rPr>
        <w:t xml:space="preserve"> protegido (401) |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|</w:t>
      </w:r>
    </w:p>
    <w:p w14:paraId="4AC308DC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BE-07 | Usuario sin permisos intenta borrar recurso → 403 |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|</w:t>
      </w:r>
    </w:p>
    <w:p w14:paraId="3737C48D" w14:textId="77777777" w:rsidR="00F02A18" w:rsidRPr="00F02A18" w:rsidRDefault="00F02A18" w:rsidP="00F02A18">
      <w:pPr>
        <w:rPr>
          <w:lang w:val="es-ES"/>
        </w:rPr>
      </w:pPr>
    </w:p>
    <w:p w14:paraId="717C2CE3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(Adicionalmente, las pruebas de integración BE-04 y BE-05 validan mecanismos de autenticación.)</w:t>
      </w:r>
    </w:p>
    <w:p w14:paraId="43D2EE3C" w14:textId="77777777" w:rsidR="00F02A18" w:rsidRPr="00F02A18" w:rsidRDefault="00F02A18" w:rsidP="00F02A18">
      <w:pPr>
        <w:rPr>
          <w:lang w:val="es-ES"/>
        </w:rPr>
      </w:pPr>
    </w:p>
    <w:p w14:paraId="0E0A51AF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---</w:t>
      </w:r>
    </w:p>
    <w:p w14:paraId="3CEC70E7" w14:textId="77777777" w:rsidR="00F02A18" w:rsidRPr="00F02A18" w:rsidRDefault="00F02A18" w:rsidP="00F02A18">
      <w:pPr>
        <w:rPr>
          <w:lang w:val="es-ES"/>
        </w:rPr>
      </w:pPr>
    </w:p>
    <w:p w14:paraId="55B42EF3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## Pruebas de Usabilidad</w:t>
      </w:r>
    </w:p>
    <w:p w14:paraId="7C7A02BB" w14:textId="77777777" w:rsidR="00F02A18" w:rsidRPr="00F02A18" w:rsidRDefault="00F02A18" w:rsidP="00F02A18">
      <w:pPr>
        <w:rPr>
          <w:lang w:val="es-ES"/>
        </w:rPr>
      </w:pPr>
    </w:p>
    <w:p w14:paraId="6FC7B3B2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ID | Descripción breve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/ </w:t>
      </w:r>
      <w:proofErr w:type="spellStart"/>
      <w:r w:rsidRPr="00F02A18">
        <w:rPr>
          <w:lang w:val="es-ES"/>
        </w:rPr>
        <w:t>Backend</w:t>
      </w:r>
      <w:proofErr w:type="spellEnd"/>
      <w:r w:rsidRPr="00F02A18">
        <w:rPr>
          <w:lang w:val="es-ES"/>
        </w:rPr>
        <w:t xml:space="preserve"> | Herramienta |</w:t>
      </w:r>
    </w:p>
    <w:p w14:paraId="5B45A5EE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|----|-------------------|-------------------|-------------|</w:t>
      </w:r>
    </w:p>
    <w:p w14:paraId="19FB7574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FE-08 | Vista </w:t>
      </w:r>
      <w:proofErr w:type="spellStart"/>
      <w:r w:rsidRPr="00F02A18">
        <w:rPr>
          <w:lang w:val="es-ES"/>
        </w:rPr>
        <w:t>mobile</w:t>
      </w:r>
      <w:proofErr w:type="spellEnd"/>
      <w:r w:rsidRPr="00F02A18">
        <w:rPr>
          <w:lang w:val="es-ES"/>
        </w:rPr>
        <w:t xml:space="preserve"> principal: Home, Lugares, </w:t>
      </w:r>
      <w:proofErr w:type="spellStart"/>
      <w:r w:rsidRPr="00F02A18">
        <w:rPr>
          <w:lang w:val="es-ES"/>
        </w:rPr>
        <w:t>Services</w:t>
      </w:r>
      <w:proofErr w:type="spellEnd"/>
      <w:r w:rsidRPr="00F02A18">
        <w:rPr>
          <w:lang w:val="es-ES"/>
        </w:rPr>
        <w:t xml:space="preserve"> se muestran sin solapamientos críticos 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</w:t>
      </w:r>
      <w:proofErr w:type="spellStart"/>
      <w:r w:rsidRPr="00F02A18">
        <w:rPr>
          <w:lang w:val="es-ES"/>
        </w:rPr>
        <w:t>Playwright</w:t>
      </w:r>
      <w:proofErr w:type="spellEnd"/>
      <w:r w:rsidRPr="00F02A18">
        <w:rPr>
          <w:lang w:val="es-ES"/>
        </w:rPr>
        <w:t xml:space="preserve"> (emulación móvil) o inspección manual |</w:t>
      </w:r>
    </w:p>
    <w:p w14:paraId="5ED59C62" w14:textId="77777777" w:rsidR="00F02A18" w:rsidRPr="00F02A18" w:rsidRDefault="00F02A18" w:rsidP="00F02A18">
      <w:pPr>
        <w:rPr>
          <w:lang w:val="es-ES"/>
        </w:rPr>
      </w:pPr>
    </w:p>
    <w:p w14:paraId="43DD531D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---</w:t>
      </w:r>
    </w:p>
    <w:p w14:paraId="1CCA4E83" w14:textId="77777777" w:rsidR="00F02A18" w:rsidRPr="00F02A18" w:rsidRDefault="00F02A18" w:rsidP="00F02A18">
      <w:pPr>
        <w:rPr>
          <w:lang w:val="es-ES"/>
        </w:rPr>
      </w:pPr>
    </w:p>
    <w:p w14:paraId="1832BC4D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lastRenderedPageBreak/>
        <w:t>## Pruebas de Rendimiento (básicas, no detalladas en tabla)</w:t>
      </w:r>
    </w:p>
    <w:p w14:paraId="6D6E9F1A" w14:textId="77777777" w:rsidR="00F02A18" w:rsidRPr="00F02A18" w:rsidRDefault="00F02A18" w:rsidP="00F02A18">
      <w:pPr>
        <w:rPr>
          <w:lang w:val="es-ES"/>
        </w:rPr>
      </w:pPr>
    </w:p>
    <w:p w14:paraId="47DA8D13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 Nivel | Objetivo | Herramienta sugerida |</w:t>
      </w:r>
    </w:p>
    <w:p w14:paraId="2662E9A5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|-------|----------|----------------------|</w:t>
      </w:r>
    </w:p>
    <w:p w14:paraId="3BAA2D51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API | Medir tiempo de respuesta de </w:t>
      </w:r>
      <w:proofErr w:type="spellStart"/>
      <w:r w:rsidRPr="00F02A18">
        <w:rPr>
          <w:lang w:val="es-ES"/>
        </w:rPr>
        <w:t>endpoints</w:t>
      </w:r>
      <w:proofErr w:type="spellEnd"/>
      <w:r w:rsidRPr="00F02A18">
        <w:rPr>
          <w:lang w:val="es-ES"/>
        </w:rPr>
        <w:t xml:space="preserve"> principales bajo carga ligera | Postman (Runner) o </w:t>
      </w:r>
      <w:proofErr w:type="spellStart"/>
      <w:r w:rsidRPr="00F02A18">
        <w:rPr>
          <w:lang w:val="es-ES"/>
        </w:rPr>
        <w:t>pytest</w:t>
      </w:r>
      <w:proofErr w:type="spellEnd"/>
      <w:r w:rsidRPr="00F02A18">
        <w:rPr>
          <w:lang w:val="es-ES"/>
        </w:rPr>
        <w:t xml:space="preserve"> con medición de tiempos |</w:t>
      </w:r>
    </w:p>
    <w:p w14:paraId="0A99561E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 xml:space="preserve">| </w:t>
      </w:r>
      <w:proofErr w:type="spellStart"/>
      <w:r w:rsidRPr="00F02A18">
        <w:rPr>
          <w:lang w:val="es-ES"/>
        </w:rPr>
        <w:t>Frontend</w:t>
      </w:r>
      <w:proofErr w:type="spellEnd"/>
      <w:r w:rsidRPr="00F02A18">
        <w:rPr>
          <w:lang w:val="es-ES"/>
        </w:rPr>
        <w:t xml:space="preserve"> | Evaluar carga inicial y métricas básicas (sin degradación severa) | Lighthouse (manual) |</w:t>
      </w:r>
    </w:p>
    <w:p w14:paraId="378980A2" w14:textId="77777777" w:rsidR="00F02A18" w:rsidRPr="00F02A18" w:rsidRDefault="00F02A18" w:rsidP="00F02A18">
      <w:pPr>
        <w:rPr>
          <w:lang w:val="es-ES"/>
        </w:rPr>
      </w:pPr>
    </w:p>
    <w:p w14:paraId="3118A87C" w14:textId="77777777" w:rsidR="00F02A18" w:rsidRPr="00F02A18" w:rsidRDefault="00F02A18" w:rsidP="00F02A18">
      <w:pPr>
        <w:rPr>
          <w:lang w:val="es-ES"/>
        </w:rPr>
      </w:pPr>
      <w:r w:rsidRPr="00F02A18">
        <w:rPr>
          <w:lang w:val="es-ES"/>
        </w:rPr>
        <w:t>---</w:t>
      </w:r>
    </w:p>
    <w:p w14:paraId="1A046A86" w14:textId="77777777" w:rsidR="00F02A18" w:rsidRPr="00F02A18" w:rsidRDefault="00F02A18" w:rsidP="00F02A18">
      <w:pPr>
        <w:rPr>
          <w:lang w:val="es-ES"/>
        </w:rPr>
      </w:pPr>
    </w:p>
    <w:p w14:paraId="58685132" w14:textId="3677697A" w:rsidR="00765B30" w:rsidRPr="00F02A18" w:rsidRDefault="00F02A18" w:rsidP="00F02A18">
      <w:pPr>
        <w:rPr>
          <w:lang w:val="es-ES"/>
        </w:rPr>
      </w:pPr>
      <w:r w:rsidRPr="00F02A18">
        <w:rPr>
          <w:lang w:val="es-ES"/>
        </w:rPr>
        <w:t>Esta lista puede copiarse directamente a tu documento. Si necesitas que la agrupe de otra forma o añada más detalle en alguna columna, solo tienes que decírmelo.</w:t>
      </w:r>
    </w:p>
    <w:sectPr w:rsidR="00765B30" w:rsidRPr="00F02A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40"/>
    <w:rsid w:val="001A469B"/>
    <w:rsid w:val="00765B30"/>
    <w:rsid w:val="007F0B46"/>
    <w:rsid w:val="00F02A18"/>
    <w:rsid w:val="00FF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29C784-8908-4C8F-86C4-B55E37D6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657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ABC</dc:creator>
  <cp:keywords/>
  <dc:description/>
  <cp:lastModifiedBy>Andy ABC</cp:lastModifiedBy>
  <cp:revision>2</cp:revision>
  <dcterms:created xsi:type="dcterms:W3CDTF">2026-04-28T00:19:00Z</dcterms:created>
  <dcterms:modified xsi:type="dcterms:W3CDTF">2026-04-28T00:19:00Z</dcterms:modified>
</cp:coreProperties>
</file>