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Arial"/>
        </w:rPr>
        <w:id w:val="-1259752990"/>
        <w:docPartObj>
          <w:docPartGallery w:val="Cover Pages"/>
          <w:docPartUnique/>
        </w:docPartObj>
      </w:sdtPr>
      <w:sdtContent>
        <w:p w14:paraId="56A9984F" w14:textId="65F7473F" w:rsidR="007D5EAB" w:rsidRPr="0089650F" w:rsidRDefault="007D5EAB">
          <w:pPr>
            <w:rPr>
              <w:rFonts w:cs="Arial"/>
            </w:rPr>
          </w:pPr>
          <w:r w:rsidRPr="0089650F">
            <w:rPr>
              <w:rFonts w:cs="Arial"/>
              <w:noProof/>
            </w:rPr>
            <mc:AlternateContent>
              <mc:Choice Requires="wpg">
                <w:drawing>
                  <wp:anchor distT="0" distB="0" distL="114300" distR="114300" simplePos="0" relativeHeight="251662336" behindDoc="0" locked="0" layoutInCell="1" allowOverlap="1" wp14:anchorId="4344E6E4" wp14:editId="455A8AA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A07D436"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89650F">
            <w:rPr>
              <w:rFonts w:cs="Arial"/>
              <w:noProof/>
            </w:rPr>
            <mc:AlternateContent>
              <mc:Choice Requires="wps">
                <w:drawing>
                  <wp:anchor distT="0" distB="0" distL="114300" distR="114300" simplePos="0" relativeHeight="251660288" behindDoc="0" locked="0" layoutInCell="1" allowOverlap="1" wp14:anchorId="3D85E9A2" wp14:editId="5560B1D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1750FEF" w14:textId="1CEF3D73" w:rsidR="007D5EAB" w:rsidRDefault="00021471">
                                    <w:pPr>
                                      <w:pStyle w:val="NoSpacing"/>
                                      <w:jc w:val="right"/>
                                      <w:rPr>
                                        <w:color w:val="595959" w:themeColor="text1" w:themeTint="A6"/>
                                        <w:sz w:val="28"/>
                                        <w:szCs w:val="28"/>
                                      </w:rPr>
                                    </w:pPr>
                                    <w:r w:rsidRPr="00021471">
                                      <w:rPr>
                                        <w:color w:val="595959" w:themeColor="text1" w:themeTint="A6"/>
                                        <w:sz w:val="28"/>
                                        <w:szCs w:val="28"/>
                                      </w:rPr>
                                      <w:t>Andrew Botsford</w:t>
                                    </w:r>
                                  </w:p>
                                </w:sdtContent>
                              </w:sdt>
                              <w:p w14:paraId="62F12C7F" w14:textId="6C1744C2" w:rsidR="007D5EA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21471">
                                      <w:rPr>
                                        <w:color w:val="595959" w:themeColor="text1" w:themeTint="A6"/>
                                        <w:sz w:val="18"/>
                                        <w:szCs w:val="18"/>
                                      </w:rPr>
                                      <w:t>Andrew.botsford@inpex.co.jp</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D85E9A2"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1750FEF" w14:textId="1CEF3D73" w:rsidR="007D5EAB" w:rsidRDefault="00021471">
                              <w:pPr>
                                <w:pStyle w:val="NoSpacing"/>
                                <w:jc w:val="right"/>
                                <w:rPr>
                                  <w:color w:val="595959" w:themeColor="text1" w:themeTint="A6"/>
                                  <w:sz w:val="28"/>
                                  <w:szCs w:val="28"/>
                                </w:rPr>
                              </w:pPr>
                              <w:r w:rsidRPr="00021471">
                                <w:rPr>
                                  <w:color w:val="595959" w:themeColor="text1" w:themeTint="A6"/>
                                  <w:sz w:val="28"/>
                                  <w:szCs w:val="28"/>
                                </w:rPr>
                                <w:t>Andrew Botsford</w:t>
                              </w:r>
                            </w:p>
                          </w:sdtContent>
                        </w:sdt>
                        <w:p w14:paraId="62F12C7F" w14:textId="6C1744C2" w:rsidR="007D5EA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21471">
                                <w:rPr>
                                  <w:color w:val="595959" w:themeColor="text1" w:themeTint="A6"/>
                                  <w:sz w:val="18"/>
                                  <w:szCs w:val="18"/>
                                </w:rPr>
                                <w:t>Andrew.botsford@inpex.co.jp</w:t>
                              </w:r>
                            </w:sdtContent>
                          </w:sdt>
                        </w:p>
                      </w:txbxContent>
                    </v:textbox>
                    <w10:wrap type="square" anchorx="page" anchory="page"/>
                  </v:shape>
                </w:pict>
              </mc:Fallback>
            </mc:AlternateContent>
          </w:r>
          <w:r w:rsidRPr="0089650F">
            <w:rPr>
              <w:rFonts w:cs="Arial"/>
              <w:noProof/>
            </w:rPr>
            <mc:AlternateContent>
              <mc:Choice Requires="wps">
                <w:drawing>
                  <wp:anchor distT="0" distB="0" distL="114300" distR="114300" simplePos="0" relativeHeight="251661312" behindDoc="0" locked="0" layoutInCell="1" allowOverlap="1" wp14:anchorId="79932B3E" wp14:editId="1DEED4D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kern w:val="2"/>
                                    <w:sz w:val="24"/>
                                    <w:lang w:val="en-GB" w:eastAsia="ja-JP"/>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1C33A812" w14:textId="7C3848B2" w:rsidR="007D5EAB" w:rsidRDefault="00AF3C3D">
                                    <w:pPr>
                                      <w:pStyle w:val="NoSpacing"/>
                                      <w:jc w:val="right"/>
                                      <w:rPr>
                                        <w:color w:val="595959" w:themeColor="text1" w:themeTint="A6"/>
                                        <w:sz w:val="20"/>
                                        <w:szCs w:val="20"/>
                                      </w:rPr>
                                    </w:pPr>
                                    <w:r w:rsidRPr="00021471">
                                      <w:rPr>
                                        <w:rFonts w:ascii="Arial" w:hAnsi="Arial"/>
                                        <w:kern w:val="2"/>
                                        <w:sz w:val="24"/>
                                        <w:lang w:val="en-GB" w:eastAsia="ja-JP"/>
                                        <w14:ligatures w14:val="standardContextual"/>
                                      </w:rPr>
                                      <w:t>Andrew James Botsford (E5912101) B87</w:t>
                                    </w:r>
                                    <w:r>
                                      <w:rPr>
                                        <w:rFonts w:ascii="Arial" w:hAnsi="Arial"/>
                                        <w:kern w:val="2"/>
                                        <w:sz w:val="24"/>
                                        <w:lang w:val="en-GB" w:eastAsia="ja-JP"/>
                                        <w14:ligatures w14:val="standardContextual"/>
                                      </w:rPr>
                                      <w:t>3</w:t>
                                    </w:r>
                                    <w:r w:rsidRPr="00021471">
                                      <w:rPr>
                                        <w:rFonts w:ascii="Arial" w:hAnsi="Arial"/>
                                        <w:kern w:val="2"/>
                                        <w:sz w:val="24"/>
                                        <w:lang w:val="en-GB" w:eastAsia="ja-JP"/>
                                        <w14:ligatures w14:val="standardContextual"/>
                                      </w:rPr>
                                      <w:t xml:space="preserve"> </w:t>
                                    </w:r>
                                    <w:r>
                                      <w:rPr>
                                        <w:rFonts w:ascii="Arial" w:hAnsi="Arial"/>
                                        <w:kern w:val="2"/>
                                        <w:sz w:val="24"/>
                                        <w:lang w:val="en-GB" w:eastAsia="ja-JP"/>
                                        <w14:ligatures w14:val="standardContextual"/>
                                      </w:rPr>
                                      <w:t>TMA01</w:t>
                                    </w:r>
                                    <w:r>
                                      <w:rPr>
                                        <w:rFonts w:ascii="Arial" w:hAnsi="Arial"/>
                                        <w:kern w:val="2"/>
                                        <w:sz w:val="24"/>
                                        <w:lang w:val="en-GB" w:eastAsia="ja-JP"/>
                                        <w14:ligatures w14:val="standardContextual"/>
                                      </w:rPr>
                                      <w:br/>
                                    </w:r>
                                    <w:r>
                                      <w:rPr>
                                        <w:rFonts w:ascii="Arial" w:hAnsi="Arial"/>
                                        <w:kern w:val="2"/>
                                        <w:sz w:val="24"/>
                                        <w:lang w:val="en-GB" w:eastAsia="ja-JP"/>
                                        <w14:ligatures w14:val="standardContextual"/>
                                      </w:rPr>
                                      <w:br/>
                                      <w:t>June 2024</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9932B3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rFonts w:ascii="Arial" w:hAnsi="Arial"/>
                              <w:kern w:val="2"/>
                              <w:sz w:val="24"/>
                              <w:lang w:val="en-GB" w:eastAsia="ja-JP"/>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1C33A812" w14:textId="7C3848B2" w:rsidR="007D5EAB" w:rsidRDefault="00AF3C3D">
                              <w:pPr>
                                <w:pStyle w:val="NoSpacing"/>
                                <w:jc w:val="right"/>
                                <w:rPr>
                                  <w:color w:val="595959" w:themeColor="text1" w:themeTint="A6"/>
                                  <w:sz w:val="20"/>
                                  <w:szCs w:val="20"/>
                                </w:rPr>
                              </w:pPr>
                              <w:r w:rsidRPr="00021471">
                                <w:rPr>
                                  <w:rFonts w:ascii="Arial" w:hAnsi="Arial"/>
                                  <w:kern w:val="2"/>
                                  <w:sz w:val="24"/>
                                  <w:lang w:val="en-GB" w:eastAsia="ja-JP"/>
                                  <w14:ligatures w14:val="standardContextual"/>
                                </w:rPr>
                                <w:t>Andrew James Botsford (E5912101) B87</w:t>
                              </w:r>
                              <w:r>
                                <w:rPr>
                                  <w:rFonts w:ascii="Arial" w:hAnsi="Arial"/>
                                  <w:kern w:val="2"/>
                                  <w:sz w:val="24"/>
                                  <w:lang w:val="en-GB" w:eastAsia="ja-JP"/>
                                  <w14:ligatures w14:val="standardContextual"/>
                                </w:rPr>
                                <w:t>3</w:t>
                              </w:r>
                              <w:r w:rsidRPr="00021471">
                                <w:rPr>
                                  <w:rFonts w:ascii="Arial" w:hAnsi="Arial"/>
                                  <w:kern w:val="2"/>
                                  <w:sz w:val="24"/>
                                  <w:lang w:val="en-GB" w:eastAsia="ja-JP"/>
                                  <w14:ligatures w14:val="standardContextual"/>
                                </w:rPr>
                                <w:t xml:space="preserve"> </w:t>
                              </w:r>
                              <w:r>
                                <w:rPr>
                                  <w:rFonts w:ascii="Arial" w:hAnsi="Arial"/>
                                  <w:kern w:val="2"/>
                                  <w:sz w:val="24"/>
                                  <w:lang w:val="en-GB" w:eastAsia="ja-JP"/>
                                  <w14:ligatures w14:val="standardContextual"/>
                                </w:rPr>
                                <w:t>TMA01</w:t>
                              </w:r>
                              <w:r>
                                <w:rPr>
                                  <w:rFonts w:ascii="Arial" w:hAnsi="Arial"/>
                                  <w:kern w:val="2"/>
                                  <w:sz w:val="24"/>
                                  <w:lang w:val="en-GB" w:eastAsia="ja-JP"/>
                                  <w14:ligatures w14:val="standardContextual"/>
                                </w:rPr>
                                <w:br/>
                              </w:r>
                              <w:r>
                                <w:rPr>
                                  <w:rFonts w:ascii="Arial" w:hAnsi="Arial"/>
                                  <w:kern w:val="2"/>
                                  <w:sz w:val="24"/>
                                  <w:lang w:val="en-GB" w:eastAsia="ja-JP"/>
                                  <w14:ligatures w14:val="standardContextual"/>
                                </w:rPr>
                                <w:br/>
                                <w:t>June 2024</w:t>
                              </w:r>
                            </w:p>
                          </w:sdtContent>
                        </w:sdt>
                      </w:txbxContent>
                    </v:textbox>
                    <w10:wrap type="square" anchorx="page" anchory="page"/>
                  </v:shape>
                </w:pict>
              </mc:Fallback>
            </mc:AlternateContent>
          </w:r>
          <w:r w:rsidRPr="0089650F">
            <w:rPr>
              <w:rFonts w:cs="Arial"/>
              <w:noProof/>
            </w:rPr>
            <mc:AlternateContent>
              <mc:Choice Requires="wps">
                <w:drawing>
                  <wp:anchor distT="0" distB="0" distL="114300" distR="114300" simplePos="0" relativeHeight="251659264" behindDoc="0" locked="0" layoutInCell="1" allowOverlap="1" wp14:anchorId="6E675A52" wp14:editId="0E00FA6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102DD" w14:textId="11C7775F" w:rsidR="007D5EA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2278F">
                                      <w:rPr>
                                        <w:caps/>
                                        <w:color w:val="4472C4" w:themeColor="accent1"/>
                                        <w:sz w:val="64"/>
                                        <w:szCs w:val="64"/>
                                      </w:rPr>
                                      <w:t xml:space="preserve">TMA01 </w:t>
                                    </w:r>
                                    <w:r w:rsidR="0012278F">
                                      <w:rPr>
                                        <w:caps/>
                                        <w:color w:val="4472C4" w:themeColor="accent1"/>
                                        <w:sz w:val="64"/>
                                        <w:szCs w:val="64"/>
                                      </w:rPr>
                                      <w:br/>
                                      <w:t>External Analysis and capabilities of inpex europe ltd</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D7AC6E" w14:textId="131C7C2A" w:rsidR="007D5EAB" w:rsidRDefault="00AC59CF">
                                    <w:pPr>
                                      <w:jc w:val="right"/>
                                      <w:rPr>
                                        <w:smallCaps/>
                                        <w:color w:val="404040" w:themeColor="text1" w:themeTint="BF"/>
                                        <w:sz w:val="36"/>
                                        <w:szCs w:val="36"/>
                                      </w:rPr>
                                    </w:pPr>
                                    <w:r>
                                      <w:rPr>
                                        <w:color w:val="404040" w:themeColor="text1" w:themeTint="BF"/>
                                        <w:sz w:val="36"/>
                                        <w:szCs w:val="36"/>
                                      </w:rPr>
                                      <w:t xml:space="preserve">Open University </w:t>
                                    </w:r>
                                    <w:r w:rsidR="00B80A64">
                                      <w:rPr>
                                        <w:color w:val="404040" w:themeColor="text1" w:themeTint="BF"/>
                                        <w:sz w:val="36"/>
                                        <w:szCs w:val="36"/>
                                      </w:rPr>
                                      <w:t>B873</w:t>
                                    </w:r>
                                    <w:r>
                                      <w:rPr>
                                        <w:color w:val="404040" w:themeColor="text1" w:themeTint="BF"/>
                                        <w:sz w:val="36"/>
                                        <w:szCs w:val="36"/>
                                      </w:rPr>
                                      <w:t xml:space="preserve"> Effective Strategic Management in Business and the Public Sector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675A52"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B0102DD" w14:textId="11C7775F" w:rsidR="007D5EA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2278F">
                                <w:rPr>
                                  <w:caps/>
                                  <w:color w:val="4472C4" w:themeColor="accent1"/>
                                  <w:sz w:val="64"/>
                                  <w:szCs w:val="64"/>
                                </w:rPr>
                                <w:t xml:space="preserve">TMA01 </w:t>
                              </w:r>
                              <w:r w:rsidR="0012278F">
                                <w:rPr>
                                  <w:caps/>
                                  <w:color w:val="4472C4" w:themeColor="accent1"/>
                                  <w:sz w:val="64"/>
                                  <w:szCs w:val="64"/>
                                </w:rPr>
                                <w:br/>
                                <w:t>External Analysis and capabilities of inpex europe ltd</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D7AC6E" w14:textId="131C7C2A" w:rsidR="007D5EAB" w:rsidRDefault="00AC59CF">
                              <w:pPr>
                                <w:jc w:val="right"/>
                                <w:rPr>
                                  <w:smallCaps/>
                                  <w:color w:val="404040" w:themeColor="text1" w:themeTint="BF"/>
                                  <w:sz w:val="36"/>
                                  <w:szCs w:val="36"/>
                                </w:rPr>
                              </w:pPr>
                              <w:r>
                                <w:rPr>
                                  <w:color w:val="404040" w:themeColor="text1" w:themeTint="BF"/>
                                  <w:sz w:val="36"/>
                                  <w:szCs w:val="36"/>
                                </w:rPr>
                                <w:t xml:space="preserve">Open University </w:t>
                              </w:r>
                              <w:r w:rsidR="00B80A64">
                                <w:rPr>
                                  <w:color w:val="404040" w:themeColor="text1" w:themeTint="BF"/>
                                  <w:sz w:val="36"/>
                                  <w:szCs w:val="36"/>
                                </w:rPr>
                                <w:t>B873</w:t>
                              </w:r>
                              <w:r>
                                <w:rPr>
                                  <w:color w:val="404040" w:themeColor="text1" w:themeTint="BF"/>
                                  <w:sz w:val="36"/>
                                  <w:szCs w:val="36"/>
                                </w:rPr>
                                <w:t xml:space="preserve"> Effective Strategic Management in Business and the Public Sector</w:t>
                              </w:r>
                            </w:p>
                          </w:sdtContent>
                        </w:sdt>
                      </w:txbxContent>
                    </v:textbox>
                    <w10:wrap type="square" anchorx="page" anchory="page"/>
                  </v:shape>
                </w:pict>
              </mc:Fallback>
            </mc:AlternateContent>
          </w:r>
        </w:p>
        <w:p w14:paraId="117BD621" w14:textId="5693B3CF" w:rsidR="007D5EAB" w:rsidRPr="0089650F" w:rsidRDefault="007D5EAB">
          <w:pPr>
            <w:rPr>
              <w:rFonts w:cs="Arial"/>
              <w:b/>
              <w:bCs/>
              <w:u w:val="single"/>
            </w:rPr>
          </w:pPr>
          <w:r w:rsidRPr="0089650F">
            <w:rPr>
              <w:rFonts w:cs="Arial"/>
            </w:rPr>
            <w:br w:type="page"/>
          </w:r>
        </w:p>
      </w:sdtContent>
    </w:sdt>
    <w:sdt>
      <w:sdtPr>
        <w:rPr>
          <w:rFonts w:ascii="Arial" w:eastAsiaTheme="minorEastAsia" w:hAnsi="Arial" w:cs="Arial"/>
          <w:color w:val="auto"/>
          <w:kern w:val="2"/>
          <w:sz w:val="24"/>
          <w:szCs w:val="22"/>
          <w:lang w:val="en-GB" w:eastAsia="ja-JP"/>
          <w14:ligatures w14:val="standardContextual"/>
        </w:rPr>
        <w:id w:val="467708445"/>
        <w:docPartObj>
          <w:docPartGallery w:val="Table of Contents"/>
          <w:docPartUnique/>
        </w:docPartObj>
      </w:sdtPr>
      <w:sdtEndPr>
        <w:rPr>
          <w:b/>
          <w:bCs/>
          <w:noProof/>
        </w:rPr>
      </w:sdtEndPr>
      <w:sdtContent>
        <w:p w14:paraId="40172397" w14:textId="0B6DCA22" w:rsidR="00F118E2" w:rsidRPr="0089650F" w:rsidRDefault="00F118E2">
          <w:pPr>
            <w:pStyle w:val="TOCHeading"/>
            <w:rPr>
              <w:rFonts w:ascii="Arial" w:hAnsi="Arial" w:cs="Arial"/>
              <w:color w:val="auto"/>
              <w:u w:val="single"/>
            </w:rPr>
          </w:pPr>
          <w:r w:rsidRPr="0089650F">
            <w:rPr>
              <w:rFonts w:ascii="Arial" w:hAnsi="Arial" w:cs="Arial"/>
              <w:color w:val="auto"/>
              <w:u w:val="single"/>
            </w:rPr>
            <w:t>Contents</w:t>
          </w:r>
        </w:p>
        <w:p w14:paraId="109A8D23" w14:textId="77777777" w:rsidR="00F118E2" w:rsidRPr="0089650F" w:rsidRDefault="00F118E2" w:rsidP="00F118E2">
          <w:pPr>
            <w:rPr>
              <w:rFonts w:cs="Arial"/>
              <w:lang w:val="en-US" w:eastAsia="en-US"/>
            </w:rPr>
          </w:pPr>
        </w:p>
        <w:p w14:paraId="0317C68F" w14:textId="03F8FFDF" w:rsidR="00F417B5" w:rsidRDefault="00F118E2">
          <w:pPr>
            <w:pStyle w:val="TOC1"/>
            <w:tabs>
              <w:tab w:val="right" w:leader="dot" w:pos="8494"/>
            </w:tabs>
            <w:rPr>
              <w:rFonts w:asciiTheme="minorHAnsi" w:hAnsiTheme="minorHAnsi"/>
              <w:noProof/>
              <w:sz w:val="22"/>
            </w:rPr>
          </w:pPr>
          <w:r w:rsidRPr="0089650F">
            <w:rPr>
              <w:rFonts w:cs="Arial"/>
            </w:rPr>
            <w:fldChar w:fldCharType="begin"/>
          </w:r>
          <w:r w:rsidRPr="0089650F">
            <w:rPr>
              <w:rFonts w:cs="Arial"/>
            </w:rPr>
            <w:instrText xml:space="preserve"> TOC \o "1-3" \h \z \u </w:instrText>
          </w:r>
          <w:r w:rsidRPr="0089650F">
            <w:rPr>
              <w:rFonts w:cs="Arial"/>
            </w:rPr>
            <w:fldChar w:fldCharType="separate"/>
          </w:r>
          <w:hyperlink w:anchor="_Toc169603494" w:history="1">
            <w:r w:rsidR="00F417B5" w:rsidRPr="008B1232">
              <w:rPr>
                <w:rStyle w:val="Hyperlink"/>
                <w:rFonts w:cs="Arial"/>
                <w:noProof/>
              </w:rPr>
              <w:t>Executive Summary</w:t>
            </w:r>
            <w:r w:rsidR="00F417B5">
              <w:rPr>
                <w:noProof/>
                <w:webHidden/>
              </w:rPr>
              <w:tab/>
            </w:r>
            <w:r w:rsidR="00F417B5">
              <w:rPr>
                <w:noProof/>
                <w:webHidden/>
              </w:rPr>
              <w:fldChar w:fldCharType="begin"/>
            </w:r>
            <w:r w:rsidR="00F417B5">
              <w:rPr>
                <w:noProof/>
                <w:webHidden/>
              </w:rPr>
              <w:instrText xml:space="preserve"> PAGEREF _Toc169603494 \h </w:instrText>
            </w:r>
            <w:r w:rsidR="00F417B5">
              <w:rPr>
                <w:noProof/>
                <w:webHidden/>
              </w:rPr>
            </w:r>
            <w:r w:rsidR="00F417B5">
              <w:rPr>
                <w:noProof/>
                <w:webHidden/>
              </w:rPr>
              <w:fldChar w:fldCharType="separate"/>
            </w:r>
            <w:r w:rsidR="005754F4">
              <w:rPr>
                <w:noProof/>
                <w:webHidden/>
              </w:rPr>
              <w:t>2</w:t>
            </w:r>
            <w:r w:rsidR="00F417B5">
              <w:rPr>
                <w:noProof/>
                <w:webHidden/>
              </w:rPr>
              <w:fldChar w:fldCharType="end"/>
            </w:r>
          </w:hyperlink>
        </w:p>
        <w:p w14:paraId="42291292" w14:textId="2EC11F79" w:rsidR="00F417B5" w:rsidRDefault="00000000">
          <w:pPr>
            <w:pStyle w:val="TOC1"/>
            <w:tabs>
              <w:tab w:val="right" w:leader="dot" w:pos="8494"/>
            </w:tabs>
            <w:rPr>
              <w:rFonts w:asciiTheme="minorHAnsi" w:hAnsiTheme="minorHAnsi"/>
              <w:noProof/>
              <w:sz w:val="22"/>
            </w:rPr>
          </w:pPr>
          <w:hyperlink w:anchor="_Toc169603495" w:history="1">
            <w:r w:rsidR="00F417B5" w:rsidRPr="008B1232">
              <w:rPr>
                <w:rStyle w:val="Hyperlink"/>
                <w:rFonts w:cs="Arial"/>
                <w:noProof/>
              </w:rPr>
              <w:t>Introduction</w:t>
            </w:r>
            <w:r w:rsidR="00F417B5">
              <w:rPr>
                <w:noProof/>
                <w:webHidden/>
              </w:rPr>
              <w:tab/>
            </w:r>
            <w:r w:rsidR="00F417B5">
              <w:rPr>
                <w:noProof/>
                <w:webHidden/>
              </w:rPr>
              <w:fldChar w:fldCharType="begin"/>
            </w:r>
            <w:r w:rsidR="00F417B5">
              <w:rPr>
                <w:noProof/>
                <w:webHidden/>
              </w:rPr>
              <w:instrText xml:space="preserve"> PAGEREF _Toc169603495 \h </w:instrText>
            </w:r>
            <w:r w:rsidR="00F417B5">
              <w:rPr>
                <w:noProof/>
                <w:webHidden/>
              </w:rPr>
            </w:r>
            <w:r w:rsidR="00F417B5">
              <w:rPr>
                <w:noProof/>
                <w:webHidden/>
              </w:rPr>
              <w:fldChar w:fldCharType="separate"/>
            </w:r>
            <w:r w:rsidR="005754F4">
              <w:rPr>
                <w:noProof/>
                <w:webHidden/>
              </w:rPr>
              <w:t>3</w:t>
            </w:r>
            <w:r w:rsidR="00F417B5">
              <w:rPr>
                <w:noProof/>
                <w:webHidden/>
              </w:rPr>
              <w:fldChar w:fldCharType="end"/>
            </w:r>
          </w:hyperlink>
        </w:p>
        <w:p w14:paraId="3CBA54D7" w14:textId="75505686" w:rsidR="00F417B5" w:rsidRDefault="00000000">
          <w:pPr>
            <w:pStyle w:val="TOC1"/>
            <w:tabs>
              <w:tab w:val="right" w:leader="dot" w:pos="8494"/>
            </w:tabs>
            <w:rPr>
              <w:rFonts w:asciiTheme="minorHAnsi" w:hAnsiTheme="minorHAnsi"/>
              <w:noProof/>
              <w:sz w:val="22"/>
            </w:rPr>
          </w:pPr>
          <w:hyperlink w:anchor="_Toc169603496" w:history="1">
            <w:r w:rsidR="00F417B5" w:rsidRPr="008B1232">
              <w:rPr>
                <w:rStyle w:val="Hyperlink"/>
                <w:rFonts w:cs="Arial"/>
                <w:noProof/>
              </w:rPr>
              <w:t>Task 1: External Business Environment</w:t>
            </w:r>
            <w:r w:rsidR="00F417B5">
              <w:rPr>
                <w:noProof/>
                <w:webHidden/>
              </w:rPr>
              <w:tab/>
            </w:r>
            <w:r w:rsidR="00F417B5">
              <w:rPr>
                <w:noProof/>
                <w:webHidden/>
              </w:rPr>
              <w:fldChar w:fldCharType="begin"/>
            </w:r>
            <w:r w:rsidR="00F417B5">
              <w:rPr>
                <w:noProof/>
                <w:webHidden/>
              </w:rPr>
              <w:instrText xml:space="preserve"> PAGEREF _Toc169603496 \h </w:instrText>
            </w:r>
            <w:r w:rsidR="00F417B5">
              <w:rPr>
                <w:noProof/>
                <w:webHidden/>
              </w:rPr>
            </w:r>
            <w:r w:rsidR="00F417B5">
              <w:rPr>
                <w:noProof/>
                <w:webHidden/>
              </w:rPr>
              <w:fldChar w:fldCharType="separate"/>
            </w:r>
            <w:r w:rsidR="005754F4">
              <w:rPr>
                <w:noProof/>
                <w:webHidden/>
              </w:rPr>
              <w:t>3</w:t>
            </w:r>
            <w:r w:rsidR="00F417B5">
              <w:rPr>
                <w:noProof/>
                <w:webHidden/>
              </w:rPr>
              <w:fldChar w:fldCharType="end"/>
            </w:r>
          </w:hyperlink>
        </w:p>
        <w:p w14:paraId="535598DE" w14:textId="75A26F80" w:rsidR="00F417B5" w:rsidRDefault="00000000">
          <w:pPr>
            <w:pStyle w:val="TOC2"/>
            <w:tabs>
              <w:tab w:val="right" w:leader="dot" w:pos="8494"/>
            </w:tabs>
            <w:rPr>
              <w:rFonts w:asciiTheme="minorHAnsi" w:hAnsiTheme="minorHAnsi"/>
              <w:noProof/>
              <w:sz w:val="22"/>
            </w:rPr>
          </w:pPr>
          <w:hyperlink w:anchor="_Toc169603497" w:history="1">
            <w:r w:rsidR="00F417B5" w:rsidRPr="008B1232">
              <w:rPr>
                <w:rStyle w:val="Hyperlink"/>
                <w:rFonts w:cs="Arial"/>
                <w:noProof/>
              </w:rPr>
              <w:t>Macro-Environmental Assessment</w:t>
            </w:r>
            <w:r w:rsidR="00F417B5">
              <w:rPr>
                <w:noProof/>
                <w:webHidden/>
              </w:rPr>
              <w:tab/>
            </w:r>
            <w:r w:rsidR="00F417B5">
              <w:rPr>
                <w:noProof/>
                <w:webHidden/>
              </w:rPr>
              <w:fldChar w:fldCharType="begin"/>
            </w:r>
            <w:r w:rsidR="00F417B5">
              <w:rPr>
                <w:noProof/>
                <w:webHidden/>
              </w:rPr>
              <w:instrText xml:space="preserve"> PAGEREF _Toc169603497 \h </w:instrText>
            </w:r>
            <w:r w:rsidR="00F417B5">
              <w:rPr>
                <w:noProof/>
                <w:webHidden/>
              </w:rPr>
            </w:r>
            <w:r w:rsidR="00F417B5">
              <w:rPr>
                <w:noProof/>
                <w:webHidden/>
              </w:rPr>
              <w:fldChar w:fldCharType="separate"/>
            </w:r>
            <w:r w:rsidR="005754F4">
              <w:rPr>
                <w:noProof/>
                <w:webHidden/>
              </w:rPr>
              <w:t>3</w:t>
            </w:r>
            <w:r w:rsidR="00F417B5">
              <w:rPr>
                <w:noProof/>
                <w:webHidden/>
              </w:rPr>
              <w:fldChar w:fldCharType="end"/>
            </w:r>
          </w:hyperlink>
        </w:p>
        <w:p w14:paraId="15D6518C" w14:textId="53B8E446" w:rsidR="00F417B5" w:rsidRDefault="00000000">
          <w:pPr>
            <w:pStyle w:val="TOC3"/>
            <w:tabs>
              <w:tab w:val="right" w:leader="dot" w:pos="8494"/>
            </w:tabs>
            <w:rPr>
              <w:rFonts w:asciiTheme="minorHAnsi" w:hAnsiTheme="minorHAnsi"/>
              <w:noProof/>
              <w:sz w:val="22"/>
            </w:rPr>
          </w:pPr>
          <w:hyperlink w:anchor="_Toc169603498" w:history="1">
            <w:r w:rsidR="00F417B5" w:rsidRPr="008B1232">
              <w:rPr>
                <w:rStyle w:val="Hyperlink"/>
                <w:noProof/>
              </w:rPr>
              <w:t>Political Considerations</w:t>
            </w:r>
            <w:r w:rsidR="00F417B5">
              <w:rPr>
                <w:noProof/>
                <w:webHidden/>
              </w:rPr>
              <w:tab/>
            </w:r>
            <w:r w:rsidR="00F417B5">
              <w:rPr>
                <w:noProof/>
                <w:webHidden/>
              </w:rPr>
              <w:fldChar w:fldCharType="begin"/>
            </w:r>
            <w:r w:rsidR="00F417B5">
              <w:rPr>
                <w:noProof/>
                <w:webHidden/>
              </w:rPr>
              <w:instrText xml:space="preserve"> PAGEREF _Toc169603498 \h </w:instrText>
            </w:r>
            <w:r w:rsidR="00F417B5">
              <w:rPr>
                <w:noProof/>
                <w:webHidden/>
              </w:rPr>
            </w:r>
            <w:r w:rsidR="00F417B5">
              <w:rPr>
                <w:noProof/>
                <w:webHidden/>
              </w:rPr>
              <w:fldChar w:fldCharType="separate"/>
            </w:r>
            <w:r w:rsidR="005754F4">
              <w:rPr>
                <w:noProof/>
                <w:webHidden/>
              </w:rPr>
              <w:t>4</w:t>
            </w:r>
            <w:r w:rsidR="00F417B5">
              <w:rPr>
                <w:noProof/>
                <w:webHidden/>
              </w:rPr>
              <w:fldChar w:fldCharType="end"/>
            </w:r>
          </w:hyperlink>
        </w:p>
        <w:p w14:paraId="5A03139E" w14:textId="45CC1BC4" w:rsidR="00F417B5" w:rsidRDefault="00000000">
          <w:pPr>
            <w:pStyle w:val="TOC3"/>
            <w:tabs>
              <w:tab w:val="right" w:leader="dot" w:pos="8494"/>
            </w:tabs>
            <w:rPr>
              <w:rFonts w:asciiTheme="minorHAnsi" w:hAnsiTheme="minorHAnsi"/>
              <w:noProof/>
              <w:sz w:val="22"/>
            </w:rPr>
          </w:pPr>
          <w:hyperlink w:anchor="_Toc169603499" w:history="1">
            <w:r w:rsidR="00F417B5" w:rsidRPr="008B1232">
              <w:rPr>
                <w:rStyle w:val="Hyperlink"/>
                <w:noProof/>
              </w:rPr>
              <w:t>Economic Considerations</w:t>
            </w:r>
            <w:r w:rsidR="00F417B5">
              <w:rPr>
                <w:noProof/>
                <w:webHidden/>
              </w:rPr>
              <w:tab/>
            </w:r>
            <w:r w:rsidR="00F417B5">
              <w:rPr>
                <w:noProof/>
                <w:webHidden/>
              </w:rPr>
              <w:fldChar w:fldCharType="begin"/>
            </w:r>
            <w:r w:rsidR="00F417B5">
              <w:rPr>
                <w:noProof/>
                <w:webHidden/>
              </w:rPr>
              <w:instrText xml:space="preserve"> PAGEREF _Toc169603499 \h </w:instrText>
            </w:r>
            <w:r w:rsidR="00F417B5">
              <w:rPr>
                <w:noProof/>
                <w:webHidden/>
              </w:rPr>
            </w:r>
            <w:r w:rsidR="00F417B5">
              <w:rPr>
                <w:noProof/>
                <w:webHidden/>
              </w:rPr>
              <w:fldChar w:fldCharType="separate"/>
            </w:r>
            <w:r w:rsidR="005754F4">
              <w:rPr>
                <w:noProof/>
                <w:webHidden/>
              </w:rPr>
              <w:t>4</w:t>
            </w:r>
            <w:r w:rsidR="00F417B5">
              <w:rPr>
                <w:noProof/>
                <w:webHidden/>
              </w:rPr>
              <w:fldChar w:fldCharType="end"/>
            </w:r>
          </w:hyperlink>
        </w:p>
        <w:p w14:paraId="4314713C" w14:textId="62BD40A1" w:rsidR="00F417B5" w:rsidRDefault="00000000">
          <w:pPr>
            <w:pStyle w:val="TOC3"/>
            <w:tabs>
              <w:tab w:val="right" w:leader="dot" w:pos="8494"/>
            </w:tabs>
            <w:rPr>
              <w:rFonts w:asciiTheme="minorHAnsi" w:hAnsiTheme="minorHAnsi"/>
              <w:noProof/>
              <w:sz w:val="22"/>
            </w:rPr>
          </w:pPr>
          <w:hyperlink w:anchor="_Toc169603500" w:history="1">
            <w:r w:rsidR="00F417B5" w:rsidRPr="008B1232">
              <w:rPr>
                <w:rStyle w:val="Hyperlink"/>
                <w:noProof/>
              </w:rPr>
              <w:t>Social and Cultural Considerations</w:t>
            </w:r>
            <w:r w:rsidR="00F417B5">
              <w:rPr>
                <w:noProof/>
                <w:webHidden/>
              </w:rPr>
              <w:tab/>
            </w:r>
            <w:r w:rsidR="00F417B5">
              <w:rPr>
                <w:noProof/>
                <w:webHidden/>
              </w:rPr>
              <w:fldChar w:fldCharType="begin"/>
            </w:r>
            <w:r w:rsidR="00F417B5">
              <w:rPr>
                <w:noProof/>
                <w:webHidden/>
              </w:rPr>
              <w:instrText xml:space="preserve"> PAGEREF _Toc169603500 \h </w:instrText>
            </w:r>
            <w:r w:rsidR="00F417B5">
              <w:rPr>
                <w:noProof/>
                <w:webHidden/>
              </w:rPr>
            </w:r>
            <w:r w:rsidR="00F417B5">
              <w:rPr>
                <w:noProof/>
                <w:webHidden/>
              </w:rPr>
              <w:fldChar w:fldCharType="separate"/>
            </w:r>
            <w:r w:rsidR="005754F4">
              <w:rPr>
                <w:noProof/>
                <w:webHidden/>
              </w:rPr>
              <w:t>4</w:t>
            </w:r>
            <w:r w:rsidR="00F417B5">
              <w:rPr>
                <w:noProof/>
                <w:webHidden/>
              </w:rPr>
              <w:fldChar w:fldCharType="end"/>
            </w:r>
          </w:hyperlink>
        </w:p>
        <w:p w14:paraId="0248E6AA" w14:textId="74AC2C7A" w:rsidR="00F417B5" w:rsidRDefault="00000000">
          <w:pPr>
            <w:pStyle w:val="TOC3"/>
            <w:tabs>
              <w:tab w:val="right" w:leader="dot" w:pos="8494"/>
            </w:tabs>
            <w:rPr>
              <w:rFonts w:asciiTheme="minorHAnsi" w:hAnsiTheme="minorHAnsi"/>
              <w:noProof/>
              <w:sz w:val="22"/>
            </w:rPr>
          </w:pPr>
          <w:hyperlink w:anchor="_Toc169603501" w:history="1">
            <w:r w:rsidR="00F417B5" w:rsidRPr="008B1232">
              <w:rPr>
                <w:rStyle w:val="Hyperlink"/>
                <w:noProof/>
              </w:rPr>
              <w:t>Technological Considerations</w:t>
            </w:r>
            <w:r w:rsidR="00F417B5">
              <w:rPr>
                <w:noProof/>
                <w:webHidden/>
              </w:rPr>
              <w:tab/>
            </w:r>
            <w:r w:rsidR="00F417B5">
              <w:rPr>
                <w:noProof/>
                <w:webHidden/>
              </w:rPr>
              <w:fldChar w:fldCharType="begin"/>
            </w:r>
            <w:r w:rsidR="00F417B5">
              <w:rPr>
                <w:noProof/>
                <w:webHidden/>
              </w:rPr>
              <w:instrText xml:space="preserve"> PAGEREF _Toc169603501 \h </w:instrText>
            </w:r>
            <w:r w:rsidR="00F417B5">
              <w:rPr>
                <w:noProof/>
                <w:webHidden/>
              </w:rPr>
            </w:r>
            <w:r w:rsidR="00F417B5">
              <w:rPr>
                <w:noProof/>
                <w:webHidden/>
              </w:rPr>
              <w:fldChar w:fldCharType="separate"/>
            </w:r>
            <w:r w:rsidR="005754F4">
              <w:rPr>
                <w:noProof/>
                <w:webHidden/>
              </w:rPr>
              <w:t>5</w:t>
            </w:r>
            <w:r w:rsidR="00F417B5">
              <w:rPr>
                <w:noProof/>
                <w:webHidden/>
              </w:rPr>
              <w:fldChar w:fldCharType="end"/>
            </w:r>
          </w:hyperlink>
        </w:p>
        <w:p w14:paraId="41C5AF65" w14:textId="238E34D0" w:rsidR="00F417B5" w:rsidRDefault="00000000">
          <w:pPr>
            <w:pStyle w:val="TOC3"/>
            <w:tabs>
              <w:tab w:val="right" w:leader="dot" w:pos="8494"/>
            </w:tabs>
            <w:rPr>
              <w:rFonts w:asciiTheme="minorHAnsi" w:hAnsiTheme="minorHAnsi"/>
              <w:noProof/>
              <w:sz w:val="22"/>
            </w:rPr>
          </w:pPr>
          <w:hyperlink w:anchor="_Toc169603502" w:history="1">
            <w:r w:rsidR="00F417B5" w:rsidRPr="008B1232">
              <w:rPr>
                <w:rStyle w:val="Hyperlink"/>
                <w:noProof/>
              </w:rPr>
              <w:t>Environmental Considerations</w:t>
            </w:r>
            <w:r w:rsidR="00F417B5">
              <w:rPr>
                <w:noProof/>
                <w:webHidden/>
              </w:rPr>
              <w:tab/>
            </w:r>
            <w:r w:rsidR="00F417B5">
              <w:rPr>
                <w:noProof/>
                <w:webHidden/>
              </w:rPr>
              <w:fldChar w:fldCharType="begin"/>
            </w:r>
            <w:r w:rsidR="00F417B5">
              <w:rPr>
                <w:noProof/>
                <w:webHidden/>
              </w:rPr>
              <w:instrText xml:space="preserve"> PAGEREF _Toc169603502 \h </w:instrText>
            </w:r>
            <w:r w:rsidR="00F417B5">
              <w:rPr>
                <w:noProof/>
                <w:webHidden/>
              </w:rPr>
            </w:r>
            <w:r w:rsidR="00F417B5">
              <w:rPr>
                <w:noProof/>
                <w:webHidden/>
              </w:rPr>
              <w:fldChar w:fldCharType="separate"/>
            </w:r>
            <w:r w:rsidR="005754F4">
              <w:rPr>
                <w:noProof/>
                <w:webHidden/>
              </w:rPr>
              <w:t>5</w:t>
            </w:r>
            <w:r w:rsidR="00F417B5">
              <w:rPr>
                <w:noProof/>
                <w:webHidden/>
              </w:rPr>
              <w:fldChar w:fldCharType="end"/>
            </w:r>
          </w:hyperlink>
        </w:p>
        <w:p w14:paraId="57E692E7" w14:textId="309EC2BF" w:rsidR="00F417B5" w:rsidRDefault="00000000">
          <w:pPr>
            <w:pStyle w:val="TOC3"/>
            <w:tabs>
              <w:tab w:val="right" w:leader="dot" w:pos="8494"/>
            </w:tabs>
            <w:rPr>
              <w:rFonts w:asciiTheme="minorHAnsi" w:hAnsiTheme="minorHAnsi"/>
              <w:noProof/>
              <w:sz w:val="22"/>
            </w:rPr>
          </w:pPr>
          <w:hyperlink w:anchor="_Toc169603503" w:history="1">
            <w:r w:rsidR="00F417B5" w:rsidRPr="008B1232">
              <w:rPr>
                <w:rStyle w:val="Hyperlink"/>
                <w:noProof/>
              </w:rPr>
              <w:t>Legal Considerations</w:t>
            </w:r>
            <w:r w:rsidR="00F417B5">
              <w:rPr>
                <w:noProof/>
                <w:webHidden/>
              </w:rPr>
              <w:tab/>
            </w:r>
            <w:r w:rsidR="00F417B5">
              <w:rPr>
                <w:noProof/>
                <w:webHidden/>
              </w:rPr>
              <w:fldChar w:fldCharType="begin"/>
            </w:r>
            <w:r w:rsidR="00F417B5">
              <w:rPr>
                <w:noProof/>
                <w:webHidden/>
              </w:rPr>
              <w:instrText xml:space="preserve"> PAGEREF _Toc169603503 \h </w:instrText>
            </w:r>
            <w:r w:rsidR="00F417B5">
              <w:rPr>
                <w:noProof/>
                <w:webHidden/>
              </w:rPr>
            </w:r>
            <w:r w:rsidR="00F417B5">
              <w:rPr>
                <w:noProof/>
                <w:webHidden/>
              </w:rPr>
              <w:fldChar w:fldCharType="separate"/>
            </w:r>
            <w:r w:rsidR="005754F4">
              <w:rPr>
                <w:noProof/>
                <w:webHidden/>
              </w:rPr>
              <w:t>5</w:t>
            </w:r>
            <w:r w:rsidR="00F417B5">
              <w:rPr>
                <w:noProof/>
                <w:webHidden/>
              </w:rPr>
              <w:fldChar w:fldCharType="end"/>
            </w:r>
          </w:hyperlink>
        </w:p>
        <w:p w14:paraId="439E9743" w14:textId="3D5C5384" w:rsidR="00F417B5" w:rsidRDefault="00000000">
          <w:pPr>
            <w:pStyle w:val="TOC2"/>
            <w:tabs>
              <w:tab w:val="right" w:leader="dot" w:pos="8494"/>
            </w:tabs>
            <w:rPr>
              <w:rFonts w:asciiTheme="minorHAnsi" w:hAnsiTheme="minorHAnsi"/>
              <w:noProof/>
              <w:sz w:val="22"/>
            </w:rPr>
          </w:pPr>
          <w:hyperlink w:anchor="_Toc169603504" w:history="1">
            <w:r w:rsidR="00F417B5" w:rsidRPr="008B1232">
              <w:rPr>
                <w:rStyle w:val="Hyperlink"/>
                <w:rFonts w:cs="Arial"/>
                <w:noProof/>
              </w:rPr>
              <w:t>Evaluation of Five Industrial Forces</w:t>
            </w:r>
            <w:r w:rsidR="00F417B5">
              <w:rPr>
                <w:noProof/>
                <w:webHidden/>
              </w:rPr>
              <w:tab/>
            </w:r>
            <w:r w:rsidR="00F417B5">
              <w:rPr>
                <w:noProof/>
                <w:webHidden/>
              </w:rPr>
              <w:fldChar w:fldCharType="begin"/>
            </w:r>
            <w:r w:rsidR="00F417B5">
              <w:rPr>
                <w:noProof/>
                <w:webHidden/>
              </w:rPr>
              <w:instrText xml:space="preserve"> PAGEREF _Toc169603504 \h </w:instrText>
            </w:r>
            <w:r w:rsidR="00F417B5">
              <w:rPr>
                <w:noProof/>
                <w:webHidden/>
              </w:rPr>
            </w:r>
            <w:r w:rsidR="00F417B5">
              <w:rPr>
                <w:noProof/>
                <w:webHidden/>
              </w:rPr>
              <w:fldChar w:fldCharType="separate"/>
            </w:r>
            <w:r w:rsidR="005754F4">
              <w:rPr>
                <w:noProof/>
                <w:webHidden/>
              </w:rPr>
              <w:t>6</w:t>
            </w:r>
            <w:r w:rsidR="00F417B5">
              <w:rPr>
                <w:noProof/>
                <w:webHidden/>
              </w:rPr>
              <w:fldChar w:fldCharType="end"/>
            </w:r>
          </w:hyperlink>
        </w:p>
        <w:p w14:paraId="361DBC08" w14:textId="0FE11A3E" w:rsidR="00F417B5" w:rsidRDefault="00000000">
          <w:pPr>
            <w:pStyle w:val="TOC3"/>
            <w:tabs>
              <w:tab w:val="right" w:leader="dot" w:pos="8494"/>
            </w:tabs>
            <w:rPr>
              <w:rFonts w:asciiTheme="minorHAnsi" w:hAnsiTheme="minorHAnsi"/>
              <w:noProof/>
              <w:sz w:val="22"/>
            </w:rPr>
          </w:pPr>
          <w:hyperlink w:anchor="_Toc169603505" w:history="1">
            <w:r w:rsidR="00F417B5" w:rsidRPr="008B1232">
              <w:rPr>
                <w:rStyle w:val="Hyperlink"/>
                <w:noProof/>
              </w:rPr>
              <w:t>New Entrants</w:t>
            </w:r>
            <w:r w:rsidR="00F417B5">
              <w:rPr>
                <w:noProof/>
                <w:webHidden/>
              </w:rPr>
              <w:tab/>
            </w:r>
            <w:r w:rsidR="00F417B5">
              <w:rPr>
                <w:noProof/>
                <w:webHidden/>
              </w:rPr>
              <w:fldChar w:fldCharType="begin"/>
            </w:r>
            <w:r w:rsidR="00F417B5">
              <w:rPr>
                <w:noProof/>
                <w:webHidden/>
              </w:rPr>
              <w:instrText xml:space="preserve"> PAGEREF _Toc169603505 \h </w:instrText>
            </w:r>
            <w:r w:rsidR="00F417B5">
              <w:rPr>
                <w:noProof/>
                <w:webHidden/>
              </w:rPr>
            </w:r>
            <w:r w:rsidR="00F417B5">
              <w:rPr>
                <w:noProof/>
                <w:webHidden/>
              </w:rPr>
              <w:fldChar w:fldCharType="separate"/>
            </w:r>
            <w:r w:rsidR="005754F4">
              <w:rPr>
                <w:noProof/>
                <w:webHidden/>
              </w:rPr>
              <w:t>6</w:t>
            </w:r>
            <w:r w:rsidR="00F417B5">
              <w:rPr>
                <w:noProof/>
                <w:webHidden/>
              </w:rPr>
              <w:fldChar w:fldCharType="end"/>
            </w:r>
          </w:hyperlink>
        </w:p>
        <w:p w14:paraId="2DC35ED1" w14:textId="454E4EEB" w:rsidR="00F417B5" w:rsidRDefault="00000000">
          <w:pPr>
            <w:pStyle w:val="TOC3"/>
            <w:tabs>
              <w:tab w:val="right" w:leader="dot" w:pos="8494"/>
            </w:tabs>
            <w:rPr>
              <w:rFonts w:asciiTheme="minorHAnsi" w:hAnsiTheme="minorHAnsi"/>
              <w:noProof/>
              <w:sz w:val="22"/>
            </w:rPr>
          </w:pPr>
          <w:hyperlink w:anchor="_Toc169603506" w:history="1">
            <w:r w:rsidR="00F417B5" w:rsidRPr="008B1232">
              <w:rPr>
                <w:rStyle w:val="Hyperlink"/>
                <w:noProof/>
              </w:rPr>
              <w:t>Industry Competitors</w:t>
            </w:r>
            <w:r w:rsidR="00F417B5">
              <w:rPr>
                <w:noProof/>
                <w:webHidden/>
              </w:rPr>
              <w:tab/>
            </w:r>
            <w:r w:rsidR="00F417B5">
              <w:rPr>
                <w:noProof/>
                <w:webHidden/>
              </w:rPr>
              <w:fldChar w:fldCharType="begin"/>
            </w:r>
            <w:r w:rsidR="00F417B5">
              <w:rPr>
                <w:noProof/>
                <w:webHidden/>
              </w:rPr>
              <w:instrText xml:space="preserve"> PAGEREF _Toc169603506 \h </w:instrText>
            </w:r>
            <w:r w:rsidR="00F417B5">
              <w:rPr>
                <w:noProof/>
                <w:webHidden/>
              </w:rPr>
            </w:r>
            <w:r w:rsidR="00F417B5">
              <w:rPr>
                <w:noProof/>
                <w:webHidden/>
              </w:rPr>
              <w:fldChar w:fldCharType="separate"/>
            </w:r>
            <w:r w:rsidR="005754F4">
              <w:rPr>
                <w:noProof/>
                <w:webHidden/>
              </w:rPr>
              <w:t>6</w:t>
            </w:r>
            <w:r w:rsidR="00F417B5">
              <w:rPr>
                <w:noProof/>
                <w:webHidden/>
              </w:rPr>
              <w:fldChar w:fldCharType="end"/>
            </w:r>
          </w:hyperlink>
        </w:p>
        <w:p w14:paraId="3B193E95" w14:textId="0C80D901" w:rsidR="00F417B5" w:rsidRDefault="00000000">
          <w:pPr>
            <w:pStyle w:val="TOC3"/>
            <w:tabs>
              <w:tab w:val="right" w:leader="dot" w:pos="8494"/>
            </w:tabs>
            <w:rPr>
              <w:rFonts w:asciiTheme="minorHAnsi" w:hAnsiTheme="minorHAnsi"/>
              <w:noProof/>
              <w:sz w:val="22"/>
            </w:rPr>
          </w:pPr>
          <w:hyperlink w:anchor="_Toc169603507" w:history="1">
            <w:r w:rsidR="00F417B5" w:rsidRPr="008B1232">
              <w:rPr>
                <w:rStyle w:val="Hyperlink"/>
                <w:noProof/>
              </w:rPr>
              <w:t>Supplier Power</w:t>
            </w:r>
            <w:r w:rsidR="00F417B5">
              <w:rPr>
                <w:noProof/>
                <w:webHidden/>
              </w:rPr>
              <w:tab/>
            </w:r>
            <w:r w:rsidR="00F417B5">
              <w:rPr>
                <w:noProof/>
                <w:webHidden/>
              </w:rPr>
              <w:fldChar w:fldCharType="begin"/>
            </w:r>
            <w:r w:rsidR="00F417B5">
              <w:rPr>
                <w:noProof/>
                <w:webHidden/>
              </w:rPr>
              <w:instrText xml:space="preserve"> PAGEREF _Toc169603507 \h </w:instrText>
            </w:r>
            <w:r w:rsidR="00F417B5">
              <w:rPr>
                <w:noProof/>
                <w:webHidden/>
              </w:rPr>
            </w:r>
            <w:r w:rsidR="00F417B5">
              <w:rPr>
                <w:noProof/>
                <w:webHidden/>
              </w:rPr>
              <w:fldChar w:fldCharType="separate"/>
            </w:r>
            <w:r w:rsidR="005754F4">
              <w:rPr>
                <w:noProof/>
                <w:webHidden/>
              </w:rPr>
              <w:t>7</w:t>
            </w:r>
            <w:r w:rsidR="00F417B5">
              <w:rPr>
                <w:noProof/>
                <w:webHidden/>
              </w:rPr>
              <w:fldChar w:fldCharType="end"/>
            </w:r>
          </w:hyperlink>
        </w:p>
        <w:p w14:paraId="5282BEFB" w14:textId="31478A71" w:rsidR="00F417B5" w:rsidRDefault="00000000">
          <w:pPr>
            <w:pStyle w:val="TOC3"/>
            <w:tabs>
              <w:tab w:val="right" w:leader="dot" w:pos="8494"/>
            </w:tabs>
            <w:rPr>
              <w:rFonts w:asciiTheme="minorHAnsi" w:hAnsiTheme="minorHAnsi"/>
              <w:noProof/>
              <w:sz w:val="22"/>
            </w:rPr>
          </w:pPr>
          <w:hyperlink w:anchor="_Toc169603508" w:history="1">
            <w:r w:rsidR="00F417B5" w:rsidRPr="008B1232">
              <w:rPr>
                <w:rStyle w:val="Hyperlink"/>
                <w:noProof/>
              </w:rPr>
              <w:t>Buyer Power</w:t>
            </w:r>
            <w:r w:rsidR="00F417B5">
              <w:rPr>
                <w:noProof/>
                <w:webHidden/>
              </w:rPr>
              <w:tab/>
            </w:r>
            <w:r w:rsidR="00F417B5">
              <w:rPr>
                <w:noProof/>
                <w:webHidden/>
              </w:rPr>
              <w:fldChar w:fldCharType="begin"/>
            </w:r>
            <w:r w:rsidR="00F417B5">
              <w:rPr>
                <w:noProof/>
                <w:webHidden/>
              </w:rPr>
              <w:instrText xml:space="preserve"> PAGEREF _Toc169603508 \h </w:instrText>
            </w:r>
            <w:r w:rsidR="00F417B5">
              <w:rPr>
                <w:noProof/>
                <w:webHidden/>
              </w:rPr>
            </w:r>
            <w:r w:rsidR="00F417B5">
              <w:rPr>
                <w:noProof/>
                <w:webHidden/>
              </w:rPr>
              <w:fldChar w:fldCharType="separate"/>
            </w:r>
            <w:r w:rsidR="005754F4">
              <w:rPr>
                <w:noProof/>
                <w:webHidden/>
              </w:rPr>
              <w:t>7</w:t>
            </w:r>
            <w:r w:rsidR="00F417B5">
              <w:rPr>
                <w:noProof/>
                <w:webHidden/>
              </w:rPr>
              <w:fldChar w:fldCharType="end"/>
            </w:r>
          </w:hyperlink>
        </w:p>
        <w:p w14:paraId="7CE58FC0" w14:textId="54824F41" w:rsidR="00F417B5" w:rsidRDefault="00000000">
          <w:pPr>
            <w:pStyle w:val="TOC3"/>
            <w:tabs>
              <w:tab w:val="right" w:leader="dot" w:pos="8494"/>
            </w:tabs>
            <w:rPr>
              <w:rFonts w:asciiTheme="minorHAnsi" w:hAnsiTheme="minorHAnsi"/>
              <w:noProof/>
              <w:sz w:val="22"/>
            </w:rPr>
          </w:pPr>
          <w:hyperlink w:anchor="_Toc169603509" w:history="1">
            <w:r w:rsidR="00F417B5" w:rsidRPr="008B1232">
              <w:rPr>
                <w:rStyle w:val="Hyperlink"/>
                <w:noProof/>
              </w:rPr>
              <w:t>Threat of Substitutes</w:t>
            </w:r>
            <w:r w:rsidR="00F417B5">
              <w:rPr>
                <w:noProof/>
                <w:webHidden/>
              </w:rPr>
              <w:tab/>
            </w:r>
            <w:r w:rsidR="00F417B5">
              <w:rPr>
                <w:noProof/>
                <w:webHidden/>
              </w:rPr>
              <w:fldChar w:fldCharType="begin"/>
            </w:r>
            <w:r w:rsidR="00F417B5">
              <w:rPr>
                <w:noProof/>
                <w:webHidden/>
              </w:rPr>
              <w:instrText xml:space="preserve"> PAGEREF _Toc169603509 \h </w:instrText>
            </w:r>
            <w:r w:rsidR="00F417B5">
              <w:rPr>
                <w:noProof/>
                <w:webHidden/>
              </w:rPr>
            </w:r>
            <w:r w:rsidR="00F417B5">
              <w:rPr>
                <w:noProof/>
                <w:webHidden/>
              </w:rPr>
              <w:fldChar w:fldCharType="separate"/>
            </w:r>
            <w:r w:rsidR="005754F4">
              <w:rPr>
                <w:noProof/>
                <w:webHidden/>
              </w:rPr>
              <w:t>7</w:t>
            </w:r>
            <w:r w:rsidR="00F417B5">
              <w:rPr>
                <w:noProof/>
                <w:webHidden/>
              </w:rPr>
              <w:fldChar w:fldCharType="end"/>
            </w:r>
          </w:hyperlink>
        </w:p>
        <w:p w14:paraId="0DC8C086" w14:textId="4F2BD59C" w:rsidR="00F417B5" w:rsidRDefault="00000000">
          <w:pPr>
            <w:pStyle w:val="TOC2"/>
            <w:tabs>
              <w:tab w:val="right" w:leader="dot" w:pos="8494"/>
            </w:tabs>
            <w:rPr>
              <w:rFonts w:asciiTheme="minorHAnsi" w:hAnsiTheme="minorHAnsi"/>
              <w:noProof/>
              <w:sz w:val="22"/>
            </w:rPr>
          </w:pPr>
          <w:hyperlink w:anchor="_Toc169603510" w:history="1">
            <w:r w:rsidR="00F417B5" w:rsidRPr="008B1232">
              <w:rPr>
                <w:rStyle w:val="Hyperlink"/>
                <w:rFonts w:cs="Arial"/>
                <w:noProof/>
              </w:rPr>
              <w:t>Key Strategic Issues in the External Environment</w:t>
            </w:r>
            <w:r w:rsidR="00F417B5">
              <w:rPr>
                <w:noProof/>
                <w:webHidden/>
              </w:rPr>
              <w:tab/>
            </w:r>
            <w:r w:rsidR="00F417B5">
              <w:rPr>
                <w:noProof/>
                <w:webHidden/>
              </w:rPr>
              <w:fldChar w:fldCharType="begin"/>
            </w:r>
            <w:r w:rsidR="00F417B5">
              <w:rPr>
                <w:noProof/>
                <w:webHidden/>
              </w:rPr>
              <w:instrText xml:space="preserve"> PAGEREF _Toc169603510 \h </w:instrText>
            </w:r>
            <w:r w:rsidR="00F417B5">
              <w:rPr>
                <w:noProof/>
                <w:webHidden/>
              </w:rPr>
            </w:r>
            <w:r w:rsidR="00F417B5">
              <w:rPr>
                <w:noProof/>
                <w:webHidden/>
              </w:rPr>
              <w:fldChar w:fldCharType="separate"/>
            </w:r>
            <w:r w:rsidR="005754F4">
              <w:rPr>
                <w:noProof/>
                <w:webHidden/>
              </w:rPr>
              <w:t>7</w:t>
            </w:r>
            <w:r w:rsidR="00F417B5">
              <w:rPr>
                <w:noProof/>
                <w:webHidden/>
              </w:rPr>
              <w:fldChar w:fldCharType="end"/>
            </w:r>
          </w:hyperlink>
        </w:p>
        <w:p w14:paraId="698E8D40" w14:textId="49F2525B" w:rsidR="00F417B5" w:rsidRDefault="00000000">
          <w:pPr>
            <w:pStyle w:val="TOC1"/>
            <w:tabs>
              <w:tab w:val="right" w:leader="dot" w:pos="8494"/>
            </w:tabs>
            <w:rPr>
              <w:rFonts w:asciiTheme="minorHAnsi" w:hAnsiTheme="minorHAnsi"/>
              <w:noProof/>
              <w:sz w:val="22"/>
            </w:rPr>
          </w:pPr>
          <w:hyperlink w:anchor="_Toc169603511" w:history="1">
            <w:r w:rsidR="00F417B5" w:rsidRPr="008B1232">
              <w:rPr>
                <w:rStyle w:val="Hyperlink"/>
                <w:rFonts w:cs="Arial"/>
                <w:noProof/>
              </w:rPr>
              <w:t>Task 2: Internal Resources and Capabilities</w:t>
            </w:r>
            <w:r w:rsidR="00F417B5">
              <w:rPr>
                <w:noProof/>
                <w:webHidden/>
              </w:rPr>
              <w:tab/>
            </w:r>
            <w:r w:rsidR="00F417B5">
              <w:rPr>
                <w:noProof/>
                <w:webHidden/>
              </w:rPr>
              <w:fldChar w:fldCharType="begin"/>
            </w:r>
            <w:r w:rsidR="00F417B5">
              <w:rPr>
                <w:noProof/>
                <w:webHidden/>
              </w:rPr>
              <w:instrText xml:space="preserve"> PAGEREF _Toc169603511 \h </w:instrText>
            </w:r>
            <w:r w:rsidR="00F417B5">
              <w:rPr>
                <w:noProof/>
                <w:webHidden/>
              </w:rPr>
            </w:r>
            <w:r w:rsidR="00F417B5">
              <w:rPr>
                <w:noProof/>
                <w:webHidden/>
              </w:rPr>
              <w:fldChar w:fldCharType="separate"/>
            </w:r>
            <w:r w:rsidR="005754F4">
              <w:rPr>
                <w:noProof/>
                <w:webHidden/>
              </w:rPr>
              <w:t>9</w:t>
            </w:r>
            <w:r w:rsidR="00F417B5">
              <w:rPr>
                <w:noProof/>
                <w:webHidden/>
              </w:rPr>
              <w:fldChar w:fldCharType="end"/>
            </w:r>
          </w:hyperlink>
        </w:p>
        <w:p w14:paraId="1CCDAF69" w14:textId="04B8261A" w:rsidR="00F417B5" w:rsidRDefault="00000000">
          <w:pPr>
            <w:pStyle w:val="TOC2"/>
            <w:tabs>
              <w:tab w:val="right" w:leader="dot" w:pos="8494"/>
            </w:tabs>
            <w:rPr>
              <w:rFonts w:asciiTheme="minorHAnsi" w:hAnsiTheme="minorHAnsi"/>
              <w:noProof/>
              <w:sz w:val="22"/>
            </w:rPr>
          </w:pPr>
          <w:hyperlink w:anchor="_Toc169603512" w:history="1">
            <w:r w:rsidR="00F417B5" w:rsidRPr="008B1232">
              <w:rPr>
                <w:rStyle w:val="Hyperlink"/>
                <w:rFonts w:cs="Arial"/>
                <w:noProof/>
              </w:rPr>
              <w:t>Resource Audit</w:t>
            </w:r>
            <w:r w:rsidR="00F417B5">
              <w:rPr>
                <w:noProof/>
                <w:webHidden/>
              </w:rPr>
              <w:tab/>
            </w:r>
            <w:r w:rsidR="00F417B5">
              <w:rPr>
                <w:noProof/>
                <w:webHidden/>
              </w:rPr>
              <w:fldChar w:fldCharType="begin"/>
            </w:r>
            <w:r w:rsidR="00F417B5">
              <w:rPr>
                <w:noProof/>
                <w:webHidden/>
              </w:rPr>
              <w:instrText xml:space="preserve"> PAGEREF _Toc169603512 \h </w:instrText>
            </w:r>
            <w:r w:rsidR="00F417B5">
              <w:rPr>
                <w:noProof/>
                <w:webHidden/>
              </w:rPr>
            </w:r>
            <w:r w:rsidR="00F417B5">
              <w:rPr>
                <w:noProof/>
                <w:webHidden/>
              </w:rPr>
              <w:fldChar w:fldCharType="separate"/>
            </w:r>
            <w:r w:rsidR="005754F4">
              <w:rPr>
                <w:noProof/>
                <w:webHidden/>
              </w:rPr>
              <w:t>9</w:t>
            </w:r>
            <w:r w:rsidR="00F417B5">
              <w:rPr>
                <w:noProof/>
                <w:webHidden/>
              </w:rPr>
              <w:fldChar w:fldCharType="end"/>
            </w:r>
          </w:hyperlink>
        </w:p>
        <w:p w14:paraId="19CF1CD9" w14:textId="6B6526A4" w:rsidR="00F417B5" w:rsidRDefault="00000000">
          <w:pPr>
            <w:pStyle w:val="TOC3"/>
            <w:tabs>
              <w:tab w:val="right" w:leader="dot" w:pos="8494"/>
            </w:tabs>
            <w:rPr>
              <w:rFonts w:asciiTheme="minorHAnsi" w:hAnsiTheme="minorHAnsi"/>
              <w:noProof/>
              <w:sz w:val="22"/>
            </w:rPr>
          </w:pPr>
          <w:hyperlink w:anchor="_Toc169603513" w:history="1">
            <w:r w:rsidR="00F417B5" w:rsidRPr="008B1232">
              <w:rPr>
                <w:rStyle w:val="Hyperlink"/>
                <w:noProof/>
              </w:rPr>
              <w:t>Resources</w:t>
            </w:r>
            <w:r w:rsidR="00F417B5">
              <w:rPr>
                <w:noProof/>
                <w:webHidden/>
              </w:rPr>
              <w:tab/>
            </w:r>
            <w:r w:rsidR="00F417B5">
              <w:rPr>
                <w:noProof/>
                <w:webHidden/>
              </w:rPr>
              <w:fldChar w:fldCharType="begin"/>
            </w:r>
            <w:r w:rsidR="00F417B5">
              <w:rPr>
                <w:noProof/>
                <w:webHidden/>
              </w:rPr>
              <w:instrText xml:space="preserve"> PAGEREF _Toc169603513 \h </w:instrText>
            </w:r>
            <w:r w:rsidR="00F417B5">
              <w:rPr>
                <w:noProof/>
                <w:webHidden/>
              </w:rPr>
            </w:r>
            <w:r w:rsidR="00F417B5">
              <w:rPr>
                <w:noProof/>
                <w:webHidden/>
              </w:rPr>
              <w:fldChar w:fldCharType="separate"/>
            </w:r>
            <w:r w:rsidR="005754F4">
              <w:rPr>
                <w:noProof/>
                <w:webHidden/>
              </w:rPr>
              <w:t>10</w:t>
            </w:r>
            <w:r w:rsidR="00F417B5">
              <w:rPr>
                <w:noProof/>
                <w:webHidden/>
              </w:rPr>
              <w:fldChar w:fldCharType="end"/>
            </w:r>
          </w:hyperlink>
        </w:p>
        <w:p w14:paraId="3992722C" w14:textId="6594C1F8" w:rsidR="00F417B5" w:rsidRDefault="00000000">
          <w:pPr>
            <w:pStyle w:val="TOC3"/>
            <w:tabs>
              <w:tab w:val="right" w:leader="dot" w:pos="8494"/>
            </w:tabs>
            <w:rPr>
              <w:rFonts w:asciiTheme="minorHAnsi" w:hAnsiTheme="minorHAnsi"/>
              <w:noProof/>
              <w:sz w:val="22"/>
            </w:rPr>
          </w:pPr>
          <w:hyperlink w:anchor="_Toc169603514" w:history="1">
            <w:r w:rsidR="00F417B5" w:rsidRPr="008B1232">
              <w:rPr>
                <w:rStyle w:val="Hyperlink"/>
                <w:noProof/>
              </w:rPr>
              <w:t>Human Resources</w:t>
            </w:r>
            <w:r w:rsidR="00F417B5">
              <w:rPr>
                <w:noProof/>
                <w:webHidden/>
              </w:rPr>
              <w:tab/>
            </w:r>
            <w:r w:rsidR="00F417B5">
              <w:rPr>
                <w:noProof/>
                <w:webHidden/>
              </w:rPr>
              <w:fldChar w:fldCharType="begin"/>
            </w:r>
            <w:r w:rsidR="00F417B5">
              <w:rPr>
                <w:noProof/>
                <w:webHidden/>
              </w:rPr>
              <w:instrText xml:space="preserve"> PAGEREF _Toc169603514 \h </w:instrText>
            </w:r>
            <w:r w:rsidR="00F417B5">
              <w:rPr>
                <w:noProof/>
                <w:webHidden/>
              </w:rPr>
            </w:r>
            <w:r w:rsidR="00F417B5">
              <w:rPr>
                <w:noProof/>
                <w:webHidden/>
              </w:rPr>
              <w:fldChar w:fldCharType="separate"/>
            </w:r>
            <w:r w:rsidR="005754F4">
              <w:rPr>
                <w:noProof/>
                <w:webHidden/>
              </w:rPr>
              <w:t>11</w:t>
            </w:r>
            <w:r w:rsidR="00F417B5">
              <w:rPr>
                <w:noProof/>
                <w:webHidden/>
              </w:rPr>
              <w:fldChar w:fldCharType="end"/>
            </w:r>
          </w:hyperlink>
        </w:p>
        <w:p w14:paraId="4232C472" w14:textId="7FDEF6E9" w:rsidR="00F417B5" w:rsidRDefault="00000000">
          <w:pPr>
            <w:pStyle w:val="TOC3"/>
            <w:tabs>
              <w:tab w:val="right" w:leader="dot" w:pos="8494"/>
            </w:tabs>
            <w:rPr>
              <w:rFonts w:asciiTheme="minorHAnsi" w:hAnsiTheme="minorHAnsi"/>
              <w:noProof/>
              <w:sz w:val="22"/>
            </w:rPr>
          </w:pPr>
          <w:hyperlink w:anchor="_Toc169603515" w:history="1">
            <w:r w:rsidR="00F417B5" w:rsidRPr="008B1232">
              <w:rPr>
                <w:rStyle w:val="Hyperlink"/>
                <w:noProof/>
              </w:rPr>
              <w:t>Capabilities</w:t>
            </w:r>
            <w:r w:rsidR="00F417B5">
              <w:rPr>
                <w:noProof/>
                <w:webHidden/>
              </w:rPr>
              <w:tab/>
            </w:r>
            <w:r w:rsidR="00F417B5">
              <w:rPr>
                <w:noProof/>
                <w:webHidden/>
              </w:rPr>
              <w:fldChar w:fldCharType="begin"/>
            </w:r>
            <w:r w:rsidR="00F417B5">
              <w:rPr>
                <w:noProof/>
                <w:webHidden/>
              </w:rPr>
              <w:instrText xml:space="preserve"> PAGEREF _Toc169603515 \h </w:instrText>
            </w:r>
            <w:r w:rsidR="00F417B5">
              <w:rPr>
                <w:noProof/>
                <w:webHidden/>
              </w:rPr>
            </w:r>
            <w:r w:rsidR="00F417B5">
              <w:rPr>
                <w:noProof/>
                <w:webHidden/>
              </w:rPr>
              <w:fldChar w:fldCharType="separate"/>
            </w:r>
            <w:r w:rsidR="005754F4">
              <w:rPr>
                <w:noProof/>
                <w:webHidden/>
              </w:rPr>
              <w:t>12</w:t>
            </w:r>
            <w:r w:rsidR="00F417B5">
              <w:rPr>
                <w:noProof/>
                <w:webHidden/>
              </w:rPr>
              <w:fldChar w:fldCharType="end"/>
            </w:r>
          </w:hyperlink>
        </w:p>
        <w:p w14:paraId="30A727AD" w14:textId="22C52CC1" w:rsidR="00F417B5" w:rsidRDefault="00000000">
          <w:pPr>
            <w:pStyle w:val="TOC1"/>
            <w:tabs>
              <w:tab w:val="right" w:leader="dot" w:pos="8494"/>
            </w:tabs>
            <w:rPr>
              <w:rFonts w:asciiTheme="minorHAnsi" w:hAnsiTheme="minorHAnsi"/>
              <w:noProof/>
              <w:sz w:val="22"/>
            </w:rPr>
          </w:pPr>
          <w:hyperlink w:anchor="_Toc169603516" w:history="1">
            <w:r w:rsidR="00F417B5" w:rsidRPr="008B1232">
              <w:rPr>
                <w:rStyle w:val="Hyperlink"/>
                <w:rFonts w:cs="Arial"/>
                <w:noProof/>
              </w:rPr>
              <w:t>Resource and Strategy Development Recommendations</w:t>
            </w:r>
            <w:r w:rsidR="00F417B5">
              <w:rPr>
                <w:noProof/>
                <w:webHidden/>
              </w:rPr>
              <w:tab/>
            </w:r>
            <w:r w:rsidR="00F417B5">
              <w:rPr>
                <w:noProof/>
                <w:webHidden/>
              </w:rPr>
              <w:fldChar w:fldCharType="begin"/>
            </w:r>
            <w:r w:rsidR="00F417B5">
              <w:rPr>
                <w:noProof/>
                <w:webHidden/>
              </w:rPr>
              <w:instrText xml:space="preserve"> PAGEREF _Toc169603516 \h </w:instrText>
            </w:r>
            <w:r w:rsidR="00F417B5">
              <w:rPr>
                <w:noProof/>
                <w:webHidden/>
              </w:rPr>
            </w:r>
            <w:r w:rsidR="00F417B5">
              <w:rPr>
                <w:noProof/>
                <w:webHidden/>
              </w:rPr>
              <w:fldChar w:fldCharType="separate"/>
            </w:r>
            <w:r w:rsidR="005754F4">
              <w:rPr>
                <w:noProof/>
                <w:webHidden/>
              </w:rPr>
              <w:t>12</w:t>
            </w:r>
            <w:r w:rsidR="00F417B5">
              <w:rPr>
                <w:noProof/>
                <w:webHidden/>
              </w:rPr>
              <w:fldChar w:fldCharType="end"/>
            </w:r>
          </w:hyperlink>
        </w:p>
        <w:p w14:paraId="17A9DEA8" w14:textId="5980DD84" w:rsidR="00F417B5" w:rsidRDefault="00000000">
          <w:pPr>
            <w:pStyle w:val="TOC1"/>
            <w:tabs>
              <w:tab w:val="right" w:leader="dot" w:pos="8494"/>
            </w:tabs>
            <w:rPr>
              <w:rFonts w:asciiTheme="minorHAnsi" w:hAnsiTheme="minorHAnsi"/>
              <w:noProof/>
              <w:sz w:val="22"/>
            </w:rPr>
          </w:pPr>
          <w:hyperlink w:anchor="_Toc169603517" w:history="1">
            <w:r w:rsidR="00F417B5" w:rsidRPr="008B1232">
              <w:rPr>
                <w:rStyle w:val="Hyperlink"/>
                <w:rFonts w:cs="Arial"/>
                <w:noProof/>
              </w:rPr>
              <w:t>References</w:t>
            </w:r>
            <w:r w:rsidR="00F417B5">
              <w:rPr>
                <w:noProof/>
                <w:webHidden/>
              </w:rPr>
              <w:tab/>
            </w:r>
            <w:r w:rsidR="00F417B5">
              <w:rPr>
                <w:noProof/>
                <w:webHidden/>
              </w:rPr>
              <w:fldChar w:fldCharType="begin"/>
            </w:r>
            <w:r w:rsidR="00F417B5">
              <w:rPr>
                <w:noProof/>
                <w:webHidden/>
              </w:rPr>
              <w:instrText xml:space="preserve"> PAGEREF _Toc169603517 \h </w:instrText>
            </w:r>
            <w:r w:rsidR="00F417B5">
              <w:rPr>
                <w:noProof/>
                <w:webHidden/>
              </w:rPr>
            </w:r>
            <w:r w:rsidR="00F417B5">
              <w:rPr>
                <w:noProof/>
                <w:webHidden/>
              </w:rPr>
              <w:fldChar w:fldCharType="separate"/>
            </w:r>
            <w:r w:rsidR="005754F4">
              <w:rPr>
                <w:noProof/>
                <w:webHidden/>
              </w:rPr>
              <w:t>15</w:t>
            </w:r>
            <w:r w:rsidR="00F417B5">
              <w:rPr>
                <w:noProof/>
                <w:webHidden/>
              </w:rPr>
              <w:fldChar w:fldCharType="end"/>
            </w:r>
          </w:hyperlink>
        </w:p>
        <w:p w14:paraId="6ACF9F75" w14:textId="1E0AFF4D" w:rsidR="00F417B5" w:rsidRDefault="00000000">
          <w:pPr>
            <w:pStyle w:val="TOC1"/>
            <w:tabs>
              <w:tab w:val="right" w:leader="dot" w:pos="8494"/>
            </w:tabs>
            <w:rPr>
              <w:rFonts w:asciiTheme="minorHAnsi" w:hAnsiTheme="minorHAnsi"/>
              <w:noProof/>
              <w:sz w:val="22"/>
            </w:rPr>
          </w:pPr>
          <w:hyperlink w:anchor="_Toc169603518" w:history="1">
            <w:r w:rsidR="00F417B5" w:rsidRPr="008B1232">
              <w:rPr>
                <w:rStyle w:val="Hyperlink"/>
                <w:noProof/>
              </w:rPr>
              <w:t>Task 3: Participation in the Tutor group forum</w:t>
            </w:r>
            <w:r w:rsidR="00F417B5">
              <w:rPr>
                <w:noProof/>
                <w:webHidden/>
              </w:rPr>
              <w:tab/>
            </w:r>
            <w:r w:rsidR="00F417B5">
              <w:rPr>
                <w:noProof/>
                <w:webHidden/>
              </w:rPr>
              <w:fldChar w:fldCharType="begin"/>
            </w:r>
            <w:r w:rsidR="00F417B5">
              <w:rPr>
                <w:noProof/>
                <w:webHidden/>
              </w:rPr>
              <w:instrText xml:space="preserve"> PAGEREF _Toc169603518 \h </w:instrText>
            </w:r>
            <w:r w:rsidR="00F417B5">
              <w:rPr>
                <w:noProof/>
                <w:webHidden/>
              </w:rPr>
            </w:r>
            <w:r w:rsidR="00F417B5">
              <w:rPr>
                <w:noProof/>
                <w:webHidden/>
              </w:rPr>
              <w:fldChar w:fldCharType="separate"/>
            </w:r>
            <w:r w:rsidR="005754F4">
              <w:rPr>
                <w:noProof/>
                <w:webHidden/>
              </w:rPr>
              <w:t>17</w:t>
            </w:r>
            <w:r w:rsidR="00F417B5">
              <w:rPr>
                <w:noProof/>
                <w:webHidden/>
              </w:rPr>
              <w:fldChar w:fldCharType="end"/>
            </w:r>
          </w:hyperlink>
        </w:p>
        <w:p w14:paraId="52BD2ABA" w14:textId="7FA18EA6" w:rsidR="00F118E2" w:rsidRPr="0089650F" w:rsidRDefault="00F118E2">
          <w:pPr>
            <w:rPr>
              <w:rFonts w:cs="Arial"/>
            </w:rPr>
          </w:pPr>
          <w:r w:rsidRPr="0089650F">
            <w:rPr>
              <w:rFonts w:cs="Arial"/>
              <w:b/>
              <w:bCs/>
              <w:noProof/>
            </w:rPr>
            <w:fldChar w:fldCharType="end"/>
          </w:r>
        </w:p>
      </w:sdtContent>
    </w:sdt>
    <w:p w14:paraId="1F4DC000" w14:textId="77777777" w:rsidR="00F118E2" w:rsidRPr="0089650F" w:rsidRDefault="00F118E2">
      <w:pPr>
        <w:rPr>
          <w:rFonts w:cs="Arial"/>
          <w:b/>
          <w:bCs/>
          <w:u w:val="single"/>
        </w:rPr>
      </w:pPr>
      <w:r w:rsidRPr="0089650F">
        <w:rPr>
          <w:rFonts w:cs="Arial"/>
        </w:rPr>
        <w:br w:type="page"/>
      </w:r>
    </w:p>
    <w:p w14:paraId="0075C6E9" w14:textId="68C3B21D" w:rsidR="001B7ED8" w:rsidRDefault="001B7ED8" w:rsidP="00504A1B">
      <w:pPr>
        <w:pStyle w:val="Heading1"/>
        <w:rPr>
          <w:rFonts w:cs="Arial"/>
        </w:rPr>
      </w:pPr>
      <w:bookmarkStart w:id="0" w:name="_Toc169603494"/>
      <w:r>
        <w:rPr>
          <w:rFonts w:cs="Arial"/>
        </w:rPr>
        <w:lastRenderedPageBreak/>
        <w:t>Executive Summary</w:t>
      </w:r>
      <w:bookmarkEnd w:id="0"/>
    </w:p>
    <w:p w14:paraId="4936A324" w14:textId="6AFF4503" w:rsidR="00941E77" w:rsidRDefault="001B7ED8" w:rsidP="001B7ED8">
      <w:r>
        <w:t xml:space="preserve">This report </w:t>
      </w:r>
      <w:r w:rsidR="00CC6850">
        <w:t xml:space="preserve">evaluates the external and internal business </w:t>
      </w:r>
      <w:r w:rsidR="00A935D3">
        <w:t>environment</w:t>
      </w:r>
      <w:r w:rsidR="00CC6850">
        <w:t xml:space="preserve"> of </w:t>
      </w:r>
      <w:r w:rsidR="00A935D3">
        <w:t>INPEX</w:t>
      </w:r>
      <w:r w:rsidR="00CC6850">
        <w:t xml:space="preserve"> Europe Limited</w:t>
      </w:r>
      <w:r w:rsidR="00670314">
        <w:t xml:space="preserve"> (IEL)</w:t>
      </w:r>
      <w:r w:rsidR="00CC6850">
        <w:t xml:space="preserve">, </w:t>
      </w:r>
      <w:r w:rsidR="00A935D3">
        <w:t>a renewable energy company based in the UK</w:t>
      </w:r>
      <w:r w:rsidR="00941E77">
        <w:t xml:space="preserve"> primarily focussed on offshore wind</w:t>
      </w:r>
      <w:r w:rsidR="00A935D3">
        <w:t>.</w:t>
      </w:r>
      <w:r w:rsidR="00F705E1">
        <w:t xml:space="preserve"> </w:t>
      </w:r>
    </w:p>
    <w:p w14:paraId="0D773AE7" w14:textId="28DCEB5A" w:rsidR="00F705E1" w:rsidRDefault="00F705E1" w:rsidP="001B7ED8">
      <w:pPr>
        <w:rPr>
          <w:rFonts w:cs="Arial"/>
        </w:rPr>
      </w:pPr>
      <w:r>
        <w:t xml:space="preserve">The external </w:t>
      </w:r>
      <w:r w:rsidR="00F765FE">
        <w:t>business environment</w:t>
      </w:r>
      <w:r w:rsidR="00410C8D">
        <w:t xml:space="preserve"> of offshore wind in the UK</w:t>
      </w:r>
      <w:r w:rsidR="00F765FE">
        <w:t xml:space="preserve"> is considered at a macro level </w:t>
      </w:r>
      <w:r w:rsidR="00F765FE" w:rsidRPr="0089650F">
        <w:rPr>
          <w:rFonts w:cs="Arial"/>
        </w:rPr>
        <w:t>within a PESTEL (Political, Economic, Social, Technological, Environmental and Legal) framework.</w:t>
      </w:r>
      <w:r w:rsidR="00F765FE">
        <w:rPr>
          <w:rFonts w:cs="Arial"/>
        </w:rPr>
        <w:t xml:space="preserve"> </w:t>
      </w:r>
      <w:r w:rsidR="005568A7">
        <w:rPr>
          <w:rFonts w:cs="Arial"/>
        </w:rPr>
        <w:t xml:space="preserve">The text describes </w:t>
      </w:r>
      <w:r w:rsidR="00C50136">
        <w:rPr>
          <w:rFonts w:cs="Arial"/>
        </w:rPr>
        <w:t xml:space="preserve">key considerations in relation to </w:t>
      </w:r>
      <w:r w:rsidR="00760216">
        <w:rPr>
          <w:rFonts w:cs="Arial"/>
        </w:rPr>
        <w:t xml:space="preserve">these factors and how they relate to potential opportunities and threats to IEL. </w:t>
      </w:r>
      <w:r w:rsidR="00772D0F">
        <w:rPr>
          <w:rFonts w:cs="Arial"/>
        </w:rPr>
        <w:t xml:space="preserve">A particular opportunity is provided </w:t>
      </w:r>
      <w:r w:rsidR="00CC431C">
        <w:rPr>
          <w:rFonts w:cs="Arial"/>
        </w:rPr>
        <w:t>by the politically driven need to decarbonise energy systems</w:t>
      </w:r>
      <w:r w:rsidR="00410C8D">
        <w:rPr>
          <w:rFonts w:cs="Arial"/>
        </w:rPr>
        <w:t>,</w:t>
      </w:r>
      <w:r w:rsidR="00CC431C">
        <w:rPr>
          <w:rFonts w:cs="Arial"/>
        </w:rPr>
        <w:t xml:space="preserve"> whilst a </w:t>
      </w:r>
      <w:r w:rsidR="00410C8D">
        <w:rPr>
          <w:rFonts w:cs="Arial"/>
        </w:rPr>
        <w:t xml:space="preserve">particular </w:t>
      </w:r>
      <w:r w:rsidR="00141B9A">
        <w:rPr>
          <w:rFonts w:cs="Arial"/>
        </w:rPr>
        <w:t xml:space="preserve">threat </w:t>
      </w:r>
      <w:r w:rsidR="00410C8D">
        <w:rPr>
          <w:rFonts w:cs="Arial"/>
        </w:rPr>
        <w:t xml:space="preserve">to business development is imposed by </w:t>
      </w:r>
      <w:r w:rsidR="00254F3A">
        <w:rPr>
          <w:rFonts w:cs="Arial"/>
        </w:rPr>
        <w:t>a shortage of trained workforce.</w:t>
      </w:r>
    </w:p>
    <w:p w14:paraId="668C3C28" w14:textId="613D5F59" w:rsidR="00760216" w:rsidRDefault="00760216" w:rsidP="001B7ED8">
      <w:pPr>
        <w:rPr>
          <w:rFonts w:cs="Arial"/>
        </w:rPr>
      </w:pPr>
      <w:r>
        <w:rPr>
          <w:rFonts w:cs="Arial"/>
        </w:rPr>
        <w:t xml:space="preserve">An industry </w:t>
      </w:r>
      <w:r w:rsidR="00B5318A">
        <w:rPr>
          <w:rFonts w:cs="Arial"/>
        </w:rPr>
        <w:t xml:space="preserve">focussed consideration </w:t>
      </w:r>
      <w:r w:rsidR="00254F3A">
        <w:rPr>
          <w:rFonts w:cs="Arial"/>
        </w:rPr>
        <w:t xml:space="preserve">of the external environment </w:t>
      </w:r>
      <w:r w:rsidR="00B5318A">
        <w:rPr>
          <w:rFonts w:cs="Arial"/>
        </w:rPr>
        <w:t xml:space="preserve">is presented in </w:t>
      </w:r>
      <w:r w:rsidR="00B5318A" w:rsidRPr="0089650F">
        <w:rPr>
          <w:rFonts w:cs="Arial"/>
        </w:rPr>
        <w:t xml:space="preserve">the five industrial forces </w:t>
      </w:r>
      <w:r w:rsidR="00B5318A">
        <w:rPr>
          <w:rFonts w:cs="Arial"/>
        </w:rPr>
        <w:t xml:space="preserve">model </w:t>
      </w:r>
      <w:r w:rsidR="00B5318A" w:rsidRPr="0089650F">
        <w:rPr>
          <w:rFonts w:cs="Arial"/>
        </w:rPr>
        <w:t>identified by Porter (1979</w:t>
      </w:r>
      <w:r w:rsidR="00B5318A">
        <w:rPr>
          <w:rFonts w:cs="Arial"/>
        </w:rPr>
        <w:t xml:space="preserve">). </w:t>
      </w:r>
      <w:r w:rsidR="00F8072A">
        <w:rPr>
          <w:rFonts w:cs="Arial"/>
        </w:rPr>
        <w:t>O</w:t>
      </w:r>
      <w:r w:rsidR="00C83FA0">
        <w:rPr>
          <w:rFonts w:cs="Arial"/>
        </w:rPr>
        <w:t xml:space="preserve">ffshore wind </w:t>
      </w:r>
      <w:r w:rsidR="006E30CB">
        <w:rPr>
          <w:rFonts w:cs="Arial"/>
        </w:rPr>
        <w:t xml:space="preserve">demand is increasing and </w:t>
      </w:r>
      <w:r w:rsidR="009E393A">
        <w:rPr>
          <w:rFonts w:cs="Arial"/>
        </w:rPr>
        <w:t>has competitive credentials in comparison to substitutes</w:t>
      </w:r>
      <w:r w:rsidR="00F8072A">
        <w:rPr>
          <w:rFonts w:cs="Arial"/>
        </w:rPr>
        <w:t>. E</w:t>
      </w:r>
      <w:r w:rsidR="009E393A">
        <w:rPr>
          <w:rFonts w:cs="Arial"/>
        </w:rPr>
        <w:t xml:space="preserve">xternal threats </w:t>
      </w:r>
      <w:r w:rsidR="004A1A69">
        <w:rPr>
          <w:rFonts w:cs="Arial"/>
        </w:rPr>
        <w:t>from existing competitors and new entrants</w:t>
      </w:r>
      <w:r w:rsidR="0074532D">
        <w:rPr>
          <w:rFonts w:cs="Arial"/>
        </w:rPr>
        <w:t>,</w:t>
      </w:r>
      <w:r w:rsidR="00865D7F">
        <w:rPr>
          <w:rFonts w:cs="Arial"/>
        </w:rPr>
        <w:t xml:space="preserve"> with linked increases in supply chain costs</w:t>
      </w:r>
      <w:r w:rsidR="0074532D">
        <w:rPr>
          <w:rFonts w:cs="Arial"/>
        </w:rPr>
        <w:t>,</w:t>
      </w:r>
      <w:r w:rsidR="00865D7F">
        <w:rPr>
          <w:rFonts w:cs="Arial"/>
        </w:rPr>
        <w:t xml:space="preserve"> </w:t>
      </w:r>
      <w:r w:rsidR="00C87DCB">
        <w:rPr>
          <w:rFonts w:cs="Arial"/>
        </w:rPr>
        <w:t>present</w:t>
      </w:r>
      <w:r w:rsidR="006453AB">
        <w:rPr>
          <w:rFonts w:cs="Arial"/>
        </w:rPr>
        <w:t xml:space="preserve"> key strategic issues within the external business environment.</w:t>
      </w:r>
    </w:p>
    <w:p w14:paraId="13026836" w14:textId="756B2DA3" w:rsidR="007C1A83" w:rsidRDefault="00EA01FF" w:rsidP="001B7ED8">
      <w:pPr>
        <w:rPr>
          <w:rFonts w:cs="Arial"/>
        </w:rPr>
      </w:pPr>
      <w:r>
        <w:rPr>
          <w:rFonts w:cs="Arial"/>
        </w:rPr>
        <w:t xml:space="preserve">An IEL resource audit </w:t>
      </w:r>
      <w:r w:rsidR="004B0F10">
        <w:rPr>
          <w:rFonts w:cs="Arial"/>
        </w:rPr>
        <w:t xml:space="preserve">separates </w:t>
      </w:r>
      <w:r w:rsidR="00611478">
        <w:rPr>
          <w:rFonts w:cs="Arial"/>
        </w:rPr>
        <w:t>tangible</w:t>
      </w:r>
      <w:r w:rsidR="004B0F10">
        <w:rPr>
          <w:rFonts w:cs="Arial"/>
        </w:rPr>
        <w:t>, intangible, and human resources</w:t>
      </w:r>
      <w:r w:rsidR="00611478">
        <w:rPr>
          <w:rFonts w:cs="Arial"/>
        </w:rPr>
        <w:t>,</w:t>
      </w:r>
      <w:r w:rsidR="004B0F10">
        <w:rPr>
          <w:rFonts w:cs="Arial"/>
        </w:rPr>
        <w:t xml:space="preserve"> and </w:t>
      </w:r>
      <w:r w:rsidR="00611478">
        <w:rPr>
          <w:rFonts w:cs="Arial"/>
        </w:rPr>
        <w:t>outline</w:t>
      </w:r>
      <w:r w:rsidR="009803A4">
        <w:rPr>
          <w:rFonts w:cs="Arial"/>
        </w:rPr>
        <w:t>s</w:t>
      </w:r>
      <w:r w:rsidR="004B0F10">
        <w:rPr>
          <w:rFonts w:cs="Arial"/>
        </w:rPr>
        <w:t xml:space="preserve"> key </w:t>
      </w:r>
      <w:r w:rsidR="00611478">
        <w:rPr>
          <w:rFonts w:cs="Arial"/>
        </w:rPr>
        <w:t xml:space="preserve">capabilities </w:t>
      </w:r>
      <w:r w:rsidR="004B0F10">
        <w:rPr>
          <w:rFonts w:cs="Arial"/>
        </w:rPr>
        <w:t xml:space="preserve">of the </w:t>
      </w:r>
      <w:r w:rsidR="00611478">
        <w:rPr>
          <w:rFonts w:cs="Arial"/>
        </w:rPr>
        <w:t>organisation</w:t>
      </w:r>
      <w:r w:rsidR="004B0F10">
        <w:rPr>
          <w:rFonts w:cs="Arial"/>
        </w:rPr>
        <w:t xml:space="preserve">. The primary and support </w:t>
      </w:r>
      <w:r w:rsidR="00611478">
        <w:rPr>
          <w:rFonts w:cs="Arial"/>
        </w:rPr>
        <w:t>activities</w:t>
      </w:r>
      <w:r w:rsidR="004B0F10">
        <w:rPr>
          <w:rFonts w:cs="Arial"/>
        </w:rPr>
        <w:t xml:space="preserve"> as </w:t>
      </w:r>
      <w:r w:rsidR="00611478">
        <w:rPr>
          <w:rFonts w:cs="Arial"/>
        </w:rPr>
        <w:t>defined by Porter (1985) are distinguished.</w:t>
      </w:r>
      <w:r w:rsidR="00333201">
        <w:rPr>
          <w:rFonts w:cs="Arial"/>
        </w:rPr>
        <w:t xml:space="preserve"> These resources and capabilities are considered </w:t>
      </w:r>
      <w:r w:rsidR="000F6AC4">
        <w:rPr>
          <w:rFonts w:cs="Arial"/>
        </w:rPr>
        <w:t xml:space="preserve">in terms of how they provide competitive advantage </w:t>
      </w:r>
      <w:r w:rsidR="00333201">
        <w:rPr>
          <w:rFonts w:cs="Arial"/>
        </w:rPr>
        <w:t xml:space="preserve">using the VRIO framework of </w:t>
      </w:r>
      <w:r w:rsidR="00880D4A">
        <w:rPr>
          <w:rFonts w:cs="Arial"/>
        </w:rPr>
        <w:t xml:space="preserve">Barney (1997). </w:t>
      </w:r>
      <w:r w:rsidR="00E91B18">
        <w:rPr>
          <w:rFonts w:cs="Arial"/>
        </w:rPr>
        <w:t xml:space="preserve">Whilst IEL has strong financial resources and </w:t>
      </w:r>
      <w:r w:rsidR="000579AE">
        <w:rPr>
          <w:rFonts w:cs="Arial"/>
        </w:rPr>
        <w:t xml:space="preserve">access to existing wind power projects, it is </w:t>
      </w:r>
      <w:r w:rsidR="007C1A83">
        <w:rPr>
          <w:rFonts w:cs="Arial"/>
        </w:rPr>
        <w:t>understaffed</w:t>
      </w:r>
      <w:r w:rsidR="000579AE">
        <w:rPr>
          <w:rFonts w:cs="Arial"/>
        </w:rPr>
        <w:t xml:space="preserve"> in comparison to </w:t>
      </w:r>
      <w:r w:rsidR="007C1A83">
        <w:rPr>
          <w:rFonts w:cs="Arial"/>
        </w:rPr>
        <w:t>selected peer organisations.</w:t>
      </w:r>
      <w:r w:rsidR="00333201">
        <w:rPr>
          <w:rFonts w:cs="Arial"/>
        </w:rPr>
        <w:t xml:space="preserve"> </w:t>
      </w:r>
    </w:p>
    <w:p w14:paraId="712EAB27" w14:textId="7343B3CB" w:rsidR="002103D1" w:rsidRDefault="007C1A83" w:rsidP="001B7ED8">
      <w:pPr>
        <w:rPr>
          <w:rFonts w:cs="Arial"/>
        </w:rPr>
      </w:pPr>
      <w:r w:rsidRPr="007C1A83">
        <w:rPr>
          <w:rFonts w:cs="Arial"/>
        </w:rPr>
        <w:t>When consider</w:t>
      </w:r>
      <w:r>
        <w:rPr>
          <w:rFonts w:cs="Arial"/>
        </w:rPr>
        <w:t>ing</w:t>
      </w:r>
      <w:r w:rsidRPr="007C1A83">
        <w:rPr>
          <w:rFonts w:cs="Arial"/>
        </w:rPr>
        <w:t xml:space="preserve"> the threat from competitors and new entrants the recruitment of new employees is a key </w:t>
      </w:r>
      <w:r>
        <w:rPr>
          <w:rFonts w:cs="Arial"/>
        </w:rPr>
        <w:t xml:space="preserve">urgent </w:t>
      </w:r>
      <w:r w:rsidRPr="007C1A83">
        <w:rPr>
          <w:rFonts w:cs="Arial"/>
        </w:rPr>
        <w:t>recommendation. IEL can use its robust financial position and business contacts to help source and incentivise new recruits.</w:t>
      </w:r>
      <w:r>
        <w:rPr>
          <w:rFonts w:cs="Arial"/>
        </w:rPr>
        <w:t xml:space="preserve"> </w:t>
      </w:r>
      <w:r w:rsidR="002103D1" w:rsidRPr="0089650F">
        <w:rPr>
          <w:rFonts w:cs="Arial"/>
        </w:rPr>
        <w:t xml:space="preserve">To de-risk cost uncertainty linked to supplier bargaining power it is </w:t>
      </w:r>
      <w:r w:rsidR="002103D1">
        <w:rPr>
          <w:rFonts w:cs="Arial"/>
        </w:rPr>
        <w:t>recommended that</w:t>
      </w:r>
      <w:r w:rsidR="002103D1" w:rsidRPr="0089650F">
        <w:rPr>
          <w:rFonts w:cs="Arial"/>
        </w:rPr>
        <w:t xml:space="preserve"> IEL pursues opportunities to acquire one or more supply chain companies utilising our robust financial position and business contacts.</w:t>
      </w:r>
    </w:p>
    <w:p w14:paraId="5D6CF633" w14:textId="77777777" w:rsidR="00611478" w:rsidRDefault="00611478" w:rsidP="001B7ED8">
      <w:pPr>
        <w:rPr>
          <w:rFonts w:cs="Arial"/>
        </w:rPr>
      </w:pPr>
    </w:p>
    <w:p w14:paraId="7BED349F" w14:textId="77777777" w:rsidR="00540489" w:rsidRDefault="00540489" w:rsidP="001B7ED8">
      <w:pPr>
        <w:rPr>
          <w:rFonts w:cs="Arial"/>
        </w:rPr>
      </w:pPr>
    </w:p>
    <w:p w14:paraId="5E25FF75" w14:textId="77777777" w:rsidR="006453AB" w:rsidRDefault="006453AB" w:rsidP="001B7ED8"/>
    <w:p w14:paraId="0BF33138" w14:textId="408F016E" w:rsidR="001B7ED8" w:rsidRPr="001B7ED8" w:rsidRDefault="00A935D3" w:rsidP="001B7ED8">
      <w:r>
        <w:t xml:space="preserve"> </w:t>
      </w:r>
    </w:p>
    <w:p w14:paraId="14AC67A1" w14:textId="77777777" w:rsidR="001B7ED8" w:rsidRDefault="001B7ED8">
      <w:pPr>
        <w:rPr>
          <w:rFonts w:cs="Arial"/>
          <w:b/>
          <w:bCs/>
          <w:u w:val="single"/>
        </w:rPr>
      </w:pPr>
      <w:r>
        <w:rPr>
          <w:rFonts w:cs="Arial"/>
        </w:rPr>
        <w:br w:type="page"/>
      </w:r>
    </w:p>
    <w:p w14:paraId="1B03C36A" w14:textId="415C8022" w:rsidR="00BC1FAA" w:rsidRPr="0089650F" w:rsidRDefault="00BC1FAA" w:rsidP="00504A1B">
      <w:pPr>
        <w:pStyle w:val="Heading1"/>
        <w:rPr>
          <w:rFonts w:cs="Arial"/>
        </w:rPr>
      </w:pPr>
      <w:bookmarkStart w:id="1" w:name="_Toc169603495"/>
      <w:r w:rsidRPr="0089650F">
        <w:rPr>
          <w:rFonts w:cs="Arial"/>
        </w:rPr>
        <w:lastRenderedPageBreak/>
        <w:t>Introduction</w:t>
      </w:r>
      <w:bookmarkEnd w:id="1"/>
    </w:p>
    <w:p w14:paraId="30110BFB" w14:textId="5DD93518" w:rsidR="00104E20" w:rsidRPr="0089650F" w:rsidRDefault="00CF782B" w:rsidP="00096D96">
      <w:pPr>
        <w:rPr>
          <w:rFonts w:cs="Arial"/>
        </w:rPr>
      </w:pPr>
      <w:r w:rsidRPr="0089650F">
        <w:rPr>
          <w:rFonts w:cs="Arial"/>
        </w:rPr>
        <w:t xml:space="preserve">INPEX Europe Limited </w:t>
      </w:r>
      <w:r w:rsidR="00CF2F53" w:rsidRPr="0089650F">
        <w:rPr>
          <w:rFonts w:cs="Arial"/>
        </w:rPr>
        <w:t xml:space="preserve">(IEL) </w:t>
      </w:r>
      <w:r w:rsidRPr="0089650F">
        <w:rPr>
          <w:rFonts w:cs="Arial"/>
        </w:rPr>
        <w:t xml:space="preserve">was established in </w:t>
      </w:r>
      <w:r w:rsidR="00BA6D27" w:rsidRPr="0089650F">
        <w:rPr>
          <w:rFonts w:cs="Arial"/>
        </w:rPr>
        <w:t>202</w:t>
      </w:r>
      <w:r w:rsidR="00F63AE1" w:rsidRPr="0089650F">
        <w:rPr>
          <w:rFonts w:cs="Arial"/>
        </w:rPr>
        <w:t xml:space="preserve">1 and is the European branch of INPEX Corporation, </w:t>
      </w:r>
      <w:r w:rsidR="0008146F" w:rsidRPr="0089650F">
        <w:rPr>
          <w:rFonts w:cs="Arial"/>
        </w:rPr>
        <w:t xml:space="preserve">an energy </w:t>
      </w:r>
      <w:r w:rsidR="00366196" w:rsidRPr="0089650F">
        <w:rPr>
          <w:rFonts w:cs="Arial"/>
        </w:rPr>
        <w:t>company with headquarters in Tokyo, Japan</w:t>
      </w:r>
      <w:r w:rsidR="00F63AE1" w:rsidRPr="0089650F">
        <w:rPr>
          <w:rFonts w:cs="Arial"/>
        </w:rPr>
        <w:t xml:space="preserve">. </w:t>
      </w:r>
      <w:r w:rsidR="00CF2F53" w:rsidRPr="0089650F">
        <w:rPr>
          <w:rFonts w:cs="Arial"/>
        </w:rPr>
        <w:t xml:space="preserve">IEL’s activities include </w:t>
      </w:r>
      <w:r w:rsidR="00836A90" w:rsidRPr="0089650F">
        <w:rPr>
          <w:rFonts w:cs="Arial"/>
        </w:rPr>
        <w:t xml:space="preserve">support for several </w:t>
      </w:r>
      <w:r w:rsidR="0092378E" w:rsidRPr="0089650F">
        <w:rPr>
          <w:rFonts w:cs="Arial"/>
        </w:rPr>
        <w:t xml:space="preserve">business </w:t>
      </w:r>
      <w:r w:rsidR="0045579D" w:rsidRPr="0089650F">
        <w:rPr>
          <w:rFonts w:cs="Arial"/>
        </w:rPr>
        <w:t>activitie</w:t>
      </w:r>
      <w:r w:rsidR="0092378E" w:rsidRPr="0089650F">
        <w:rPr>
          <w:rFonts w:cs="Arial"/>
        </w:rPr>
        <w:t xml:space="preserve">s within the parent company including </w:t>
      </w:r>
      <w:r w:rsidR="00D25265" w:rsidRPr="0089650F">
        <w:rPr>
          <w:rFonts w:cs="Arial"/>
        </w:rPr>
        <w:t xml:space="preserve">renewable power production, </w:t>
      </w:r>
      <w:r w:rsidR="0045579D" w:rsidRPr="0089650F">
        <w:rPr>
          <w:rFonts w:cs="Arial"/>
        </w:rPr>
        <w:t>hydrocarbon exploration</w:t>
      </w:r>
      <w:r w:rsidR="007D4859" w:rsidRPr="0089650F">
        <w:rPr>
          <w:rFonts w:cs="Arial"/>
        </w:rPr>
        <w:t xml:space="preserve"> and</w:t>
      </w:r>
      <w:r w:rsidR="0045579D" w:rsidRPr="0089650F">
        <w:rPr>
          <w:rFonts w:cs="Arial"/>
        </w:rPr>
        <w:t xml:space="preserve"> production, </w:t>
      </w:r>
      <w:r w:rsidR="00D25265" w:rsidRPr="0089650F">
        <w:rPr>
          <w:rFonts w:cs="Arial"/>
        </w:rPr>
        <w:t xml:space="preserve">carbon capture and storage, hydrogen production, and trading. The primary activity of IEL is </w:t>
      </w:r>
      <w:r w:rsidR="0005320E" w:rsidRPr="0089650F">
        <w:rPr>
          <w:rFonts w:cs="Arial"/>
        </w:rPr>
        <w:t>overseeing operation and maintenance of its offshore wind assets in the UK and the Netherlands</w:t>
      </w:r>
      <w:r w:rsidR="00B86158" w:rsidRPr="0089650F">
        <w:rPr>
          <w:rFonts w:cs="Arial"/>
        </w:rPr>
        <w:t xml:space="preserve">, whilst </w:t>
      </w:r>
      <w:r w:rsidR="00323228" w:rsidRPr="0089650F">
        <w:rPr>
          <w:rFonts w:cs="Arial"/>
        </w:rPr>
        <w:t>exploring new opportunities with a focus on innovation</w:t>
      </w:r>
      <w:r w:rsidR="00104E20" w:rsidRPr="0089650F">
        <w:rPr>
          <w:rFonts w:cs="Arial"/>
        </w:rPr>
        <w:t>.</w:t>
      </w:r>
      <w:r w:rsidR="00096D96" w:rsidRPr="0089650F">
        <w:rPr>
          <w:rFonts w:cs="Arial"/>
        </w:rPr>
        <w:t xml:space="preserve"> </w:t>
      </w:r>
    </w:p>
    <w:p w14:paraId="2F2502D6" w14:textId="5C895091" w:rsidR="00A47CE8" w:rsidRPr="0089650F" w:rsidRDefault="00701D92" w:rsidP="00504A1B">
      <w:pPr>
        <w:pStyle w:val="Heading1"/>
        <w:rPr>
          <w:rFonts w:cs="Arial"/>
        </w:rPr>
      </w:pPr>
      <w:bookmarkStart w:id="2" w:name="_Toc169603496"/>
      <w:r>
        <w:rPr>
          <w:rFonts w:cs="Arial"/>
        </w:rPr>
        <w:t xml:space="preserve">Task 1: </w:t>
      </w:r>
      <w:r w:rsidR="00E26FEA" w:rsidRPr="0089650F">
        <w:rPr>
          <w:rFonts w:cs="Arial"/>
        </w:rPr>
        <w:t xml:space="preserve">External </w:t>
      </w:r>
      <w:r w:rsidR="003F1A8F" w:rsidRPr="0089650F">
        <w:rPr>
          <w:rFonts w:cs="Arial"/>
        </w:rPr>
        <w:t>Business En</w:t>
      </w:r>
      <w:r w:rsidR="00B54D16" w:rsidRPr="0089650F">
        <w:rPr>
          <w:rFonts w:cs="Arial"/>
        </w:rPr>
        <w:t>vironment</w:t>
      </w:r>
      <w:bookmarkEnd w:id="2"/>
    </w:p>
    <w:p w14:paraId="0F1FF7E7" w14:textId="0FE794D5" w:rsidR="00E26FEA" w:rsidRPr="0089650F" w:rsidRDefault="0049376A" w:rsidP="00504A1B">
      <w:pPr>
        <w:pStyle w:val="Heading2"/>
        <w:rPr>
          <w:rFonts w:cs="Arial"/>
        </w:rPr>
      </w:pPr>
      <w:bookmarkStart w:id="3" w:name="_Toc169603497"/>
      <w:r w:rsidRPr="0089650F">
        <w:rPr>
          <w:rFonts w:cs="Arial"/>
        </w:rPr>
        <w:t>Macro-</w:t>
      </w:r>
      <w:r w:rsidR="00343386" w:rsidRPr="0089650F">
        <w:rPr>
          <w:rFonts w:cs="Arial"/>
        </w:rPr>
        <w:t>E</w:t>
      </w:r>
      <w:r w:rsidRPr="0089650F">
        <w:rPr>
          <w:rFonts w:cs="Arial"/>
        </w:rPr>
        <w:t>nvironment</w:t>
      </w:r>
      <w:r w:rsidR="00343386" w:rsidRPr="0089650F">
        <w:rPr>
          <w:rFonts w:cs="Arial"/>
        </w:rPr>
        <w:t>al Assessment</w:t>
      </w:r>
      <w:bookmarkEnd w:id="3"/>
    </w:p>
    <w:p w14:paraId="0479176B" w14:textId="77777777" w:rsidR="00F00F3E" w:rsidRPr="0089650F" w:rsidRDefault="00F00F3E" w:rsidP="00F00F3E">
      <w:pPr>
        <w:keepNext/>
        <w:rPr>
          <w:rFonts w:cs="Arial"/>
        </w:rPr>
      </w:pPr>
      <w:r w:rsidRPr="0089650F">
        <w:rPr>
          <w:rFonts w:cs="Arial"/>
          <w:noProof/>
        </w:rPr>
        <w:drawing>
          <wp:inline distT="0" distB="0" distL="0" distR="0" wp14:anchorId="49A8ECB4" wp14:editId="708D90F3">
            <wp:extent cx="5494763" cy="4329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9978" cy="4333539"/>
                    </a:xfrm>
                    <a:prstGeom prst="rect">
                      <a:avLst/>
                    </a:prstGeom>
                    <a:noFill/>
                  </pic:spPr>
                </pic:pic>
              </a:graphicData>
            </a:graphic>
          </wp:inline>
        </w:drawing>
      </w:r>
    </w:p>
    <w:p w14:paraId="348411BA" w14:textId="3F767111" w:rsidR="00F00F3E" w:rsidRPr="0089650F" w:rsidRDefault="00F00F3E" w:rsidP="00F00F3E">
      <w:pPr>
        <w:pStyle w:val="Caption"/>
        <w:rPr>
          <w:rFonts w:cs="Arial"/>
        </w:rPr>
      </w:pPr>
      <w:bookmarkStart w:id="4" w:name="_Ref168512007"/>
      <w:r w:rsidRPr="0089650F">
        <w:rPr>
          <w:rFonts w:cs="Arial"/>
        </w:rPr>
        <w:t xml:space="preserve">Figure </w:t>
      </w:r>
      <w:r w:rsidR="00064EA3" w:rsidRPr="0089650F">
        <w:rPr>
          <w:rFonts w:cs="Arial"/>
        </w:rPr>
        <w:fldChar w:fldCharType="begin"/>
      </w:r>
      <w:r w:rsidR="00064EA3" w:rsidRPr="0089650F">
        <w:rPr>
          <w:rFonts w:cs="Arial"/>
        </w:rPr>
        <w:instrText xml:space="preserve"> SEQ Figure \* ARABIC </w:instrText>
      </w:r>
      <w:r w:rsidR="00064EA3" w:rsidRPr="0089650F">
        <w:rPr>
          <w:rFonts w:cs="Arial"/>
        </w:rPr>
        <w:fldChar w:fldCharType="separate"/>
      </w:r>
      <w:r w:rsidR="005754F4">
        <w:rPr>
          <w:rFonts w:cs="Arial"/>
          <w:noProof/>
        </w:rPr>
        <w:t>1</w:t>
      </w:r>
      <w:r w:rsidR="00064EA3" w:rsidRPr="0089650F">
        <w:rPr>
          <w:rFonts w:cs="Arial"/>
          <w:noProof/>
        </w:rPr>
        <w:fldChar w:fldCharType="end"/>
      </w:r>
      <w:bookmarkEnd w:id="4"/>
      <w:r w:rsidRPr="0089650F">
        <w:rPr>
          <w:rFonts w:cs="Arial"/>
        </w:rPr>
        <w:t xml:space="preserve">: </w:t>
      </w:r>
      <w:r w:rsidR="00065752" w:rsidRPr="0089650F">
        <w:rPr>
          <w:rFonts w:cs="Arial"/>
        </w:rPr>
        <w:t>A summary of the m</w:t>
      </w:r>
      <w:r w:rsidRPr="0089650F">
        <w:rPr>
          <w:rFonts w:cs="Arial"/>
        </w:rPr>
        <w:t>acro-environment of UK Offshore Wind Development considered using the PESTEL framework.</w:t>
      </w:r>
    </w:p>
    <w:p w14:paraId="3B8FE53E" w14:textId="3D2225D9" w:rsidR="00F00F3E" w:rsidRPr="0089650F" w:rsidRDefault="00105251" w:rsidP="002C1E56">
      <w:pPr>
        <w:rPr>
          <w:rFonts w:cs="Arial"/>
        </w:rPr>
      </w:pPr>
      <w:r w:rsidRPr="0089650F">
        <w:rPr>
          <w:rFonts w:cs="Arial"/>
        </w:rPr>
        <w:fldChar w:fldCharType="begin"/>
      </w:r>
      <w:r w:rsidRPr="0089650F">
        <w:rPr>
          <w:rFonts w:cs="Arial"/>
        </w:rPr>
        <w:instrText xml:space="preserve"> REF _Ref168512007 \h </w:instrText>
      </w:r>
      <w:r w:rsidR="0089650F">
        <w:rPr>
          <w:rFonts w:cs="Arial"/>
        </w:rPr>
        <w:instrText xml:space="preserve"> \* MERGEFORMAT </w:instrText>
      </w:r>
      <w:r w:rsidRPr="0089650F">
        <w:rPr>
          <w:rFonts w:cs="Arial"/>
        </w:rPr>
      </w:r>
      <w:r w:rsidRPr="0089650F">
        <w:rPr>
          <w:rFonts w:cs="Arial"/>
        </w:rPr>
        <w:fldChar w:fldCharType="separate"/>
      </w:r>
      <w:r w:rsidR="005754F4" w:rsidRPr="0089650F">
        <w:rPr>
          <w:rFonts w:cs="Arial"/>
        </w:rPr>
        <w:t xml:space="preserve">Figure </w:t>
      </w:r>
      <w:r w:rsidR="005754F4">
        <w:rPr>
          <w:rFonts w:cs="Arial"/>
          <w:noProof/>
        </w:rPr>
        <w:t>1</w:t>
      </w:r>
      <w:r w:rsidRPr="0089650F">
        <w:rPr>
          <w:rFonts w:cs="Arial"/>
        </w:rPr>
        <w:fldChar w:fldCharType="end"/>
      </w:r>
      <w:r w:rsidRPr="0089650F">
        <w:rPr>
          <w:rFonts w:cs="Arial"/>
        </w:rPr>
        <w:t xml:space="preserve"> provides a summary of the key macro environment</w:t>
      </w:r>
      <w:r w:rsidR="00F00F3E" w:rsidRPr="0089650F">
        <w:rPr>
          <w:rFonts w:cs="Arial"/>
        </w:rPr>
        <w:t>al</w:t>
      </w:r>
      <w:r w:rsidRPr="0089650F">
        <w:rPr>
          <w:rFonts w:cs="Arial"/>
        </w:rPr>
        <w:t xml:space="preserve"> factors influencing the offshore wind industry in the UK today</w:t>
      </w:r>
      <w:r w:rsidR="004C1201" w:rsidRPr="0089650F">
        <w:rPr>
          <w:rFonts w:cs="Arial"/>
        </w:rPr>
        <w:t xml:space="preserve"> within a PESTEL (Political, Economic, Social, Technological, Environmental and Le</w:t>
      </w:r>
      <w:r w:rsidR="0077045F" w:rsidRPr="0089650F">
        <w:rPr>
          <w:rFonts w:cs="Arial"/>
        </w:rPr>
        <w:t xml:space="preserve">gal) </w:t>
      </w:r>
      <w:r w:rsidR="004C1201" w:rsidRPr="0089650F">
        <w:rPr>
          <w:rFonts w:cs="Arial"/>
        </w:rPr>
        <w:t>framework</w:t>
      </w:r>
      <w:r w:rsidRPr="0089650F">
        <w:rPr>
          <w:rFonts w:cs="Arial"/>
        </w:rPr>
        <w:t>.</w:t>
      </w:r>
      <w:r w:rsidR="00F00F3E" w:rsidRPr="0089650F">
        <w:rPr>
          <w:rFonts w:cs="Arial"/>
        </w:rPr>
        <w:t xml:space="preserve"> </w:t>
      </w:r>
      <w:r w:rsidR="009A09BC">
        <w:rPr>
          <w:rFonts w:cs="Arial"/>
        </w:rPr>
        <w:t xml:space="preserve">This systematic approach </w:t>
      </w:r>
      <w:r w:rsidR="0000560E">
        <w:rPr>
          <w:rFonts w:cs="Arial"/>
        </w:rPr>
        <w:t>prompt</w:t>
      </w:r>
      <w:r w:rsidR="007F68C9">
        <w:rPr>
          <w:rFonts w:cs="Arial"/>
        </w:rPr>
        <w:t>s</w:t>
      </w:r>
      <w:r w:rsidR="0000560E">
        <w:rPr>
          <w:rFonts w:cs="Arial"/>
        </w:rPr>
        <w:t xml:space="preserve"> </w:t>
      </w:r>
      <w:r w:rsidR="00C745FA">
        <w:rPr>
          <w:rFonts w:cs="Arial"/>
        </w:rPr>
        <w:t>consider</w:t>
      </w:r>
      <w:r w:rsidR="0000560E">
        <w:rPr>
          <w:rFonts w:cs="Arial"/>
        </w:rPr>
        <w:t xml:space="preserve">ation </w:t>
      </w:r>
      <w:r w:rsidR="00CE7374">
        <w:rPr>
          <w:rFonts w:cs="Arial"/>
        </w:rPr>
        <w:t xml:space="preserve">of the </w:t>
      </w:r>
      <w:r w:rsidR="007F68C9">
        <w:rPr>
          <w:rFonts w:cs="Arial"/>
        </w:rPr>
        <w:t>overarching external factors that may influence the business</w:t>
      </w:r>
      <w:r w:rsidR="002C1E56">
        <w:rPr>
          <w:rFonts w:cs="Arial"/>
        </w:rPr>
        <w:t xml:space="preserve">, but as its scope is effectively </w:t>
      </w:r>
      <w:r w:rsidR="002C1E56">
        <w:rPr>
          <w:rFonts w:cs="Arial"/>
        </w:rPr>
        <w:lastRenderedPageBreak/>
        <w:t>endless the usefulness of the analysis is constrained by time and knowledge of the analyser.</w:t>
      </w:r>
      <w:r w:rsidR="006500D8">
        <w:rPr>
          <w:rFonts w:cs="Arial"/>
        </w:rPr>
        <w:t xml:space="preserve"> </w:t>
      </w:r>
    </w:p>
    <w:p w14:paraId="1678633C" w14:textId="489F386C" w:rsidR="00F00F3E" w:rsidRPr="0089650F" w:rsidRDefault="00F00F3E" w:rsidP="00B93D38">
      <w:pPr>
        <w:pStyle w:val="Heading3"/>
      </w:pPr>
      <w:bookmarkStart w:id="5" w:name="_Toc169603498"/>
      <w:r w:rsidRPr="0089650F">
        <w:t>Political</w:t>
      </w:r>
      <w:r w:rsidR="00605750" w:rsidRPr="0089650F">
        <w:t xml:space="preserve"> Considerations</w:t>
      </w:r>
      <w:bookmarkEnd w:id="5"/>
    </w:p>
    <w:p w14:paraId="15CA495E" w14:textId="30911B58" w:rsidR="00A85F5C" w:rsidRPr="0089650F" w:rsidRDefault="00B95B62" w:rsidP="00291AF2">
      <w:pPr>
        <w:rPr>
          <w:rFonts w:cs="Arial"/>
        </w:rPr>
      </w:pPr>
      <w:r w:rsidRPr="0089650F">
        <w:rPr>
          <w:rFonts w:cs="Arial"/>
        </w:rPr>
        <w:t xml:space="preserve">The UK has </w:t>
      </w:r>
      <w:r w:rsidR="00713285" w:rsidRPr="0089650F">
        <w:rPr>
          <w:rFonts w:cs="Arial"/>
        </w:rPr>
        <w:t>a legal commitment to achieve net zero carbon dioxide emissions</w:t>
      </w:r>
      <w:r w:rsidR="003B32FE" w:rsidRPr="0089650F">
        <w:rPr>
          <w:rFonts w:cs="Arial"/>
        </w:rPr>
        <w:t xml:space="preserve"> across the economy</w:t>
      </w:r>
      <w:r w:rsidRPr="0089650F">
        <w:rPr>
          <w:rFonts w:cs="Arial"/>
        </w:rPr>
        <w:t xml:space="preserve"> by 2050</w:t>
      </w:r>
      <w:r w:rsidR="00B67D97" w:rsidRPr="0089650F">
        <w:rPr>
          <w:rFonts w:cs="Arial"/>
        </w:rPr>
        <w:t xml:space="preserve"> (UK Government, 2019)</w:t>
      </w:r>
      <w:r w:rsidR="003B32FE" w:rsidRPr="0089650F">
        <w:rPr>
          <w:rFonts w:cs="Arial"/>
        </w:rPr>
        <w:t>. This</w:t>
      </w:r>
      <w:r w:rsidRPr="0089650F">
        <w:rPr>
          <w:rFonts w:cs="Arial"/>
        </w:rPr>
        <w:t xml:space="preserve"> commitm</w:t>
      </w:r>
      <w:r w:rsidR="00DA31E0" w:rsidRPr="0089650F">
        <w:rPr>
          <w:rFonts w:cs="Arial"/>
        </w:rPr>
        <w:t>ent ensur</w:t>
      </w:r>
      <w:r w:rsidR="003B32FE" w:rsidRPr="0089650F">
        <w:rPr>
          <w:rFonts w:cs="Arial"/>
        </w:rPr>
        <w:t xml:space="preserve">es </w:t>
      </w:r>
      <w:r w:rsidR="00624CCE" w:rsidRPr="0089650F">
        <w:rPr>
          <w:rFonts w:cs="Arial"/>
        </w:rPr>
        <w:t>all</w:t>
      </w:r>
      <w:r w:rsidR="003B32FE" w:rsidRPr="0089650F">
        <w:rPr>
          <w:rFonts w:cs="Arial"/>
        </w:rPr>
        <w:t xml:space="preserve"> governments </w:t>
      </w:r>
      <w:r w:rsidR="00E77661" w:rsidRPr="0089650F">
        <w:rPr>
          <w:rFonts w:cs="Arial"/>
        </w:rPr>
        <w:t xml:space="preserve">(past and future) </w:t>
      </w:r>
      <w:r w:rsidR="003B32FE" w:rsidRPr="0089650F">
        <w:rPr>
          <w:rFonts w:cs="Arial"/>
        </w:rPr>
        <w:t>are obliged to</w:t>
      </w:r>
      <w:r w:rsidR="00DA31E0" w:rsidRPr="0089650F">
        <w:rPr>
          <w:rFonts w:cs="Arial"/>
        </w:rPr>
        <w:t xml:space="preserve"> encourage development of </w:t>
      </w:r>
      <w:r w:rsidR="00624CCE" w:rsidRPr="0089650F">
        <w:rPr>
          <w:rFonts w:cs="Arial"/>
        </w:rPr>
        <w:t xml:space="preserve">low emission </w:t>
      </w:r>
      <w:r w:rsidR="00DA31E0" w:rsidRPr="0089650F">
        <w:rPr>
          <w:rFonts w:cs="Arial"/>
        </w:rPr>
        <w:t>energy sources</w:t>
      </w:r>
      <w:r w:rsidR="00A85F5C" w:rsidRPr="0089650F">
        <w:rPr>
          <w:rFonts w:cs="Arial"/>
        </w:rPr>
        <w:t xml:space="preserve"> and</w:t>
      </w:r>
      <w:r w:rsidR="00624CCE" w:rsidRPr="0089650F">
        <w:rPr>
          <w:rFonts w:cs="Arial"/>
        </w:rPr>
        <w:t xml:space="preserve"> offshore wind is a leading candidate</w:t>
      </w:r>
      <w:r w:rsidR="00713285" w:rsidRPr="0089650F">
        <w:rPr>
          <w:rFonts w:cs="Arial"/>
        </w:rPr>
        <w:t>.</w:t>
      </w:r>
      <w:r w:rsidR="00DA31E0" w:rsidRPr="0089650F">
        <w:rPr>
          <w:rFonts w:cs="Arial"/>
        </w:rPr>
        <w:t xml:space="preserve"> </w:t>
      </w:r>
      <w:r w:rsidR="009F7D20" w:rsidRPr="0089650F">
        <w:rPr>
          <w:rFonts w:cs="Arial"/>
        </w:rPr>
        <w:t xml:space="preserve">This favourable political environment presents an opportunity to </w:t>
      </w:r>
      <w:r w:rsidR="007F7E2E" w:rsidRPr="0089650F">
        <w:rPr>
          <w:rFonts w:cs="Arial"/>
        </w:rPr>
        <w:t>organisations active in the industry.</w:t>
      </w:r>
    </w:p>
    <w:p w14:paraId="315A1EDE" w14:textId="267F46B1" w:rsidR="00B32EF4" w:rsidRPr="0089650F" w:rsidRDefault="00B32EF4" w:rsidP="00B32EF4">
      <w:pPr>
        <w:rPr>
          <w:rFonts w:cs="Arial"/>
        </w:rPr>
      </w:pPr>
      <w:r w:rsidRPr="0089650F">
        <w:rPr>
          <w:rFonts w:cs="Arial"/>
        </w:rPr>
        <w:t>Carbon dioxide emission taxation</w:t>
      </w:r>
      <w:r w:rsidR="004B5B89" w:rsidRPr="0089650F">
        <w:rPr>
          <w:rFonts w:cs="Arial"/>
        </w:rPr>
        <w:t xml:space="preserve"> is becoming more widespread. This </w:t>
      </w:r>
      <w:r w:rsidRPr="0089650F">
        <w:rPr>
          <w:rFonts w:cs="Arial"/>
        </w:rPr>
        <w:t xml:space="preserve">further </w:t>
      </w:r>
      <w:r w:rsidR="004B5B89" w:rsidRPr="0089650F">
        <w:rPr>
          <w:rFonts w:cs="Arial"/>
        </w:rPr>
        <w:t>increases</w:t>
      </w:r>
      <w:r w:rsidRPr="0089650F">
        <w:rPr>
          <w:rFonts w:cs="Arial"/>
        </w:rPr>
        <w:t xml:space="preserve"> the appeal of utilising low emission energy sources such as offshore wind</w:t>
      </w:r>
      <w:r w:rsidR="0010593D" w:rsidRPr="0089650F">
        <w:rPr>
          <w:rFonts w:cs="Arial"/>
        </w:rPr>
        <w:t xml:space="preserve"> and provides increased confidence in the market opportunity</w:t>
      </w:r>
      <w:r w:rsidRPr="0089650F">
        <w:rPr>
          <w:rFonts w:cs="Arial"/>
        </w:rPr>
        <w:t>.</w:t>
      </w:r>
    </w:p>
    <w:p w14:paraId="09D1427E" w14:textId="65CCA5DB" w:rsidR="00DD38A7" w:rsidRPr="0089650F" w:rsidRDefault="00903CDB" w:rsidP="00291AF2">
      <w:pPr>
        <w:rPr>
          <w:rFonts w:cs="Arial"/>
        </w:rPr>
      </w:pPr>
      <w:r w:rsidRPr="0089650F">
        <w:rPr>
          <w:rFonts w:cs="Arial"/>
        </w:rPr>
        <w:t>Recent global political events includ</w:t>
      </w:r>
      <w:r w:rsidR="00110B42" w:rsidRPr="0089650F">
        <w:rPr>
          <w:rFonts w:cs="Arial"/>
        </w:rPr>
        <w:t xml:space="preserve">ing wars in the Ukraine and Middle East have increased </w:t>
      </w:r>
      <w:r w:rsidR="00DD38A7" w:rsidRPr="0089650F">
        <w:rPr>
          <w:rFonts w:cs="Arial"/>
        </w:rPr>
        <w:t>concern for</w:t>
      </w:r>
      <w:r w:rsidR="00110B42" w:rsidRPr="0089650F">
        <w:rPr>
          <w:rFonts w:cs="Arial"/>
        </w:rPr>
        <w:t xml:space="preserve"> national energy security. </w:t>
      </w:r>
      <w:r w:rsidR="00795DC5" w:rsidRPr="0089650F">
        <w:rPr>
          <w:rFonts w:cs="Arial"/>
        </w:rPr>
        <w:t>This can act as a</w:t>
      </w:r>
      <w:r w:rsidR="00FE7C80" w:rsidRPr="0089650F">
        <w:rPr>
          <w:rFonts w:cs="Arial"/>
        </w:rPr>
        <w:t xml:space="preserve">n opportunity in that it may drive </w:t>
      </w:r>
      <w:r w:rsidR="007724F5" w:rsidRPr="0089650F">
        <w:rPr>
          <w:rFonts w:cs="Arial"/>
        </w:rPr>
        <w:t xml:space="preserve">increased focus on </w:t>
      </w:r>
      <w:r w:rsidR="002B3252" w:rsidRPr="0089650F">
        <w:rPr>
          <w:rFonts w:cs="Arial"/>
        </w:rPr>
        <w:t>developing</w:t>
      </w:r>
      <w:r w:rsidR="007724F5" w:rsidRPr="0089650F">
        <w:rPr>
          <w:rFonts w:cs="Arial"/>
        </w:rPr>
        <w:t xml:space="preserve"> indigenous energy supply</w:t>
      </w:r>
      <w:r w:rsidR="003B0B30" w:rsidRPr="0089650F">
        <w:rPr>
          <w:rFonts w:cs="Arial"/>
        </w:rPr>
        <w:t xml:space="preserve"> such as offshore wind</w:t>
      </w:r>
      <w:r w:rsidR="007724F5" w:rsidRPr="0089650F">
        <w:rPr>
          <w:rFonts w:cs="Arial"/>
        </w:rPr>
        <w:t xml:space="preserve">, but also threatens </w:t>
      </w:r>
      <w:r w:rsidR="002B3252" w:rsidRPr="0089650F">
        <w:rPr>
          <w:rFonts w:cs="Arial"/>
        </w:rPr>
        <w:t xml:space="preserve">government focus and a shift in subsidies towards </w:t>
      </w:r>
      <w:r w:rsidR="00B32EF4" w:rsidRPr="0089650F">
        <w:rPr>
          <w:rFonts w:cs="Arial"/>
        </w:rPr>
        <w:t xml:space="preserve">more </w:t>
      </w:r>
      <w:r w:rsidR="004B5B89" w:rsidRPr="0089650F">
        <w:rPr>
          <w:rFonts w:cs="Arial"/>
        </w:rPr>
        <w:t>short-term</w:t>
      </w:r>
      <w:r w:rsidR="00B32EF4" w:rsidRPr="0089650F">
        <w:rPr>
          <w:rFonts w:cs="Arial"/>
        </w:rPr>
        <w:t xml:space="preserve"> energy options such as fossil fuel developments.</w:t>
      </w:r>
    </w:p>
    <w:p w14:paraId="778DDA1C" w14:textId="18CBF1B9" w:rsidR="00903CDB" w:rsidRPr="0089650F" w:rsidRDefault="00E613EF" w:rsidP="00E613EF">
      <w:pPr>
        <w:pStyle w:val="Heading3"/>
      </w:pPr>
      <w:bookmarkStart w:id="6" w:name="_Toc169603499"/>
      <w:r w:rsidRPr="0089650F">
        <w:t>Economic Considerations</w:t>
      </w:r>
      <w:bookmarkEnd w:id="6"/>
    </w:p>
    <w:p w14:paraId="4378C1E7" w14:textId="493D54FB" w:rsidR="007D1C04" w:rsidRPr="0089650F" w:rsidRDefault="00F635FC" w:rsidP="00082699">
      <w:pPr>
        <w:rPr>
          <w:rFonts w:cs="Arial"/>
        </w:rPr>
      </w:pPr>
      <w:r w:rsidRPr="0089650F">
        <w:rPr>
          <w:rFonts w:cs="Arial"/>
        </w:rPr>
        <w:t xml:space="preserve">The cost of offshore wind has declined </w:t>
      </w:r>
      <w:r w:rsidR="00082699" w:rsidRPr="0089650F">
        <w:rPr>
          <w:rFonts w:cs="Arial"/>
        </w:rPr>
        <w:t xml:space="preserve">in recent years </w:t>
      </w:r>
      <w:r w:rsidR="00ED3FCE" w:rsidRPr="0089650F">
        <w:rPr>
          <w:rFonts w:cs="Arial"/>
        </w:rPr>
        <w:t xml:space="preserve">but is </w:t>
      </w:r>
      <w:r w:rsidR="001B6617" w:rsidRPr="0089650F">
        <w:rPr>
          <w:rFonts w:cs="Arial"/>
        </w:rPr>
        <w:t>often more expensive than unabated fossil fuel usage</w:t>
      </w:r>
      <w:r w:rsidR="007D1C04" w:rsidRPr="0089650F">
        <w:rPr>
          <w:rFonts w:cs="Arial"/>
        </w:rPr>
        <w:t xml:space="preserve"> and nuclear power.</w:t>
      </w:r>
      <w:r w:rsidR="00082699" w:rsidRPr="0089650F">
        <w:rPr>
          <w:rFonts w:cs="Arial"/>
        </w:rPr>
        <w:t xml:space="preserve"> </w:t>
      </w:r>
      <w:r w:rsidR="007D1C04" w:rsidRPr="0089650F">
        <w:rPr>
          <w:rFonts w:cs="Arial"/>
        </w:rPr>
        <w:t xml:space="preserve">The UK government provides </w:t>
      </w:r>
      <w:r w:rsidR="00082699" w:rsidRPr="0089650F">
        <w:rPr>
          <w:rFonts w:cs="Arial"/>
        </w:rPr>
        <w:t xml:space="preserve">financial </w:t>
      </w:r>
      <w:r w:rsidR="00B13612" w:rsidRPr="0089650F">
        <w:rPr>
          <w:rFonts w:cs="Arial"/>
        </w:rPr>
        <w:t xml:space="preserve">guarantees </w:t>
      </w:r>
      <w:r w:rsidR="00082699" w:rsidRPr="0089650F">
        <w:rPr>
          <w:rFonts w:cs="Arial"/>
        </w:rPr>
        <w:t>to project developers</w:t>
      </w:r>
      <w:r w:rsidR="00191DD8" w:rsidRPr="0089650F">
        <w:rPr>
          <w:rFonts w:cs="Arial"/>
        </w:rPr>
        <w:t xml:space="preserve"> with </w:t>
      </w:r>
      <w:r w:rsidR="00025DCA" w:rsidRPr="0089650F">
        <w:rPr>
          <w:rFonts w:cs="Arial"/>
        </w:rPr>
        <w:t>a minimum price for electricity produced by renewable sources vi</w:t>
      </w:r>
      <w:r w:rsidR="00191DD8" w:rsidRPr="0089650F">
        <w:rPr>
          <w:rFonts w:cs="Arial"/>
        </w:rPr>
        <w:t>a</w:t>
      </w:r>
      <w:r w:rsidR="00025DCA" w:rsidRPr="0089650F">
        <w:rPr>
          <w:rFonts w:cs="Arial"/>
        </w:rPr>
        <w:t xml:space="preserve"> the Contract for Difference (C</w:t>
      </w:r>
      <w:r w:rsidR="0064166E" w:rsidRPr="0089650F">
        <w:rPr>
          <w:rFonts w:cs="Arial"/>
        </w:rPr>
        <w:t>F</w:t>
      </w:r>
      <w:r w:rsidR="00025DCA" w:rsidRPr="0089650F">
        <w:rPr>
          <w:rFonts w:cs="Arial"/>
        </w:rPr>
        <w:t xml:space="preserve">D) scheme. </w:t>
      </w:r>
      <w:r w:rsidR="003869F1" w:rsidRPr="0089650F">
        <w:rPr>
          <w:rFonts w:cs="Arial"/>
        </w:rPr>
        <w:t>O</w:t>
      </w:r>
      <w:r w:rsidR="00E729D2" w:rsidRPr="0089650F">
        <w:rPr>
          <w:rFonts w:cs="Arial"/>
        </w:rPr>
        <w:t>pportunit</w:t>
      </w:r>
      <w:r w:rsidR="003869F1" w:rsidRPr="0089650F">
        <w:rPr>
          <w:rFonts w:cs="Arial"/>
        </w:rPr>
        <w:t xml:space="preserve">ies to </w:t>
      </w:r>
      <w:r w:rsidR="00E1746F" w:rsidRPr="0089650F">
        <w:rPr>
          <w:rFonts w:cs="Arial"/>
        </w:rPr>
        <w:t>secure these contracts</w:t>
      </w:r>
      <w:r w:rsidR="00E729D2" w:rsidRPr="0089650F">
        <w:rPr>
          <w:rFonts w:cs="Arial"/>
        </w:rPr>
        <w:t xml:space="preserve"> </w:t>
      </w:r>
      <w:r w:rsidR="00025DCA" w:rsidRPr="0089650F">
        <w:rPr>
          <w:rFonts w:cs="Arial"/>
        </w:rPr>
        <w:t>provides greater c</w:t>
      </w:r>
      <w:r w:rsidR="00E5542B" w:rsidRPr="0089650F">
        <w:rPr>
          <w:rFonts w:cs="Arial"/>
        </w:rPr>
        <w:t>onfidence in realising value</w:t>
      </w:r>
      <w:r w:rsidR="00025DCA" w:rsidRPr="0089650F">
        <w:rPr>
          <w:rFonts w:cs="Arial"/>
        </w:rPr>
        <w:t xml:space="preserve"> </w:t>
      </w:r>
      <w:r w:rsidR="00E5542B" w:rsidRPr="0089650F">
        <w:rPr>
          <w:rFonts w:cs="Arial"/>
        </w:rPr>
        <w:t>when making financial commitments</w:t>
      </w:r>
      <w:r w:rsidR="001C22C2" w:rsidRPr="0089650F">
        <w:rPr>
          <w:rFonts w:cs="Arial"/>
        </w:rPr>
        <w:t>, but competition can be strong</w:t>
      </w:r>
      <w:r w:rsidR="009162D9" w:rsidRPr="0089650F">
        <w:rPr>
          <w:rFonts w:cs="Arial"/>
        </w:rPr>
        <w:t>.</w:t>
      </w:r>
      <w:r w:rsidR="00C702CD">
        <w:rPr>
          <w:rFonts w:cs="Arial"/>
        </w:rPr>
        <w:t xml:space="preserve"> Market driven Power Purchase Agreements (PPAs) are an additional revenue stream.</w:t>
      </w:r>
    </w:p>
    <w:p w14:paraId="6E1FED48" w14:textId="31CF8935" w:rsidR="009162D9" w:rsidRPr="0089650F" w:rsidRDefault="004E4A4E" w:rsidP="001D2DC0">
      <w:pPr>
        <w:rPr>
          <w:rFonts w:cs="Arial"/>
        </w:rPr>
      </w:pPr>
      <w:r w:rsidRPr="0089650F">
        <w:rPr>
          <w:rFonts w:cs="Arial"/>
        </w:rPr>
        <w:t xml:space="preserve">The </w:t>
      </w:r>
      <w:r w:rsidR="00BE764B" w:rsidRPr="0089650F">
        <w:rPr>
          <w:rFonts w:cs="Arial"/>
        </w:rPr>
        <w:t xml:space="preserve">Electricity System Operator (ESO) </w:t>
      </w:r>
      <w:r w:rsidRPr="0089650F">
        <w:rPr>
          <w:rFonts w:cs="Arial"/>
        </w:rPr>
        <w:t xml:space="preserve">has announced plans </w:t>
      </w:r>
      <w:r w:rsidR="00427A4C" w:rsidRPr="0089650F">
        <w:rPr>
          <w:rFonts w:cs="Arial"/>
        </w:rPr>
        <w:t xml:space="preserve">to invest in national grid capacity expansion </w:t>
      </w:r>
      <w:r w:rsidRPr="0089650F">
        <w:rPr>
          <w:rFonts w:cs="Arial"/>
        </w:rPr>
        <w:t>(</w:t>
      </w:r>
      <w:r w:rsidR="00D13F44" w:rsidRPr="0089650F">
        <w:rPr>
          <w:rFonts w:cs="Arial"/>
        </w:rPr>
        <w:t>ESO</w:t>
      </w:r>
      <w:r w:rsidRPr="0089650F">
        <w:rPr>
          <w:rFonts w:cs="Arial"/>
        </w:rPr>
        <w:t>, 2024)</w:t>
      </w:r>
      <w:r w:rsidR="00427A4C" w:rsidRPr="0089650F">
        <w:rPr>
          <w:rFonts w:cs="Arial"/>
        </w:rPr>
        <w:t xml:space="preserve">. This </w:t>
      </w:r>
      <w:r w:rsidR="00840040" w:rsidRPr="0089650F">
        <w:rPr>
          <w:rFonts w:cs="Arial"/>
        </w:rPr>
        <w:t xml:space="preserve">provides assurance that newly developed offshore wind </w:t>
      </w:r>
      <w:r w:rsidR="00E317B0" w:rsidRPr="0089650F">
        <w:rPr>
          <w:rFonts w:cs="Arial"/>
        </w:rPr>
        <w:t>farms</w:t>
      </w:r>
      <w:r w:rsidR="00840040" w:rsidRPr="0089650F">
        <w:rPr>
          <w:rFonts w:cs="Arial"/>
        </w:rPr>
        <w:t xml:space="preserve"> will find a route to market</w:t>
      </w:r>
      <w:r w:rsidR="00141484" w:rsidRPr="0089650F">
        <w:rPr>
          <w:rFonts w:cs="Arial"/>
        </w:rPr>
        <w:t xml:space="preserve"> by being able to connect to customers</w:t>
      </w:r>
      <w:r w:rsidR="00840040" w:rsidRPr="0089650F">
        <w:rPr>
          <w:rFonts w:cs="Arial"/>
        </w:rPr>
        <w:t>.</w:t>
      </w:r>
    </w:p>
    <w:p w14:paraId="1B09B5E4" w14:textId="3453AEBB" w:rsidR="001D2DC0" w:rsidRPr="0089650F" w:rsidRDefault="001D2DC0" w:rsidP="001D2DC0">
      <w:pPr>
        <w:pStyle w:val="Heading3"/>
      </w:pPr>
      <w:bookmarkStart w:id="7" w:name="_Toc169603500"/>
      <w:r w:rsidRPr="0089650F">
        <w:t>Social and Cultural Considerations</w:t>
      </w:r>
      <w:bookmarkEnd w:id="7"/>
    </w:p>
    <w:p w14:paraId="44956F5B" w14:textId="04F90179" w:rsidR="00A7742A" w:rsidRPr="0089650F" w:rsidRDefault="00172585" w:rsidP="00A63523">
      <w:pPr>
        <w:rPr>
          <w:rFonts w:cs="Arial"/>
        </w:rPr>
      </w:pPr>
      <w:r w:rsidRPr="0089650F">
        <w:rPr>
          <w:rFonts w:cs="Arial"/>
        </w:rPr>
        <w:t xml:space="preserve">The Offshore Wind Industry Council (2023) </w:t>
      </w:r>
      <w:r w:rsidR="00CC7CF0" w:rsidRPr="0089650F">
        <w:rPr>
          <w:rFonts w:cs="Arial"/>
        </w:rPr>
        <w:t>have outlined how almost 70,000 additional jobs will be needed by 2030</w:t>
      </w:r>
      <w:r w:rsidR="0034597A" w:rsidRPr="0089650F">
        <w:rPr>
          <w:rFonts w:cs="Arial"/>
        </w:rPr>
        <w:t xml:space="preserve">, this requires </w:t>
      </w:r>
      <w:r w:rsidR="00525D56" w:rsidRPr="0089650F">
        <w:rPr>
          <w:rFonts w:cs="Arial"/>
        </w:rPr>
        <w:t>collaboration across industry and government to ensure capable people are available and attracted to the industry</w:t>
      </w:r>
      <w:r w:rsidR="00CC7CF0" w:rsidRPr="0089650F">
        <w:rPr>
          <w:rFonts w:cs="Arial"/>
        </w:rPr>
        <w:t>.</w:t>
      </w:r>
      <w:r w:rsidR="00AB66F9">
        <w:rPr>
          <w:rFonts w:cs="Arial"/>
        </w:rPr>
        <w:t xml:space="preserve"> Whilst this </w:t>
      </w:r>
      <w:r w:rsidR="00705157">
        <w:rPr>
          <w:rFonts w:cs="Arial"/>
        </w:rPr>
        <w:t>presents a significant opportunity for growth within the UK economy</w:t>
      </w:r>
      <w:r w:rsidR="003C15CB">
        <w:rPr>
          <w:rFonts w:cs="Arial"/>
        </w:rPr>
        <w:t xml:space="preserve"> it also suggests potential threats to projects </w:t>
      </w:r>
      <w:r w:rsidR="00663E19">
        <w:rPr>
          <w:rFonts w:cs="Arial"/>
        </w:rPr>
        <w:t>due to inability to find staff or excessive wage escalation.</w:t>
      </w:r>
    </w:p>
    <w:p w14:paraId="5EABA5AA" w14:textId="39F96D73" w:rsidR="00A7742A" w:rsidRPr="0089650F" w:rsidRDefault="00A7742A" w:rsidP="00A7742A">
      <w:pPr>
        <w:pStyle w:val="Heading3"/>
      </w:pPr>
      <w:bookmarkStart w:id="8" w:name="_Toc169603501"/>
      <w:r w:rsidRPr="0089650F">
        <w:lastRenderedPageBreak/>
        <w:t>Technological Considerations</w:t>
      </w:r>
      <w:bookmarkEnd w:id="8"/>
    </w:p>
    <w:p w14:paraId="35BE4056" w14:textId="5CA0D5CB" w:rsidR="00104C8B" w:rsidRPr="0089650F" w:rsidRDefault="006A7EEA" w:rsidP="00104C8B">
      <w:pPr>
        <w:rPr>
          <w:rFonts w:cs="Arial"/>
        </w:rPr>
      </w:pPr>
      <w:r w:rsidRPr="0089650F">
        <w:rPr>
          <w:rFonts w:cs="Arial"/>
        </w:rPr>
        <w:t>Technological advancements</w:t>
      </w:r>
      <w:r w:rsidR="002A65CC">
        <w:rPr>
          <w:rFonts w:cs="Arial"/>
        </w:rPr>
        <w:t xml:space="preserve"> </w:t>
      </w:r>
      <w:r w:rsidR="000A7BF6">
        <w:rPr>
          <w:rFonts w:cs="Arial"/>
        </w:rPr>
        <w:t xml:space="preserve">improve efficiency and </w:t>
      </w:r>
      <w:r w:rsidRPr="0089650F">
        <w:rPr>
          <w:rFonts w:cs="Arial"/>
        </w:rPr>
        <w:t xml:space="preserve">provide </w:t>
      </w:r>
      <w:r w:rsidR="00371001" w:rsidRPr="0089650F">
        <w:rPr>
          <w:rFonts w:cs="Arial"/>
        </w:rPr>
        <w:t xml:space="preserve">scope for larger projects </w:t>
      </w:r>
      <w:r w:rsidR="00E57471">
        <w:rPr>
          <w:rFonts w:cs="Arial"/>
        </w:rPr>
        <w:t xml:space="preserve">enabling </w:t>
      </w:r>
      <w:r w:rsidR="007A72B6" w:rsidRPr="0089650F">
        <w:rPr>
          <w:rFonts w:cs="Arial"/>
        </w:rPr>
        <w:t>offshore wind to make an even bigger contribution to the energy transition.</w:t>
      </w:r>
      <w:r w:rsidR="00A7742A" w:rsidRPr="0089650F">
        <w:rPr>
          <w:rFonts w:cs="Arial"/>
        </w:rPr>
        <w:t xml:space="preserve"> </w:t>
      </w:r>
      <w:r w:rsidR="00C2199E" w:rsidRPr="0089650F">
        <w:rPr>
          <w:rFonts w:cs="Arial"/>
        </w:rPr>
        <w:t xml:space="preserve">Whilst expansion of the national grid has been announced </w:t>
      </w:r>
      <w:r w:rsidR="00D13F44" w:rsidRPr="0089650F">
        <w:rPr>
          <w:rFonts w:cs="Arial"/>
        </w:rPr>
        <w:t xml:space="preserve">(ESO, 2024) technical challenges remain in sourcing raw materials and </w:t>
      </w:r>
      <w:r w:rsidR="00B15DE6" w:rsidRPr="0089650F">
        <w:rPr>
          <w:rFonts w:cs="Arial"/>
        </w:rPr>
        <w:t xml:space="preserve">establishing construction routes. This makes wind power from some </w:t>
      </w:r>
      <w:r w:rsidR="00870352" w:rsidRPr="0089650F">
        <w:rPr>
          <w:rFonts w:cs="Arial"/>
        </w:rPr>
        <w:t>areas hard</w:t>
      </w:r>
      <w:r w:rsidR="00D17850" w:rsidRPr="0089650F">
        <w:rPr>
          <w:rFonts w:cs="Arial"/>
        </w:rPr>
        <w:t>er</w:t>
      </w:r>
      <w:r w:rsidR="00870352" w:rsidRPr="0089650F">
        <w:rPr>
          <w:rFonts w:cs="Arial"/>
        </w:rPr>
        <w:t xml:space="preserve"> to</w:t>
      </w:r>
      <w:r w:rsidR="00B15DE6" w:rsidRPr="0089650F">
        <w:rPr>
          <w:rFonts w:cs="Arial"/>
        </w:rPr>
        <w:t xml:space="preserve"> deliver to customers.</w:t>
      </w:r>
    </w:p>
    <w:p w14:paraId="7BB350A4" w14:textId="554AF4E0" w:rsidR="00A65BF6" w:rsidRPr="0089650F" w:rsidRDefault="0071426B" w:rsidP="00104C8B">
      <w:pPr>
        <w:rPr>
          <w:rFonts w:cs="Arial"/>
        </w:rPr>
      </w:pPr>
      <w:r w:rsidRPr="0089650F">
        <w:rPr>
          <w:rFonts w:cs="Arial"/>
        </w:rPr>
        <w:t>Increases in off</w:t>
      </w:r>
      <w:r w:rsidR="00DB5D0E" w:rsidRPr="0089650F">
        <w:rPr>
          <w:rFonts w:cs="Arial"/>
        </w:rPr>
        <w:t>shore wind construction will require supply chain growth</w:t>
      </w:r>
      <w:r w:rsidR="00752782" w:rsidRPr="0089650F">
        <w:rPr>
          <w:rFonts w:cs="Arial"/>
        </w:rPr>
        <w:t xml:space="preserve"> to meet increased demand. </w:t>
      </w:r>
      <w:r w:rsidR="009A7556" w:rsidRPr="0089650F">
        <w:rPr>
          <w:rFonts w:cs="Arial"/>
        </w:rPr>
        <w:t xml:space="preserve">Original Equipment Manufacturers (OEMs) </w:t>
      </w:r>
      <w:r w:rsidR="00C86A80" w:rsidRPr="0089650F">
        <w:rPr>
          <w:rFonts w:cs="Arial"/>
        </w:rPr>
        <w:t>and raw material</w:t>
      </w:r>
      <w:r w:rsidR="00C702CD">
        <w:rPr>
          <w:rFonts w:cs="Arial"/>
        </w:rPr>
        <w:t xml:space="preserve"> provider</w:t>
      </w:r>
      <w:r w:rsidR="00C86A80" w:rsidRPr="0089650F">
        <w:rPr>
          <w:rFonts w:cs="Arial"/>
        </w:rPr>
        <w:t xml:space="preserve">s </w:t>
      </w:r>
      <w:r w:rsidR="000F2E6A" w:rsidRPr="0089650F">
        <w:rPr>
          <w:rFonts w:cs="Arial"/>
        </w:rPr>
        <w:t xml:space="preserve">are likely to </w:t>
      </w:r>
      <w:r w:rsidR="00B5303D" w:rsidRPr="0089650F">
        <w:rPr>
          <w:rFonts w:cs="Arial"/>
        </w:rPr>
        <w:t xml:space="preserve">face challenges </w:t>
      </w:r>
      <w:r w:rsidR="00211AEE" w:rsidRPr="0089650F">
        <w:rPr>
          <w:rFonts w:cs="Arial"/>
        </w:rPr>
        <w:t>meet</w:t>
      </w:r>
      <w:r w:rsidR="00104C8B" w:rsidRPr="0089650F">
        <w:rPr>
          <w:rFonts w:cs="Arial"/>
        </w:rPr>
        <w:t>ing</w:t>
      </w:r>
      <w:r w:rsidR="00211AEE" w:rsidRPr="0089650F">
        <w:rPr>
          <w:rFonts w:cs="Arial"/>
        </w:rPr>
        <w:t xml:space="preserve"> project requirements.</w:t>
      </w:r>
    </w:p>
    <w:p w14:paraId="36BD1F99" w14:textId="24F56409" w:rsidR="009D6615" w:rsidRPr="0089650F" w:rsidRDefault="009D6615" w:rsidP="009D6615">
      <w:pPr>
        <w:pStyle w:val="Heading3"/>
      </w:pPr>
      <w:bookmarkStart w:id="9" w:name="_Toc169603502"/>
      <w:r w:rsidRPr="0089650F">
        <w:t>Environmental Considerations</w:t>
      </w:r>
      <w:bookmarkEnd w:id="9"/>
    </w:p>
    <w:p w14:paraId="20FD73CB" w14:textId="6FEFA48C" w:rsidR="00211AEE" w:rsidRPr="0089650F" w:rsidRDefault="001A5364" w:rsidP="009D6615">
      <w:pPr>
        <w:rPr>
          <w:rFonts w:cs="Arial"/>
        </w:rPr>
      </w:pPr>
      <w:r w:rsidRPr="0089650F">
        <w:rPr>
          <w:rFonts w:cs="Arial"/>
        </w:rPr>
        <w:t xml:space="preserve">The UK has </w:t>
      </w:r>
      <w:r w:rsidR="003708CE" w:rsidRPr="0089650F">
        <w:rPr>
          <w:rFonts w:cs="Arial"/>
        </w:rPr>
        <w:t xml:space="preserve">a </w:t>
      </w:r>
      <w:r w:rsidRPr="0089650F">
        <w:rPr>
          <w:rFonts w:cs="Arial"/>
        </w:rPr>
        <w:t xml:space="preserve">high </w:t>
      </w:r>
      <w:r w:rsidR="003C52C1" w:rsidRPr="0089650F">
        <w:rPr>
          <w:rFonts w:cs="Arial"/>
        </w:rPr>
        <w:t xml:space="preserve">volume of </w:t>
      </w:r>
      <w:r w:rsidRPr="0089650F">
        <w:rPr>
          <w:rFonts w:cs="Arial"/>
        </w:rPr>
        <w:t xml:space="preserve">natural wind resources including </w:t>
      </w:r>
      <w:r w:rsidR="003E77A4" w:rsidRPr="0089650F">
        <w:rPr>
          <w:rFonts w:cs="Arial"/>
        </w:rPr>
        <w:t xml:space="preserve">extensive </w:t>
      </w:r>
      <w:r w:rsidRPr="0089650F">
        <w:rPr>
          <w:rFonts w:cs="Arial"/>
        </w:rPr>
        <w:t xml:space="preserve">continental shelf with </w:t>
      </w:r>
      <w:r w:rsidR="003E77A4" w:rsidRPr="0089650F">
        <w:rPr>
          <w:rFonts w:cs="Arial"/>
        </w:rPr>
        <w:t xml:space="preserve">relatively shallow water depths and </w:t>
      </w:r>
      <w:r w:rsidR="00F93355" w:rsidRPr="0089650F">
        <w:rPr>
          <w:rFonts w:cs="Arial"/>
        </w:rPr>
        <w:t xml:space="preserve">high average windspeed throughout the region. </w:t>
      </w:r>
      <w:r w:rsidR="004F3860" w:rsidRPr="0089650F">
        <w:rPr>
          <w:rFonts w:cs="Arial"/>
        </w:rPr>
        <w:t xml:space="preserve">This opportunity combined with the global benefit of switching </w:t>
      </w:r>
      <w:r w:rsidR="0068459D" w:rsidRPr="0089650F">
        <w:rPr>
          <w:rFonts w:cs="Arial"/>
        </w:rPr>
        <w:t xml:space="preserve">to low carbon emission energy sources </w:t>
      </w:r>
      <w:r w:rsidR="00B736C9" w:rsidRPr="0089650F">
        <w:rPr>
          <w:rFonts w:cs="Arial"/>
        </w:rPr>
        <w:t xml:space="preserve">makes investment in UK offshore wind </w:t>
      </w:r>
      <w:r w:rsidR="00D109BB" w:rsidRPr="0089650F">
        <w:rPr>
          <w:rFonts w:cs="Arial"/>
        </w:rPr>
        <w:t xml:space="preserve">an </w:t>
      </w:r>
      <w:r w:rsidR="00B736C9" w:rsidRPr="0089650F">
        <w:rPr>
          <w:rFonts w:cs="Arial"/>
        </w:rPr>
        <w:t>attractive</w:t>
      </w:r>
      <w:r w:rsidR="00D109BB" w:rsidRPr="0089650F">
        <w:rPr>
          <w:rFonts w:cs="Arial"/>
        </w:rPr>
        <w:t xml:space="preserve"> </w:t>
      </w:r>
      <w:r w:rsidR="00A361C4">
        <w:rPr>
          <w:rFonts w:cs="Arial"/>
        </w:rPr>
        <w:t>proposition</w:t>
      </w:r>
      <w:r w:rsidR="00B736C9" w:rsidRPr="0089650F">
        <w:rPr>
          <w:rFonts w:cs="Arial"/>
        </w:rPr>
        <w:t>.</w:t>
      </w:r>
    </w:p>
    <w:p w14:paraId="2F96376D" w14:textId="2D4CA5E8" w:rsidR="00EB28BD" w:rsidRPr="0089650F" w:rsidRDefault="00EB28BD" w:rsidP="00EB28BD">
      <w:pPr>
        <w:rPr>
          <w:rFonts w:cs="Arial"/>
        </w:rPr>
      </w:pPr>
      <w:r w:rsidRPr="0089650F">
        <w:rPr>
          <w:rFonts w:cs="Arial"/>
        </w:rPr>
        <w:t>Establishing offshore wind farms requires an extensive permitting process including baseline surveys and Environmental Impact Assessments</w:t>
      </w:r>
      <w:r w:rsidR="00C702CD">
        <w:rPr>
          <w:rFonts w:cs="Arial"/>
        </w:rPr>
        <w:t xml:space="preserve"> (EIAs)</w:t>
      </w:r>
      <w:r w:rsidRPr="0089650F">
        <w:rPr>
          <w:rFonts w:cs="Arial"/>
        </w:rPr>
        <w:t>. Some planned projects have been stopped due to potential impacts on seabird migrations</w:t>
      </w:r>
      <w:r w:rsidR="009016FA" w:rsidRPr="0089650F">
        <w:rPr>
          <w:rFonts w:cs="Arial"/>
        </w:rPr>
        <w:t xml:space="preserve"> or fishing communities</w:t>
      </w:r>
      <w:r w:rsidR="00AB04F1" w:rsidRPr="0089650F">
        <w:rPr>
          <w:rFonts w:cs="Arial"/>
        </w:rPr>
        <w:t>,</w:t>
      </w:r>
      <w:r w:rsidR="009016FA" w:rsidRPr="0089650F">
        <w:rPr>
          <w:rFonts w:cs="Arial"/>
        </w:rPr>
        <w:t xml:space="preserve"> for example</w:t>
      </w:r>
      <w:r w:rsidRPr="0089650F">
        <w:rPr>
          <w:rFonts w:cs="Arial"/>
        </w:rPr>
        <w:t xml:space="preserve">. </w:t>
      </w:r>
      <w:r w:rsidR="00F705E1">
        <w:rPr>
          <w:rFonts w:cs="Arial"/>
        </w:rPr>
        <w:t>E</w:t>
      </w:r>
      <w:r w:rsidR="00A90BB6" w:rsidRPr="0089650F">
        <w:rPr>
          <w:rFonts w:cs="Arial"/>
        </w:rPr>
        <w:t xml:space="preserve">nvironmental factors </w:t>
      </w:r>
      <w:r w:rsidR="00F705E1">
        <w:rPr>
          <w:rFonts w:cs="Arial"/>
        </w:rPr>
        <w:t xml:space="preserve">identified in these assessments </w:t>
      </w:r>
      <w:r w:rsidR="00A90BB6" w:rsidRPr="0089650F">
        <w:rPr>
          <w:rFonts w:cs="Arial"/>
        </w:rPr>
        <w:t>could threaten new projects.</w:t>
      </w:r>
    </w:p>
    <w:p w14:paraId="5B36C85D" w14:textId="01D93CB8" w:rsidR="00B736C9" w:rsidRPr="0089650F" w:rsidRDefault="00B736C9" w:rsidP="00B736C9">
      <w:pPr>
        <w:pStyle w:val="Heading3"/>
      </w:pPr>
      <w:bookmarkStart w:id="10" w:name="_Toc169603503"/>
      <w:r w:rsidRPr="0089650F">
        <w:t>Legal Considerations</w:t>
      </w:r>
      <w:bookmarkEnd w:id="10"/>
    </w:p>
    <w:p w14:paraId="2BCC0647" w14:textId="6DCA1C5F" w:rsidR="007378AA" w:rsidRPr="0089650F" w:rsidRDefault="005B26DE" w:rsidP="00C702CD">
      <w:pPr>
        <w:rPr>
          <w:rFonts w:cs="Arial"/>
        </w:rPr>
      </w:pPr>
      <w:r w:rsidRPr="0089650F">
        <w:rPr>
          <w:rFonts w:cs="Arial"/>
        </w:rPr>
        <w:t xml:space="preserve">The UK has </w:t>
      </w:r>
      <w:r w:rsidR="00132ECF" w:rsidRPr="0089650F">
        <w:rPr>
          <w:rFonts w:cs="Arial"/>
        </w:rPr>
        <w:t xml:space="preserve">well </w:t>
      </w:r>
      <w:r w:rsidRPr="0089650F">
        <w:rPr>
          <w:rFonts w:cs="Arial"/>
        </w:rPr>
        <w:t>established legal proc</w:t>
      </w:r>
      <w:r w:rsidR="00132ECF" w:rsidRPr="0089650F">
        <w:rPr>
          <w:rFonts w:cs="Arial"/>
        </w:rPr>
        <w:t xml:space="preserve">edures and systems for dealing with disputes, and its civil service </w:t>
      </w:r>
      <w:r w:rsidR="00271DAE" w:rsidRPr="0089650F">
        <w:rPr>
          <w:rFonts w:cs="Arial"/>
        </w:rPr>
        <w:t xml:space="preserve">provides wide reaching </w:t>
      </w:r>
      <w:r w:rsidR="007378AA" w:rsidRPr="0089650F">
        <w:rPr>
          <w:rFonts w:cs="Arial"/>
        </w:rPr>
        <w:t>material pre-empting some legal issues which may arise. In general, the legal environment is more predictable than many other jurisdictions.</w:t>
      </w:r>
      <w:r w:rsidR="00420889" w:rsidRPr="0089650F">
        <w:rPr>
          <w:rFonts w:cs="Arial"/>
        </w:rPr>
        <w:t xml:space="preserve"> These supportive regulatory conditions </w:t>
      </w:r>
      <w:r w:rsidR="004A65E0" w:rsidRPr="0089650F">
        <w:rPr>
          <w:rFonts w:cs="Arial"/>
        </w:rPr>
        <w:t xml:space="preserve">enhance the opportunity in the UK. </w:t>
      </w:r>
    </w:p>
    <w:p w14:paraId="5B507F45" w14:textId="74B80C78" w:rsidR="00A55642" w:rsidRPr="0089650F" w:rsidRDefault="00A55642" w:rsidP="00A63523">
      <w:pPr>
        <w:rPr>
          <w:rFonts w:cs="Arial"/>
        </w:rPr>
      </w:pPr>
      <w:r w:rsidRPr="0089650F">
        <w:rPr>
          <w:rFonts w:cs="Arial"/>
        </w:rPr>
        <w:t>Offshore</w:t>
      </w:r>
      <w:r w:rsidR="00EE69FC" w:rsidRPr="0089650F">
        <w:rPr>
          <w:rFonts w:cs="Arial"/>
        </w:rPr>
        <w:t xml:space="preserve"> locations suitable for wind </w:t>
      </w:r>
      <w:r w:rsidR="00A63523" w:rsidRPr="0089650F">
        <w:rPr>
          <w:rFonts w:cs="Arial"/>
        </w:rPr>
        <w:t>farm</w:t>
      </w:r>
      <w:r w:rsidR="00EE69FC" w:rsidRPr="0089650F">
        <w:rPr>
          <w:rFonts w:cs="Arial"/>
        </w:rPr>
        <w:t xml:space="preserve"> development are also used for activities such as oil and gas</w:t>
      </w:r>
      <w:r w:rsidR="00F60CEA" w:rsidRPr="0089650F">
        <w:rPr>
          <w:rFonts w:cs="Arial"/>
        </w:rPr>
        <w:t xml:space="preserve"> production, fishing, shipping, and car</w:t>
      </w:r>
      <w:r w:rsidR="00A63523" w:rsidRPr="0089650F">
        <w:rPr>
          <w:rFonts w:cs="Arial"/>
        </w:rPr>
        <w:t>b</w:t>
      </w:r>
      <w:r w:rsidR="00F60CEA" w:rsidRPr="0089650F">
        <w:rPr>
          <w:rFonts w:cs="Arial"/>
        </w:rPr>
        <w:t>on storage</w:t>
      </w:r>
      <w:r w:rsidR="00C702CD">
        <w:rPr>
          <w:rFonts w:cs="Arial"/>
        </w:rPr>
        <w:t xml:space="preserve"> which gives rise to potential operations issues</w:t>
      </w:r>
      <w:r w:rsidR="00F60CEA" w:rsidRPr="0089650F">
        <w:rPr>
          <w:rFonts w:cs="Arial"/>
        </w:rPr>
        <w:t xml:space="preserve">. </w:t>
      </w:r>
      <w:r w:rsidR="00410B73" w:rsidRPr="0089650F">
        <w:rPr>
          <w:rFonts w:cs="Arial"/>
        </w:rPr>
        <w:t>Despite potential legal challenge</w:t>
      </w:r>
      <w:r w:rsidR="00C702CD">
        <w:rPr>
          <w:rFonts w:cs="Arial"/>
        </w:rPr>
        <w:t>s</w:t>
      </w:r>
      <w:r w:rsidR="00410B73" w:rsidRPr="0089650F">
        <w:rPr>
          <w:rFonts w:cs="Arial"/>
        </w:rPr>
        <w:t>, e</w:t>
      </w:r>
      <w:r w:rsidR="00F60CEA" w:rsidRPr="0089650F">
        <w:rPr>
          <w:rFonts w:cs="Arial"/>
        </w:rPr>
        <w:t xml:space="preserve">fficient regulation </w:t>
      </w:r>
      <w:r w:rsidR="00C702CD">
        <w:rPr>
          <w:rFonts w:cs="Arial"/>
        </w:rPr>
        <w:t>is required to</w:t>
      </w:r>
      <w:r w:rsidR="00F60CEA" w:rsidRPr="0089650F">
        <w:rPr>
          <w:rFonts w:cs="Arial"/>
        </w:rPr>
        <w:t xml:space="preserve"> ensure these </w:t>
      </w:r>
      <w:r w:rsidR="00410B73" w:rsidRPr="0089650F">
        <w:rPr>
          <w:rFonts w:cs="Arial"/>
        </w:rPr>
        <w:t xml:space="preserve">industries </w:t>
      </w:r>
      <w:r w:rsidR="00F60CEA" w:rsidRPr="0089650F">
        <w:rPr>
          <w:rFonts w:cs="Arial"/>
        </w:rPr>
        <w:t xml:space="preserve">are </w:t>
      </w:r>
      <w:r w:rsidR="00C702CD">
        <w:rPr>
          <w:rFonts w:cs="Arial"/>
        </w:rPr>
        <w:t xml:space="preserve">all </w:t>
      </w:r>
      <w:r w:rsidR="00F60CEA" w:rsidRPr="0089650F">
        <w:rPr>
          <w:rFonts w:cs="Arial"/>
        </w:rPr>
        <w:t xml:space="preserve">able to </w:t>
      </w:r>
      <w:r w:rsidR="00C702CD">
        <w:rPr>
          <w:rFonts w:cs="Arial"/>
        </w:rPr>
        <w:t>continue harmoniously</w:t>
      </w:r>
      <w:r w:rsidR="00F60CEA" w:rsidRPr="0089650F">
        <w:rPr>
          <w:rFonts w:cs="Arial"/>
        </w:rPr>
        <w:t>.</w:t>
      </w:r>
    </w:p>
    <w:p w14:paraId="46B720C6" w14:textId="77777777" w:rsidR="002453A0" w:rsidRPr="0089650F" w:rsidRDefault="002453A0">
      <w:pPr>
        <w:rPr>
          <w:rFonts w:cs="Arial"/>
          <w:u w:val="single"/>
        </w:rPr>
      </w:pPr>
      <w:r w:rsidRPr="0089650F">
        <w:rPr>
          <w:rFonts w:cs="Arial"/>
        </w:rPr>
        <w:br w:type="page"/>
      </w:r>
    </w:p>
    <w:p w14:paraId="650A9429" w14:textId="71543661" w:rsidR="00310D7C" w:rsidRPr="0089650F" w:rsidRDefault="00310D7C" w:rsidP="00310D7C">
      <w:pPr>
        <w:pStyle w:val="Heading2"/>
        <w:rPr>
          <w:rFonts w:cs="Arial"/>
        </w:rPr>
      </w:pPr>
      <w:bookmarkStart w:id="11" w:name="_Toc169603504"/>
      <w:r w:rsidRPr="0089650F">
        <w:rPr>
          <w:rFonts w:cs="Arial"/>
        </w:rPr>
        <w:lastRenderedPageBreak/>
        <w:t>Evaluation of Five Industrial Forces</w:t>
      </w:r>
      <w:bookmarkEnd w:id="11"/>
    </w:p>
    <w:p w14:paraId="61E2C7C1" w14:textId="5C43E982" w:rsidR="00310D7C" w:rsidRPr="0089650F" w:rsidRDefault="00BA0882" w:rsidP="00310D7C">
      <w:pPr>
        <w:keepNext/>
        <w:rPr>
          <w:rFonts w:cs="Arial"/>
        </w:rPr>
      </w:pPr>
      <w:r w:rsidRPr="0089650F">
        <w:rPr>
          <w:rFonts w:cs="Arial"/>
          <w:noProof/>
        </w:rPr>
        <w:drawing>
          <wp:inline distT="0" distB="0" distL="0" distR="0" wp14:anchorId="498EA7F8" wp14:editId="291DE6B5">
            <wp:extent cx="5433618" cy="4145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5435" cy="4161924"/>
                    </a:xfrm>
                    <a:prstGeom prst="rect">
                      <a:avLst/>
                    </a:prstGeom>
                    <a:noFill/>
                  </pic:spPr>
                </pic:pic>
              </a:graphicData>
            </a:graphic>
          </wp:inline>
        </w:drawing>
      </w:r>
    </w:p>
    <w:p w14:paraId="54160F4E" w14:textId="474FF3AC" w:rsidR="00310D7C" w:rsidRPr="0089650F" w:rsidRDefault="00310D7C" w:rsidP="00310D7C">
      <w:pPr>
        <w:pStyle w:val="Caption"/>
        <w:rPr>
          <w:rFonts w:cs="Arial"/>
        </w:rPr>
      </w:pPr>
      <w:bookmarkStart w:id="12" w:name="_Ref168924472"/>
      <w:r w:rsidRPr="0089650F">
        <w:rPr>
          <w:rFonts w:cs="Arial"/>
        </w:rPr>
        <w:t xml:space="preserve">Figure </w:t>
      </w:r>
      <w:r w:rsidR="00064EA3" w:rsidRPr="0089650F">
        <w:rPr>
          <w:rFonts w:cs="Arial"/>
        </w:rPr>
        <w:fldChar w:fldCharType="begin"/>
      </w:r>
      <w:r w:rsidR="00064EA3" w:rsidRPr="0089650F">
        <w:rPr>
          <w:rFonts w:cs="Arial"/>
        </w:rPr>
        <w:instrText xml:space="preserve"> SEQ Figure \* ARABIC </w:instrText>
      </w:r>
      <w:r w:rsidR="00064EA3" w:rsidRPr="0089650F">
        <w:rPr>
          <w:rFonts w:cs="Arial"/>
        </w:rPr>
        <w:fldChar w:fldCharType="separate"/>
      </w:r>
      <w:r w:rsidR="005754F4">
        <w:rPr>
          <w:rFonts w:cs="Arial"/>
          <w:noProof/>
        </w:rPr>
        <w:t>2</w:t>
      </w:r>
      <w:r w:rsidR="00064EA3" w:rsidRPr="0089650F">
        <w:rPr>
          <w:rFonts w:cs="Arial"/>
          <w:noProof/>
        </w:rPr>
        <w:fldChar w:fldCharType="end"/>
      </w:r>
      <w:bookmarkEnd w:id="12"/>
      <w:r w:rsidRPr="0089650F">
        <w:rPr>
          <w:rFonts w:cs="Arial"/>
        </w:rPr>
        <w:t>: Application of offshore wind considerations to Porter's Five Forces Model.</w:t>
      </w:r>
      <w:r w:rsidR="00C702CD">
        <w:rPr>
          <w:rFonts w:cs="Arial"/>
        </w:rPr>
        <w:t xml:space="preserve"> (OEMs- Original Equipment Manufacturers, CFDs- Contracts for Difference, PPAs- Power Purchase Agreements).</w:t>
      </w:r>
    </w:p>
    <w:p w14:paraId="344EF7FC" w14:textId="2EB0342B" w:rsidR="004E2E2A" w:rsidRPr="0089650F" w:rsidRDefault="001227F2" w:rsidP="00053BB4">
      <w:pPr>
        <w:rPr>
          <w:rFonts w:cs="Arial"/>
        </w:rPr>
      </w:pPr>
      <w:r w:rsidRPr="0089650F">
        <w:rPr>
          <w:rFonts w:cs="Arial"/>
        </w:rPr>
        <w:fldChar w:fldCharType="begin"/>
      </w:r>
      <w:r w:rsidRPr="0089650F">
        <w:rPr>
          <w:rFonts w:cs="Arial"/>
        </w:rPr>
        <w:instrText xml:space="preserve"> REF _Ref168924472 \h </w:instrText>
      </w:r>
      <w:r w:rsidR="0089650F">
        <w:rPr>
          <w:rFonts w:cs="Arial"/>
        </w:rPr>
        <w:instrText xml:space="preserve"> \* MERGEFORMAT </w:instrText>
      </w:r>
      <w:r w:rsidRPr="0089650F">
        <w:rPr>
          <w:rFonts w:cs="Arial"/>
        </w:rPr>
      </w:r>
      <w:r w:rsidRPr="0089650F">
        <w:rPr>
          <w:rFonts w:cs="Arial"/>
        </w:rPr>
        <w:fldChar w:fldCharType="separate"/>
      </w:r>
      <w:r w:rsidR="005754F4" w:rsidRPr="0089650F">
        <w:rPr>
          <w:rFonts w:cs="Arial"/>
        </w:rPr>
        <w:t xml:space="preserve">Figure </w:t>
      </w:r>
      <w:r w:rsidR="005754F4">
        <w:rPr>
          <w:rFonts w:cs="Arial"/>
          <w:noProof/>
        </w:rPr>
        <w:t>2</w:t>
      </w:r>
      <w:r w:rsidRPr="0089650F">
        <w:rPr>
          <w:rFonts w:cs="Arial"/>
        </w:rPr>
        <w:fldChar w:fldCharType="end"/>
      </w:r>
      <w:r w:rsidRPr="0089650F">
        <w:rPr>
          <w:rFonts w:cs="Arial"/>
        </w:rPr>
        <w:t xml:space="preserve"> </w:t>
      </w:r>
      <w:r w:rsidR="00BE512C" w:rsidRPr="0089650F">
        <w:rPr>
          <w:rFonts w:cs="Arial"/>
        </w:rPr>
        <w:t xml:space="preserve">provides a visual illustration to consider the five industrial forces identified by Porter (1979). </w:t>
      </w:r>
      <w:r w:rsidR="0066576C" w:rsidRPr="0089650F">
        <w:rPr>
          <w:rFonts w:cs="Arial"/>
        </w:rPr>
        <w:t>This is a static overview of the current industry position</w:t>
      </w:r>
      <w:r w:rsidR="00C702CD">
        <w:rPr>
          <w:rFonts w:cs="Arial"/>
        </w:rPr>
        <w:t xml:space="preserve"> which supports the identification of key strategic issues </w:t>
      </w:r>
      <w:r w:rsidR="00AF3C3D">
        <w:rPr>
          <w:rFonts w:cs="Arial"/>
        </w:rPr>
        <w:t xml:space="preserve">now, the situation could change gradually or dramatically linking to </w:t>
      </w:r>
      <w:r w:rsidR="000D5F91">
        <w:rPr>
          <w:rFonts w:cs="Arial"/>
        </w:rPr>
        <w:t>some of the macro environmental factors outlined previously</w:t>
      </w:r>
      <w:r w:rsidR="006E1DD0" w:rsidRPr="0089650F">
        <w:rPr>
          <w:rFonts w:cs="Arial"/>
        </w:rPr>
        <w:t>.</w:t>
      </w:r>
    </w:p>
    <w:p w14:paraId="063FAAAA" w14:textId="4900FA66" w:rsidR="00B30F7D" w:rsidRPr="0089650F" w:rsidRDefault="00B30F7D" w:rsidP="00B30F7D">
      <w:pPr>
        <w:pStyle w:val="Heading3"/>
      </w:pPr>
      <w:bookmarkStart w:id="13" w:name="_Toc169603505"/>
      <w:r w:rsidRPr="0089650F">
        <w:t>New Entrants</w:t>
      </w:r>
      <w:bookmarkEnd w:id="13"/>
    </w:p>
    <w:p w14:paraId="091488FA" w14:textId="08315D1B" w:rsidR="003B78E9" w:rsidRPr="0089650F" w:rsidRDefault="006608EC" w:rsidP="00906605">
      <w:pPr>
        <w:rPr>
          <w:rFonts w:cs="Arial"/>
        </w:rPr>
      </w:pPr>
      <w:r w:rsidRPr="0089650F">
        <w:rPr>
          <w:rFonts w:cs="Arial"/>
        </w:rPr>
        <w:t xml:space="preserve">The potential for government support contracts makes the offshore wind industry attractive to new entrants. </w:t>
      </w:r>
      <w:r w:rsidR="001C36AB" w:rsidRPr="0089650F">
        <w:rPr>
          <w:rFonts w:cs="Arial"/>
        </w:rPr>
        <w:t xml:space="preserve">New entrants into the industry provide competition for </w:t>
      </w:r>
      <w:r w:rsidR="00BB5A4C" w:rsidRPr="0089650F">
        <w:rPr>
          <w:rFonts w:cs="Arial"/>
        </w:rPr>
        <w:t>seabed leases, driv</w:t>
      </w:r>
      <w:r w:rsidRPr="0089650F">
        <w:rPr>
          <w:rFonts w:cs="Arial"/>
        </w:rPr>
        <w:t>e</w:t>
      </w:r>
      <w:r w:rsidR="00BB5A4C" w:rsidRPr="0089650F">
        <w:rPr>
          <w:rFonts w:cs="Arial"/>
        </w:rPr>
        <w:t xml:space="preserve"> competition and </w:t>
      </w:r>
      <w:r w:rsidR="000C3A79" w:rsidRPr="0089650F">
        <w:rPr>
          <w:rFonts w:cs="Arial"/>
        </w:rPr>
        <w:t xml:space="preserve">put pressure on </w:t>
      </w:r>
      <w:r w:rsidR="006E63E6" w:rsidRPr="0089650F">
        <w:rPr>
          <w:rFonts w:cs="Arial"/>
        </w:rPr>
        <w:t xml:space="preserve">profit </w:t>
      </w:r>
      <w:r w:rsidR="000C3A79" w:rsidRPr="0089650F">
        <w:rPr>
          <w:rFonts w:cs="Arial"/>
        </w:rPr>
        <w:t xml:space="preserve">margins. </w:t>
      </w:r>
      <w:r w:rsidR="00F528D9" w:rsidRPr="0089650F">
        <w:rPr>
          <w:rFonts w:cs="Arial"/>
        </w:rPr>
        <w:t xml:space="preserve">The level of funding required </w:t>
      </w:r>
      <w:r w:rsidR="00984802" w:rsidRPr="0089650F">
        <w:rPr>
          <w:rFonts w:cs="Arial"/>
        </w:rPr>
        <w:t xml:space="preserve">for large scale offshore wind projects </w:t>
      </w:r>
      <w:r w:rsidR="004E2E2A" w:rsidRPr="0089650F">
        <w:rPr>
          <w:rFonts w:cs="Arial"/>
        </w:rPr>
        <w:t xml:space="preserve">does however </w:t>
      </w:r>
      <w:r w:rsidR="00984802" w:rsidRPr="0089650F">
        <w:rPr>
          <w:rFonts w:cs="Arial"/>
        </w:rPr>
        <w:t>provide</w:t>
      </w:r>
      <w:r w:rsidR="004E2E2A" w:rsidRPr="0089650F">
        <w:rPr>
          <w:rFonts w:cs="Arial"/>
        </w:rPr>
        <w:t xml:space="preserve"> an</w:t>
      </w:r>
      <w:r w:rsidR="00984802" w:rsidRPr="0089650F">
        <w:rPr>
          <w:rFonts w:cs="Arial"/>
        </w:rPr>
        <w:t xml:space="preserve"> entry barrier to </w:t>
      </w:r>
      <w:r w:rsidR="00754C7F" w:rsidRPr="0089650F">
        <w:rPr>
          <w:rFonts w:cs="Arial"/>
        </w:rPr>
        <w:t xml:space="preserve">organisations unable to raise </w:t>
      </w:r>
      <w:r w:rsidR="006E63E6" w:rsidRPr="0089650F">
        <w:rPr>
          <w:rFonts w:cs="Arial"/>
        </w:rPr>
        <w:t>capital.</w:t>
      </w:r>
      <w:r w:rsidR="00906605" w:rsidRPr="0089650F">
        <w:rPr>
          <w:rFonts w:cs="Arial"/>
        </w:rPr>
        <w:t xml:space="preserve"> </w:t>
      </w:r>
    </w:p>
    <w:p w14:paraId="5E10C5EE" w14:textId="47E4BC0D" w:rsidR="00B30F7D" w:rsidRPr="0089650F" w:rsidRDefault="00B30F7D" w:rsidP="00B30F7D">
      <w:pPr>
        <w:pStyle w:val="Heading3"/>
      </w:pPr>
      <w:bookmarkStart w:id="14" w:name="_Toc169603506"/>
      <w:r w:rsidRPr="0089650F">
        <w:t>Industry Competitors</w:t>
      </w:r>
      <w:bookmarkEnd w:id="14"/>
    </w:p>
    <w:p w14:paraId="76FCFD9C" w14:textId="0A6FD1B5" w:rsidR="00F528D9" w:rsidRPr="0089650F" w:rsidRDefault="00923150" w:rsidP="00906605">
      <w:pPr>
        <w:rPr>
          <w:rFonts w:cs="Arial"/>
        </w:rPr>
      </w:pPr>
      <w:r w:rsidRPr="0089650F">
        <w:rPr>
          <w:rFonts w:cs="Arial"/>
        </w:rPr>
        <w:t xml:space="preserve">Active developers can be broadly assigned to </w:t>
      </w:r>
      <w:r w:rsidR="007E5518" w:rsidRPr="0089650F">
        <w:rPr>
          <w:rFonts w:cs="Arial"/>
        </w:rPr>
        <w:t xml:space="preserve">utilities, funds, oil and gas and corporate organisations. Each of these </w:t>
      </w:r>
      <w:r w:rsidR="000D5F91">
        <w:rPr>
          <w:rFonts w:cs="Arial"/>
        </w:rPr>
        <w:t xml:space="preserve">(strategic) </w:t>
      </w:r>
      <w:r w:rsidR="00952547" w:rsidRPr="0089650F">
        <w:rPr>
          <w:rFonts w:cs="Arial"/>
        </w:rPr>
        <w:t>groups have similar strength</w:t>
      </w:r>
      <w:r w:rsidR="003B78E9" w:rsidRPr="0089650F">
        <w:rPr>
          <w:rFonts w:cs="Arial"/>
        </w:rPr>
        <w:t>s</w:t>
      </w:r>
      <w:r w:rsidR="00952547" w:rsidRPr="0089650F">
        <w:rPr>
          <w:rFonts w:cs="Arial"/>
        </w:rPr>
        <w:t xml:space="preserve"> and objectives within them.</w:t>
      </w:r>
      <w:r w:rsidR="003B78E9" w:rsidRPr="0089650F">
        <w:rPr>
          <w:rFonts w:cs="Arial"/>
        </w:rPr>
        <w:t xml:space="preserve"> Utilities have widespread market knowledge due to </w:t>
      </w:r>
      <w:r w:rsidR="003B78E9" w:rsidRPr="0089650F">
        <w:rPr>
          <w:rFonts w:cs="Arial"/>
        </w:rPr>
        <w:lastRenderedPageBreak/>
        <w:t xml:space="preserve">their </w:t>
      </w:r>
      <w:r w:rsidR="002033D9" w:rsidRPr="0089650F">
        <w:rPr>
          <w:rFonts w:cs="Arial"/>
        </w:rPr>
        <w:t xml:space="preserve">connection to </w:t>
      </w:r>
      <w:r w:rsidR="007732AE" w:rsidRPr="0089650F">
        <w:rPr>
          <w:rFonts w:cs="Arial"/>
        </w:rPr>
        <w:t>customers but</w:t>
      </w:r>
      <w:r w:rsidR="002033D9" w:rsidRPr="0089650F">
        <w:rPr>
          <w:rFonts w:cs="Arial"/>
        </w:rPr>
        <w:t xml:space="preserve"> </w:t>
      </w:r>
      <w:r w:rsidR="002437E1" w:rsidRPr="0089650F">
        <w:rPr>
          <w:rFonts w:cs="Arial"/>
        </w:rPr>
        <w:t>lack</w:t>
      </w:r>
      <w:r w:rsidR="002033D9" w:rsidRPr="0089650F">
        <w:rPr>
          <w:rFonts w:cs="Arial"/>
        </w:rPr>
        <w:t xml:space="preserve"> </w:t>
      </w:r>
      <w:r w:rsidR="00BC167D" w:rsidRPr="0089650F">
        <w:rPr>
          <w:rFonts w:cs="Arial"/>
        </w:rPr>
        <w:t xml:space="preserve">global perspective. Funds such as pensions </w:t>
      </w:r>
      <w:r w:rsidR="00445014" w:rsidRPr="0089650F">
        <w:rPr>
          <w:rFonts w:cs="Arial"/>
        </w:rPr>
        <w:t xml:space="preserve">have access to capital at </w:t>
      </w:r>
      <w:r w:rsidR="002437E1" w:rsidRPr="0089650F">
        <w:rPr>
          <w:rFonts w:cs="Arial"/>
        </w:rPr>
        <w:t>favourable</w:t>
      </w:r>
      <w:r w:rsidR="00445014" w:rsidRPr="0089650F">
        <w:rPr>
          <w:rFonts w:cs="Arial"/>
        </w:rPr>
        <w:t xml:space="preserve"> rates and </w:t>
      </w:r>
      <w:r w:rsidR="000D5F91">
        <w:rPr>
          <w:rFonts w:cs="Arial"/>
        </w:rPr>
        <w:t>can</w:t>
      </w:r>
      <w:r w:rsidR="00445014" w:rsidRPr="0089650F">
        <w:rPr>
          <w:rFonts w:cs="Arial"/>
        </w:rPr>
        <w:t xml:space="preserve"> accept low </w:t>
      </w:r>
      <w:r w:rsidR="000D5F91">
        <w:rPr>
          <w:rFonts w:cs="Arial"/>
        </w:rPr>
        <w:t xml:space="preserve">financial </w:t>
      </w:r>
      <w:r w:rsidR="00445014" w:rsidRPr="0089650F">
        <w:rPr>
          <w:rFonts w:cs="Arial"/>
        </w:rPr>
        <w:t xml:space="preserve">returns for </w:t>
      </w:r>
      <w:r w:rsidR="004D2CF0" w:rsidRPr="0089650F">
        <w:rPr>
          <w:rFonts w:cs="Arial"/>
        </w:rPr>
        <w:t>low-risk</w:t>
      </w:r>
      <w:r w:rsidR="00445014" w:rsidRPr="0089650F">
        <w:rPr>
          <w:rFonts w:cs="Arial"/>
        </w:rPr>
        <w:t xml:space="preserve"> investments</w:t>
      </w:r>
      <w:r w:rsidR="000D5F91">
        <w:rPr>
          <w:rFonts w:cs="Arial"/>
        </w:rPr>
        <w:t>,</w:t>
      </w:r>
      <w:r w:rsidR="00445014" w:rsidRPr="0089650F">
        <w:rPr>
          <w:rFonts w:cs="Arial"/>
        </w:rPr>
        <w:t xml:space="preserve"> but the </w:t>
      </w:r>
      <w:r w:rsidR="002437E1" w:rsidRPr="0089650F">
        <w:rPr>
          <w:rFonts w:cs="Arial"/>
        </w:rPr>
        <w:t>organisations</w:t>
      </w:r>
      <w:r w:rsidR="00445014" w:rsidRPr="0089650F">
        <w:rPr>
          <w:rFonts w:cs="Arial"/>
        </w:rPr>
        <w:t xml:space="preserve"> themselves do not have resources capable of </w:t>
      </w:r>
      <w:r w:rsidR="002437E1" w:rsidRPr="0089650F">
        <w:rPr>
          <w:rFonts w:cs="Arial"/>
        </w:rPr>
        <w:t>achieving the projects.</w:t>
      </w:r>
      <w:r w:rsidR="004D2CF0" w:rsidRPr="0089650F">
        <w:rPr>
          <w:rFonts w:cs="Arial"/>
        </w:rPr>
        <w:t xml:space="preserve"> Oil and gas companies have a global perspective and experience man</w:t>
      </w:r>
      <w:r w:rsidR="00B475C0" w:rsidRPr="0089650F">
        <w:rPr>
          <w:rFonts w:cs="Arial"/>
        </w:rPr>
        <w:t>a</w:t>
      </w:r>
      <w:r w:rsidR="004D2CF0" w:rsidRPr="0089650F">
        <w:rPr>
          <w:rFonts w:cs="Arial"/>
        </w:rPr>
        <w:t>ging complex offshore projects, but the</w:t>
      </w:r>
      <w:r w:rsidR="004546D3" w:rsidRPr="0089650F">
        <w:rPr>
          <w:rFonts w:cs="Arial"/>
        </w:rPr>
        <w:t xml:space="preserve">y </w:t>
      </w:r>
      <w:r w:rsidR="000D5F91">
        <w:rPr>
          <w:rFonts w:cs="Arial"/>
        </w:rPr>
        <w:t>f</w:t>
      </w:r>
      <w:r w:rsidR="004546D3" w:rsidRPr="0089650F">
        <w:rPr>
          <w:rFonts w:cs="Arial"/>
        </w:rPr>
        <w:t xml:space="preserve">ace reputational challenges and </w:t>
      </w:r>
      <w:r w:rsidR="000D5F91">
        <w:rPr>
          <w:rFonts w:cs="Arial"/>
        </w:rPr>
        <w:t xml:space="preserve">internal </w:t>
      </w:r>
      <w:r w:rsidR="004546D3" w:rsidRPr="0089650F">
        <w:rPr>
          <w:rFonts w:cs="Arial"/>
        </w:rPr>
        <w:t xml:space="preserve">competition from alternative projects with potentially higher financial incentives. </w:t>
      </w:r>
      <w:r w:rsidR="004D07DF" w:rsidRPr="0089650F">
        <w:rPr>
          <w:rFonts w:cs="Arial"/>
        </w:rPr>
        <w:t>C</w:t>
      </w:r>
      <w:r w:rsidR="00CB3D72" w:rsidRPr="0089650F">
        <w:rPr>
          <w:rFonts w:cs="Arial"/>
        </w:rPr>
        <w:t xml:space="preserve">orporate investors </w:t>
      </w:r>
      <w:r w:rsidR="00751E18" w:rsidRPr="0089650F">
        <w:rPr>
          <w:rFonts w:cs="Arial"/>
        </w:rPr>
        <w:t xml:space="preserve">looking to vertically integrate their value chain (for example </w:t>
      </w:r>
      <w:r w:rsidR="00CD3722" w:rsidRPr="0089650F">
        <w:rPr>
          <w:rFonts w:cs="Arial"/>
        </w:rPr>
        <w:t>data centres securing access to low carbon electricity)</w:t>
      </w:r>
      <w:r w:rsidR="00760600" w:rsidRPr="0089650F">
        <w:rPr>
          <w:rFonts w:cs="Arial"/>
        </w:rPr>
        <w:t xml:space="preserve"> can provide some </w:t>
      </w:r>
      <w:r w:rsidR="000D5F91">
        <w:rPr>
          <w:rFonts w:cs="Arial"/>
        </w:rPr>
        <w:t>demand</w:t>
      </w:r>
      <w:r w:rsidR="000D5F91" w:rsidRPr="0089650F">
        <w:rPr>
          <w:rFonts w:cs="Arial"/>
        </w:rPr>
        <w:t xml:space="preserve"> </w:t>
      </w:r>
      <w:r w:rsidR="00760600" w:rsidRPr="0089650F">
        <w:rPr>
          <w:rFonts w:cs="Arial"/>
        </w:rPr>
        <w:t>assurance</w:t>
      </w:r>
      <w:r w:rsidR="00CD3722" w:rsidRPr="0089650F">
        <w:rPr>
          <w:rFonts w:cs="Arial"/>
        </w:rPr>
        <w:t xml:space="preserve"> but they lack the skills and experience to </w:t>
      </w:r>
      <w:r w:rsidR="00B30F7D" w:rsidRPr="0089650F">
        <w:rPr>
          <w:rFonts w:cs="Arial"/>
        </w:rPr>
        <w:t xml:space="preserve">develop complex </w:t>
      </w:r>
      <w:r w:rsidR="00760600" w:rsidRPr="0089650F">
        <w:rPr>
          <w:rFonts w:cs="Arial"/>
        </w:rPr>
        <w:t xml:space="preserve">offshore </w:t>
      </w:r>
      <w:r w:rsidR="00B30F7D" w:rsidRPr="0089650F">
        <w:rPr>
          <w:rFonts w:cs="Arial"/>
        </w:rPr>
        <w:t>projects.</w:t>
      </w:r>
    </w:p>
    <w:p w14:paraId="418AF51C" w14:textId="3104BFF8" w:rsidR="00B06F34" w:rsidRPr="0089650F" w:rsidRDefault="008D77EA" w:rsidP="008D77EA">
      <w:pPr>
        <w:pStyle w:val="Heading3"/>
      </w:pPr>
      <w:bookmarkStart w:id="15" w:name="_Toc169603507"/>
      <w:r w:rsidRPr="0089650F">
        <w:t>Supplier Power</w:t>
      </w:r>
      <w:bookmarkEnd w:id="15"/>
    </w:p>
    <w:p w14:paraId="35E73A6F" w14:textId="5FCC3A17" w:rsidR="0008254C" w:rsidRPr="0089650F" w:rsidRDefault="002F2F61" w:rsidP="00C63C93">
      <w:pPr>
        <w:rPr>
          <w:rFonts w:cs="Arial"/>
        </w:rPr>
      </w:pPr>
      <w:r w:rsidRPr="0089650F">
        <w:rPr>
          <w:rFonts w:cs="Arial"/>
        </w:rPr>
        <w:t>Industry growth has increased demand for supplier services</w:t>
      </w:r>
      <w:r w:rsidR="00837703" w:rsidRPr="0089650F">
        <w:rPr>
          <w:rFonts w:cs="Arial"/>
        </w:rPr>
        <w:t>. A</w:t>
      </w:r>
      <w:r w:rsidRPr="0089650F">
        <w:rPr>
          <w:rFonts w:cs="Arial"/>
        </w:rPr>
        <w:t>t the same time m</w:t>
      </w:r>
      <w:r w:rsidR="0008254C" w:rsidRPr="0089650F">
        <w:rPr>
          <w:rFonts w:cs="Arial"/>
        </w:rPr>
        <w:t xml:space="preserve">anufacturing cost increases </w:t>
      </w:r>
      <w:r w:rsidR="008952ED" w:rsidRPr="0089650F">
        <w:rPr>
          <w:rFonts w:cs="Arial"/>
        </w:rPr>
        <w:t>and</w:t>
      </w:r>
      <w:r w:rsidR="00C63C93" w:rsidRPr="0089650F">
        <w:rPr>
          <w:rFonts w:cs="Arial"/>
        </w:rPr>
        <w:t xml:space="preserve"> a</w:t>
      </w:r>
      <w:r w:rsidR="008952ED" w:rsidRPr="0089650F">
        <w:rPr>
          <w:rFonts w:cs="Arial"/>
        </w:rPr>
        <w:t xml:space="preserve"> limited number of suppliers </w:t>
      </w:r>
      <w:r w:rsidR="00837703" w:rsidRPr="0089650F">
        <w:rPr>
          <w:rFonts w:cs="Arial"/>
        </w:rPr>
        <w:t>(</w:t>
      </w:r>
      <w:r w:rsidR="00690386" w:rsidRPr="0089650F">
        <w:rPr>
          <w:rFonts w:cs="Arial"/>
        </w:rPr>
        <w:t>of items such as wind turbines</w:t>
      </w:r>
      <w:r w:rsidR="00837703" w:rsidRPr="0089650F">
        <w:rPr>
          <w:rFonts w:cs="Arial"/>
        </w:rPr>
        <w:t>)</w:t>
      </w:r>
      <w:r w:rsidR="00690386" w:rsidRPr="0089650F">
        <w:rPr>
          <w:rFonts w:cs="Arial"/>
        </w:rPr>
        <w:t xml:space="preserve"> </w:t>
      </w:r>
      <w:r w:rsidR="008952ED" w:rsidRPr="0089650F">
        <w:rPr>
          <w:rFonts w:cs="Arial"/>
        </w:rPr>
        <w:t xml:space="preserve">has </w:t>
      </w:r>
      <w:r w:rsidR="000D5F91">
        <w:rPr>
          <w:rFonts w:cs="Arial"/>
        </w:rPr>
        <w:t>increased the difficulty in</w:t>
      </w:r>
      <w:r w:rsidR="004E2B01" w:rsidRPr="0089650F">
        <w:rPr>
          <w:rFonts w:cs="Arial"/>
        </w:rPr>
        <w:t xml:space="preserve"> securing supplies at competitive rates</w:t>
      </w:r>
      <w:r w:rsidR="00690386" w:rsidRPr="0089650F">
        <w:rPr>
          <w:rFonts w:cs="Arial"/>
        </w:rPr>
        <w:t>.</w:t>
      </w:r>
    </w:p>
    <w:p w14:paraId="0C1F6C5A" w14:textId="77777777" w:rsidR="00FD6BB3" w:rsidRPr="0089650F" w:rsidRDefault="00C63C93" w:rsidP="00C63C93">
      <w:pPr>
        <w:pStyle w:val="Heading3"/>
      </w:pPr>
      <w:bookmarkStart w:id="16" w:name="_Toc169603508"/>
      <w:r w:rsidRPr="0089650F">
        <w:t>Buyer Power</w:t>
      </w:r>
      <w:bookmarkEnd w:id="16"/>
      <w:r w:rsidRPr="0089650F">
        <w:t xml:space="preserve"> </w:t>
      </w:r>
    </w:p>
    <w:p w14:paraId="60FBE0F7" w14:textId="1B8DBF6B" w:rsidR="000439A1" w:rsidRPr="0089650F" w:rsidRDefault="00D300D0" w:rsidP="000439A1">
      <w:pPr>
        <w:rPr>
          <w:rFonts w:cs="Arial"/>
        </w:rPr>
      </w:pPr>
      <w:r w:rsidRPr="0089650F">
        <w:rPr>
          <w:rFonts w:cs="Arial"/>
        </w:rPr>
        <w:t xml:space="preserve">Growing need to decarbonise the </w:t>
      </w:r>
      <w:r w:rsidR="002616FA" w:rsidRPr="0089650F">
        <w:rPr>
          <w:rFonts w:cs="Arial"/>
        </w:rPr>
        <w:t>energy system</w:t>
      </w:r>
      <w:r w:rsidRPr="0089650F">
        <w:rPr>
          <w:rFonts w:cs="Arial"/>
        </w:rPr>
        <w:t xml:space="preserve"> provide</w:t>
      </w:r>
      <w:r w:rsidR="003323E6" w:rsidRPr="0089650F">
        <w:rPr>
          <w:rFonts w:cs="Arial"/>
        </w:rPr>
        <w:t xml:space="preserve">s strong fundamental demand for </w:t>
      </w:r>
      <w:r w:rsidR="009F5B2C" w:rsidRPr="0089650F">
        <w:rPr>
          <w:rFonts w:cs="Arial"/>
        </w:rPr>
        <w:t>wind power</w:t>
      </w:r>
      <w:r w:rsidR="00E51004" w:rsidRPr="0089650F">
        <w:rPr>
          <w:rFonts w:cs="Arial"/>
        </w:rPr>
        <w:t>.</w:t>
      </w:r>
      <w:r w:rsidR="003073DC" w:rsidRPr="0089650F">
        <w:rPr>
          <w:rFonts w:cs="Arial"/>
        </w:rPr>
        <w:t xml:space="preserve"> Buyers are often willing to commit to long term offtake contracts (Power Purchase Agreements) </w:t>
      </w:r>
      <w:r w:rsidR="004E0754" w:rsidRPr="0089650F">
        <w:rPr>
          <w:rFonts w:cs="Arial"/>
        </w:rPr>
        <w:t xml:space="preserve">and the government is confident to guarantee a certain buyer price via </w:t>
      </w:r>
      <w:r w:rsidR="0060114F" w:rsidRPr="0089650F">
        <w:rPr>
          <w:rFonts w:cs="Arial"/>
        </w:rPr>
        <w:t>CFDs (</w:t>
      </w:r>
      <w:r w:rsidR="004E0754" w:rsidRPr="0089650F">
        <w:rPr>
          <w:rFonts w:cs="Arial"/>
        </w:rPr>
        <w:t>Contracts for Difference</w:t>
      </w:r>
      <w:r w:rsidR="0060114F" w:rsidRPr="0089650F">
        <w:rPr>
          <w:rFonts w:cs="Arial"/>
        </w:rPr>
        <w:t>)</w:t>
      </w:r>
      <w:r w:rsidR="00643EC7" w:rsidRPr="0089650F">
        <w:rPr>
          <w:rFonts w:cs="Arial"/>
        </w:rPr>
        <w:t>.</w:t>
      </w:r>
    </w:p>
    <w:p w14:paraId="55BD79AD" w14:textId="2C8C7ADC" w:rsidR="008D77EA" w:rsidRPr="0089650F" w:rsidRDefault="00C63C93" w:rsidP="00C63C93">
      <w:pPr>
        <w:pStyle w:val="Heading3"/>
      </w:pPr>
      <w:bookmarkStart w:id="17" w:name="_Toc169603509"/>
      <w:r w:rsidRPr="0089650F">
        <w:t>Threat of Substitutes</w:t>
      </w:r>
      <w:bookmarkEnd w:id="17"/>
    </w:p>
    <w:p w14:paraId="0A047207" w14:textId="7E2DC83D" w:rsidR="004E2B01" w:rsidRPr="0089650F" w:rsidRDefault="00DC3D67" w:rsidP="00FD6BB3">
      <w:pPr>
        <w:rPr>
          <w:rFonts w:cs="Arial"/>
        </w:rPr>
      </w:pPr>
      <w:r w:rsidRPr="0089650F">
        <w:rPr>
          <w:rFonts w:cs="Arial"/>
        </w:rPr>
        <w:t xml:space="preserve">Competition from other energy sources capable of supplying </w:t>
      </w:r>
      <w:r w:rsidR="00943773" w:rsidRPr="0089650F">
        <w:rPr>
          <w:rFonts w:cs="Arial"/>
        </w:rPr>
        <w:t>low-cost</w:t>
      </w:r>
      <w:r w:rsidR="00BE176C" w:rsidRPr="0089650F">
        <w:rPr>
          <w:rFonts w:cs="Arial"/>
        </w:rPr>
        <w:t xml:space="preserve"> </w:t>
      </w:r>
      <w:r w:rsidRPr="0089650F">
        <w:rPr>
          <w:rFonts w:cs="Arial"/>
        </w:rPr>
        <w:t xml:space="preserve">power to </w:t>
      </w:r>
      <w:r w:rsidR="00BE176C" w:rsidRPr="0089650F">
        <w:rPr>
          <w:rFonts w:cs="Arial"/>
        </w:rPr>
        <w:t xml:space="preserve">consumers </w:t>
      </w:r>
      <w:r w:rsidR="00AD5C5A" w:rsidRPr="0089650F">
        <w:rPr>
          <w:rFonts w:cs="Arial"/>
        </w:rPr>
        <w:t>create</w:t>
      </w:r>
      <w:r w:rsidR="00943773" w:rsidRPr="0089650F">
        <w:rPr>
          <w:rFonts w:cs="Arial"/>
        </w:rPr>
        <w:t>s</w:t>
      </w:r>
      <w:r w:rsidR="00AD5C5A" w:rsidRPr="0089650F">
        <w:rPr>
          <w:rFonts w:cs="Arial"/>
        </w:rPr>
        <w:t xml:space="preserve"> threat of substitutes,</w:t>
      </w:r>
      <w:r w:rsidR="00943773" w:rsidRPr="0089650F">
        <w:rPr>
          <w:rFonts w:cs="Arial"/>
        </w:rPr>
        <w:t xml:space="preserve"> this includes </w:t>
      </w:r>
      <w:r w:rsidR="00AA3778" w:rsidRPr="0089650F">
        <w:rPr>
          <w:rFonts w:cs="Arial"/>
        </w:rPr>
        <w:t>fossil fuels and other renewables such as solar. O</w:t>
      </w:r>
      <w:r w:rsidR="00AD5C5A" w:rsidRPr="0089650F">
        <w:rPr>
          <w:rFonts w:cs="Arial"/>
        </w:rPr>
        <w:t>ffshore wind is competitive both from a cost and low carbon credential perspective.</w:t>
      </w:r>
    </w:p>
    <w:p w14:paraId="10277A0F" w14:textId="7ED57919" w:rsidR="006C4F6D" w:rsidRPr="0089650F" w:rsidRDefault="006C4F6D" w:rsidP="00697682">
      <w:pPr>
        <w:pStyle w:val="Heading2"/>
        <w:rPr>
          <w:rFonts w:cs="Arial"/>
        </w:rPr>
      </w:pPr>
      <w:bookmarkStart w:id="18" w:name="_Toc169603510"/>
      <w:r w:rsidRPr="0089650F">
        <w:rPr>
          <w:rFonts w:cs="Arial"/>
        </w:rPr>
        <w:t xml:space="preserve">Key Strategic </w:t>
      </w:r>
      <w:r w:rsidR="00697682" w:rsidRPr="0089650F">
        <w:rPr>
          <w:rFonts w:cs="Arial"/>
        </w:rPr>
        <w:t>Issues in the External Environment</w:t>
      </w:r>
      <w:bookmarkEnd w:id="18"/>
    </w:p>
    <w:p w14:paraId="3ABBF58C" w14:textId="77777777" w:rsidR="00F619F1" w:rsidRDefault="00664146" w:rsidP="004B3047">
      <w:pPr>
        <w:rPr>
          <w:rFonts w:cs="Arial"/>
        </w:rPr>
      </w:pPr>
      <w:r w:rsidRPr="0089650F">
        <w:rPr>
          <w:rFonts w:cs="Arial"/>
        </w:rPr>
        <w:t>Strategic issues can be thought of as the important questions, topics, and challenges that firms must manage to stay competitive and relevant in the ever-changing business environment</w:t>
      </w:r>
      <w:r w:rsidR="00B152C1" w:rsidRPr="0089650F">
        <w:rPr>
          <w:rFonts w:cs="Arial"/>
        </w:rPr>
        <w:t xml:space="preserve"> (CMOE, 2024)</w:t>
      </w:r>
      <w:r w:rsidRPr="0089650F">
        <w:rPr>
          <w:rFonts w:cs="Arial"/>
        </w:rPr>
        <w:t>.</w:t>
      </w:r>
      <w:r w:rsidR="00CC7279" w:rsidRPr="0089650F">
        <w:rPr>
          <w:rFonts w:cs="Arial"/>
        </w:rPr>
        <w:t xml:space="preserve"> </w:t>
      </w:r>
      <w:r w:rsidR="00B84271" w:rsidRPr="0089650F">
        <w:rPr>
          <w:rFonts w:cs="Arial"/>
        </w:rPr>
        <w:t xml:space="preserve">Two key strategic issues for </w:t>
      </w:r>
      <w:r w:rsidR="00CE529D" w:rsidRPr="0089650F">
        <w:rPr>
          <w:rFonts w:cs="Arial"/>
        </w:rPr>
        <w:t>IEL are</w:t>
      </w:r>
      <w:r w:rsidR="00F619F1">
        <w:rPr>
          <w:rFonts w:cs="Arial"/>
        </w:rPr>
        <w:t>:</w:t>
      </w:r>
    </w:p>
    <w:p w14:paraId="309A299E" w14:textId="38DD5CB2" w:rsidR="00F619F1" w:rsidRDefault="00F619F1" w:rsidP="00F619F1">
      <w:pPr>
        <w:pStyle w:val="ListParagraph"/>
        <w:numPr>
          <w:ilvl w:val="0"/>
          <w:numId w:val="30"/>
        </w:numPr>
        <w:rPr>
          <w:rFonts w:cs="Arial"/>
        </w:rPr>
      </w:pPr>
      <w:r>
        <w:rPr>
          <w:rFonts w:cs="Arial"/>
        </w:rPr>
        <w:t>T</w:t>
      </w:r>
      <w:r w:rsidR="00CE529D" w:rsidRPr="00F619F1">
        <w:rPr>
          <w:rFonts w:cs="Arial"/>
        </w:rPr>
        <w:t xml:space="preserve">he threat </w:t>
      </w:r>
      <w:r w:rsidR="005F5CCD" w:rsidRPr="00F619F1">
        <w:rPr>
          <w:rFonts w:cs="Arial"/>
        </w:rPr>
        <w:t>from</w:t>
      </w:r>
      <w:r w:rsidR="00CE529D" w:rsidRPr="00F619F1">
        <w:rPr>
          <w:rFonts w:cs="Arial"/>
        </w:rPr>
        <w:t xml:space="preserve"> </w:t>
      </w:r>
      <w:r w:rsidR="005F5CCD" w:rsidRPr="00F619F1">
        <w:rPr>
          <w:rFonts w:cs="Arial"/>
        </w:rPr>
        <w:t xml:space="preserve">competitors and </w:t>
      </w:r>
      <w:r w:rsidR="00CE529D" w:rsidRPr="00F619F1">
        <w:rPr>
          <w:rFonts w:cs="Arial"/>
        </w:rPr>
        <w:t>new entrants due to appealing market conditions</w:t>
      </w:r>
      <w:r w:rsidR="009569C0" w:rsidRPr="00F619F1">
        <w:rPr>
          <w:rFonts w:cs="Arial"/>
        </w:rPr>
        <w:t>,</w:t>
      </w:r>
      <w:r w:rsidR="00CE529D" w:rsidRPr="00F619F1">
        <w:rPr>
          <w:rFonts w:cs="Arial"/>
        </w:rPr>
        <w:t xml:space="preserve"> </w:t>
      </w:r>
      <w:r w:rsidR="00CE529D" w:rsidRPr="00844ACD">
        <w:rPr>
          <w:rFonts w:cs="Arial"/>
          <w:i/>
          <w:iCs/>
        </w:rPr>
        <w:t>and</w:t>
      </w:r>
      <w:r w:rsidR="00CE529D" w:rsidRPr="00F619F1">
        <w:rPr>
          <w:rFonts w:cs="Arial"/>
        </w:rPr>
        <w:t xml:space="preserve"> </w:t>
      </w:r>
    </w:p>
    <w:p w14:paraId="05223938" w14:textId="1F39F86D" w:rsidR="00341D35" w:rsidRPr="00F619F1" w:rsidRDefault="00F619F1" w:rsidP="00844ACD">
      <w:pPr>
        <w:pStyle w:val="ListParagraph"/>
        <w:numPr>
          <w:ilvl w:val="0"/>
          <w:numId w:val="30"/>
        </w:numPr>
        <w:rPr>
          <w:rFonts w:cs="Arial"/>
        </w:rPr>
      </w:pPr>
      <w:r>
        <w:rPr>
          <w:rFonts w:cs="Arial"/>
        </w:rPr>
        <w:t>T</w:t>
      </w:r>
      <w:r w:rsidR="00CE529D" w:rsidRPr="00F619F1">
        <w:rPr>
          <w:rFonts w:cs="Arial"/>
        </w:rPr>
        <w:t>he bargaining power of suppliers due to increased demand for their services.</w:t>
      </w:r>
    </w:p>
    <w:p w14:paraId="4BFBF801" w14:textId="6921C296" w:rsidR="0008502A" w:rsidRPr="0089650F" w:rsidRDefault="00F30CF1" w:rsidP="004B3047">
      <w:pPr>
        <w:rPr>
          <w:rFonts w:cs="Arial"/>
        </w:rPr>
      </w:pPr>
      <w:r w:rsidRPr="0089650F">
        <w:rPr>
          <w:rFonts w:cs="Arial"/>
        </w:rPr>
        <w:t xml:space="preserve">The </w:t>
      </w:r>
      <w:r w:rsidR="00747D86">
        <w:rPr>
          <w:rFonts w:cs="Arial"/>
        </w:rPr>
        <w:t>i</w:t>
      </w:r>
      <w:r w:rsidRPr="0089650F">
        <w:rPr>
          <w:rFonts w:cs="Arial"/>
        </w:rPr>
        <w:t xml:space="preserve">ncreasing threat from new entrants and competitors for </w:t>
      </w:r>
      <w:r w:rsidR="00504D39" w:rsidRPr="0089650F">
        <w:rPr>
          <w:rFonts w:cs="Arial"/>
        </w:rPr>
        <w:t>offshore wind development</w:t>
      </w:r>
      <w:r w:rsidRPr="0089650F">
        <w:rPr>
          <w:rFonts w:cs="Arial"/>
        </w:rPr>
        <w:t xml:space="preserve"> licenses</w:t>
      </w:r>
      <w:r w:rsidR="00CF4DCC" w:rsidRPr="0089650F">
        <w:rPr>
          <w:rFonts w:cs="Arial"/>
        </w:rPr>
        <w:t xml:space="preserve"> </w:t>
      </w:r>
      <w:r w:rsidR="00504D39" w:rsidRPr="0089650F">
        <w:rPr>
          <w:rFonts w:cs="Arial"/>
        </w:rPr>
        <w:t>is a key</w:t>
      </w:r>
      <w:r w:rsidR="008C1774" w:rsidRPr="0089650F">
        <w:rPr>
          <w:rFonts w:cs="Arial"/>
        </w:rPr>
        <w:t xml:space="preserve"> strategic</w:t>
      </w:r>
      <w:r w:rsidR="00504D39" w:rsidRPr="0089650F">
        <w:rPr>
          <w:rFonts w:cs="Arial"/>
        </w:rPr>
        <w:t xml:space="preserve"> issue as</w:t>
      </w:r>
      <w:r w:rsidR="00263E88" w:rsidRPr="0089650F">
        <w:rPr>
          <w:rFonts w:cs="Arial"/>
        </w:rPr>
        <w:t xml:space="preserve"> IEL </w:t>
      </w:r>
      <w:r w:rsidR="006C0632" w:rsidRPr="0089650F">
        <w:rPr>
          <w:rFonts w:cs="Arial"/>
        </w:rPr>
        <w:t xml:space="preserve">needs to be able to secure access to licenses to develop projects and enhance our </w:t>
      </w:r>
      <w:r w:rsidR="005F6507" w:rsidRPr="0089650F">
        <w:rPr>
          <w:rFonts w:cs="Arial"/>
        </w:rPr>
        <w:t>capabilities through experience.</w:t>
      </w:r>
      <w:r w:rsidR="00A70866" w:rsidRPr="0089650F">
        <w:rPr>
          <w:rFonts w:cs="Arial"/>
        </w:rPr>
        <w:t xml:space="preserve"> </w:t>
      </w:r>
      <w:r w:rsidR="008C1774" w:rsidRPr="0089650F">
        <w:rPr>
          <w:rFonts w:cs="Arial"/>
        </w:rPr>
        <w:t xml:space="preserve">New entrants and competition </w:t>
      </w:r>
      <w:r w:rsidR="008A14EB" w:rsidRPr="0089650F">
        <w:rPr>
          <w:rFonts w:cs="Arial"/>
        </w:rPr>
        <w:t>are</w:t>
      </w:r>
      <w:r w:rsidR="00A70866" w:rsidRPr="0089650F">
        <w:rPr>
          <w:rFonts w:cs="Arial"/>
        </w:rPr>
        <w:t xml:space="preserve"> an uncertainty </w:t>
      </w:r>
      <w:r w:rsidR="00174A97" w:rsidRPr="0089650F">
        <w:rPr>
          <w:rFonts w:cs="Arial"/>
        </w:rPr>
        <w:t xml:space="preserve">within the VUCA framework </w:t>
      </w:r>
      <w:r w:rsidR="004B3047" w:rsidRPr="0089650F">
        <w:rPr>
          <w:rFonts w:cs="Arial"/>
        </w:rPr>
        <w:t xml:space="preserve">of </w:t>
      </w:r>
      <w:r w:rsidR="00CA5623" w:rsidRPr="0089650F">
        <w:rPr>
          <w:rFonts w:cs="Arial"/>
        </w:rPr>
        <w:t>Bennett and Lemoine</w:t>
      </w:r>
      <w:r w:rsidR="00392E49" w:rsidRPr="0089650F">
        <w:rPr>
          <w:rFonts w:cs="Arial"/>
        </w:rPr>
        <w:t xml:space="preserve"> (2014)</w:t>
      </w:r>
      <w:r w:rsidR="003A41DB" w:rsidRPr="0089650F">
        <w:rPr>
          <w:rFonts w:cs="Arial"/>
        </w:rPr>
        <w:t xml:space="preserve"> </w:t>
      </w:r>
      <w:r w:rsidR="00174A97" w:rsidRPr="0089650F">
        <w:rPr>
          <w:rFonts w:cs="Arial"/>
        </w:rPr>
        <w:t>as</w:t>
      </w:r>
      <w:r w:rsidR="007A7004" w:rsidRPr="0089650F">
        <w:rPr>
          <w:rFonts w:cs="Arial"/>
        </w:rPr>
        <w:t xml:space="preserve"> </w:t>
      </w:r>
      <w:r w:rsidR="00642F23" w:rsidRPr="0089650F">
        <w:rPr>
          <w:rFonts w:cs="Arial"/>
        </w:rPr>
        <w:t>competitors often</w:t>
      </w:r>
      <w:r w:rsidR="007A7004" w:rsidRPr="0089650F">
        <w:rPr>
          <w:rFonts w:cs="Arial"/>
        </w:rPr>
        <w:t xml:space="preserve"> have </w:t>
      </w:r>
      <w:r w:rsidR="00642F23" w:rsidRPr="0089650F">
        <w:rPr>
          <w:rFonts w:cs="Arial"/>
        </w:rPr>
        <w:t>unclear</w:t>
      </w:r>
      <w:r w:rsidR="00A30568" w:rsidRPr="0089650F">
        <w:rPr>
          <w:rFonts w:cs="Arial"/>
        </w:rPr>
        <w:t xml:space="preserve"> near and </w:t>
      </w:r>
      <w:r w:rsidR="00890A91" w:rsidRPr="0089650F">
        <w:rPr>
          <w:rFonts w:cs="Arial"/>
        </w:rPr>
        <w:t>long-term</w:t>
      </w:r>
      <w:r w:rsidR="007A7004" w:rsidRPr="0089650F">
        <w:rPr>
          <w:rFonts w:cs="Arial"/>
        </w:rPr>
        <w:t xml:space="preserve"> </w:t>
      </w:r>
      <w:r w:rsidR="00A30568" w:rsidRPr="0089650F">
        <w:rPr>
          <w:rFonts w:cs="Arial"/>
        </w:rPr>
        <w:t xml:space="preserve">objectives making </w:t>
      </w:r>
      <w:r w:rsidR="00890A91" w:rsidRPr="0089650F">
        <w:rPr>
          <w:rFonts w:cs="Arial"/>
        </w:rPr>
        <w:t xml:space="preserve">specific challenges </w:t>
      </w:r>
      <w:r w:rsidR="00A36BCB" w:rsidRPr="0089650F">
        <w:rPr>
          <w:rFonts w:cs="Arial"/>
        </w:rPr>
        <w:t xml:space="preserve">to our objectives </w:t>
      </w:r>
      <w:r w:rsidR="00890A91" w:rsidRPr="0089650F">
        <w:rPr>
          <w:rFonts w:cs="Arial"/>
        </w:rPr>
        <w:lastRenderedPageBreak/>
        <w:t>unpredictable</w:t>
      </w:r>
      <w:r w:rsidR="00A30568" w:rsidRPr="0089650F">
        <w:rPr>
          <w:rFonts w:cs="Arial"/>
        </w:rPr>
        <w:t>.</w:t>
      </w:r>
      <w:r w:rsidR="00890A91" w:rsidRPr="0089650F">
        <w:rPr>
          <w:rFonts w:cs="Arial"/>
        </w:rPr>
        <w:t xml:space="preserve"> </w:t>
      </w:r>
      <w:r w:rsidR="00BF7A2F">
        <w:rPr>
          <w:rFonts w:cs="Arial"/>
        </w:rPr>
        <w:t>Competitors</w:t>
      </w:r>
      <w:r w:rsidR="00BF7A2F" w:rsidRPr="0089650F">
        <w:rPr>
          <w:rFonts w:cs="Arial"/>
        </w:rPr>
        <w:t xml:space="preserve"> </w:t>
      </w:r>
      <w:r w:rsidR="003637EA" w:rsidRPr="0089650F">
        <w:rPr>
          <w:rFonts w:cs="Arial"/>
        </w:rPr>
        <w:t xml:space="preserve">can have </w:t>
      </w:r>
      <w:r w:rsidR="00BF7A2F">
        <w:rPr>
          <w:rFonts w:cs="Arial"/>
        </w:rPr>
        <w:t>different</w:t>
      </w:r>
      <w:r w:rsidR="00BF7A2F" w:rsidRPr="0089650F">
        <w:rPr>
          <w:rFonts w:cs="Arial"/>
        </w:rPr>
        <w:t xml:space="preserve"> </w:t>
      </w:r>
      <w:r w:rsidR="003637EA" w:rsidRPr="0089650F">
        <w:rPr>
          <w:rFonts w:cs="Arial"/>
        </w:rPr>
        <w:t xml:space="preserve">costs and </w:t>
      </w:r>
      <w:r w:rsidR="00667021">
        <w:rPr>
          <w:rFonts w:cs="Arial"/>
        </w:rPr>
        <w:t xml:space="preserve">return requirements </w:t>
      </w:r>
      <w:r w:rsidR="008C1774" w:rsidRPr="0089650F">
        <w:rPr>
          <w:rFonts w:cs="Arial"/>
        </w:rPr>
        <w:t xml:space="preserve">and therefore make different propositions to customers </w:t>
      </w:r>
      <w:r w:rsidR="00667021">
        <w:rPr>
          <w:rFonts w:cs="Arial"/>
        </w:rPr>
        <w:t xml:space="preserve">which feed </w:t>
      </w:r>
      <w:r w:rsidR="008C1774" w:rsidRPr="0089650F">
        <w:rPr>
          <w:rFonts w:cs="Arial"/>
        </w:rPr>
        <w:t>in</w:t>
      </w:r>
      <w:r w:rsidR="00667021">
        <w:rPr>
          <w:rFonts w:cs="Arial"/>
        </w:rPr>
        <w:t>to</w:t>
      </w:r>
      <w:r w:rsidR="008C1774" w:rsidRPr="0089650F">
        <w:rPr>
          <w:rFonts w:cs="Arial"/>
        </w:rPr>
        <w:t xml:space="preserve"> applications for government support contracts</w:t>
      </w:r>
      <w:r w:rsidR="00667021">
        <w:rPr>
          <w:rFonts w:cs="Arial"/>
        </w:rPr>
        <w:t xml:space="preserve"> or provide alternative propositions to customers</w:t>
      </w:r>
      <w:r w:rsidR="008C1774" w:rsidRPr="0089650F">
        <w:rPr>
          <w:rFonts w:cs="Arial"/>
        </w:rPr>
        <w:t>.</w:t>
      </w:r>
    </w:p>
    <w:p w14:paraId="30E7A768" w14:textId="4FDC14E0" w:rsidR="00CA2672" w:rsidRPr="0089650F" w:rsidRDefault="00E225BF">
      <w:pPr>
        <w:rPr>
          <w:rFonts w:cs="Arial"/>
        </w:rPr>
      </w:pPr>
      <w:r w:rsidRPr="0089650F">
        <w:rPr>
          <w:rFonts w:cs="Arial"/>
        </w:rPr>
        <w:t xml:space="preserve">The bargaining power of suppliers </w:t>
      </w:r>
      <w:r w:rsidR="00EC5417" w:rsidRPr="0089650F">
        <w:rPr>
          <w:rFonts w:cs="Arial"/>
        </w:rPr>
        <w:t>is a</w:t>
      </w:r>
      <w:r w:rsidR="008C1774" w:rsidRPr="0089650F">
        <w:rPr>
          <w:rFonts w:cs="Arial"/>
        </w:rPr>
        <w:t>nother</w:t>
      </w:r>
      <w:r w:rsidR="00EC5417" w:rsidRPr="0089650F">
        <w:rPr>
          <w:rFonts w:cs="Arial"/>
        </w:rPr>
        <w:t xml:space="preserve"> key </w:t>
      </w:r>
      <w:r w:rsidR="008C1774" w:rsidRPr="0089650F">
        <w:rPr>
          <w:rFonts w:cs="Arial"/>
        </w:rPr>
        <w:t xml:space="preserve">strategic </w:t>
      </w:r>
      <w:r w:rsidR="00EC5417" w:rsidRPr="0089650F">
        <w:rPr>
          <w:rFonts w:cs="Arial"/>
        </w:rPr>
        <w:t>issue as IEL needs to keep cost</w:t>
      </w:r>
      <w:r w:rsidR="00667021">
        <w:rPr>
          <w:rFonts w:cs="Arial"/>
        </w:rPr>
        <w:t>s</w:t>
      </w:r>
      <w:r w:rsidR="00EC5417" w:rsidRPr="0089650F">
        <w:rPr>
          <w:rFonts w:cs="Arial"/>
        </w:rPr>
        <w:t xml:space="preserve"> low enough to be able to </w:t>
      </w:r>
      <w:r w:rsidR="00A66F47" w:rsidRPr="0089650F">
        <w:rPr>
          <w:rFonts w:cs="Arial"/>
        </w:rPr>
        <w:t xml:space="preserve">carry out projects and </w:t>
      </w:r>
      <w:r w:rsidR="008C1774" w:rsidRPr="0089650F">
        <w:rPr>
          <w:rFonts w:cs="Arial"/>
        </w:rPr>
        <w:t>stay competitive</w:t>
      </w:r>
      <w:r w:rsidR="00A66F47" w:rsidRPr="0089650F">
        <w:rPr>
          <w:rFonts w:cs="Arial"/>
        </w:rPr>
        <w:t xml:space="preserve">. </w:t>
      </w:r>
      <w:r w:rsidR="004A3376" w:rsidRPr="0089650F">
        <w:rPr>
          <w:rFonts w:cs="Arial"/>
        </w:rPr>
        <w:t>Within the VUCA framework of Bennett and Lemoine (2014)</w:t>
      </w:r>
      <w:r w:rsidR="008C1774" w:rsidRPr="0089650F">
        <w:rPr>
          <w:rFonts w:cs="Arial"/>
        </w:rPr>
        <w:t xml:space="preserve"> understanding</w:t>
      </w:r>
      <w:r w:rsidR="004A3376" w:rsidRPr="0089650F">
        <w:rPr>
          <w:rFonts w:cs="Arial"/>
        </w:rPr>
        <w:t xml:space="preserve"> </w:t>
      </w:r>
      <w:r w:rsidR="00CC0940" w:rsidRPr="0089650F">
        <w:rPr>
          <w:rFonts w:cs="Arial"/>
        </w:rPr>
        <w:t xml:space="preserve">the </w:t>
      </w:r>
      <w:r w:rsidR="009B4E83" w:rsidRPr="0089650F">
        <w:rPr>
          <w:rFonts w:cs="Arial"/>
        </w:rPr>
        <w:t xml:space="preserve">suppliers bargaining power can be complex, uncertain, and volatile. It can be complex as </w:t>
      </w:r>
      <w:r w:rsidR="007A1B9A" w:rsidRPr="0089650F">
        <w:rPr>
          <w:rFonts w:cs="Arial"/>
        </w:rPr>
        <w:t xml:space="preserve">suppliers of different components manage </w:t>
      </w:r>
      <w:r w:rsidR="00012AB3" w:rsidRPr="0089650F">
        <w:rPr>
          <w:rFonts w:cs="Arial"/>
        </w:rPr>
        <w:t>various</w:t>
      </w:r>
      <w:r w:rsidR="007A1B9A" w:rsidRPr="0089650F">
        <w:rPr>
          <w:rFonts w:cs="Arial"/>
        </w:rPr>
        <w:t xml:space="preserve"> factors in their </w:t>
      </w:r>
      <w:r w:rsidR="00667021">
        <w:rPr>
          <w:rFonts w:cs="Arial"/>
        </w:rPr>
        <w:t xml:space="preserve">own </w:t>
      </w:r>
      <w:r w:rsidR="007A1B9A" w:rsidRPr="0089650F">
        <w:rPr>
          <w:rFonts w:cs="Arial"/>
        </w:rPr>
        <w:t>supplies</w:t>
      </w:r>
      <w:r w:rsidR="001C65BE" w:rsidRPr="0089650F">
        <w:rPr>
          <w:rFonts w:cs="Arial"/>
        </w:rPr>
        <w:t xml:space="preserve"> and </w:t>
      </w:r>
      <w:r w:rsidR="005F17D6" w:rsidRPr="0089650F">
        <w:rPr>
          <w:rFonts w:cs="Arial"/>
        </w:rPr>
        <w:t>value a</w:t>
      </w:r>
      <w:r w:rsidR="008C1774" w:rsidRPr="0089650F">
        <w:rPr>
          <w:rFonts w:cs="Arial"/>
        </w:rPr>
        <w:t>ddition</w:t>
      </w:r>
      <w:r w:rsidR="005F17D6" w:rsidRPr="0089650F">
        <w:rPr>
          <w:rFonts w:cs="Arial"/>
        </w:rPr>
        <w:t xml:space="preserve"> processes, and items such as levels of</w:t>
      </w:r>
      <w:r w:rsidR="001C65BE" w:rsidRPr="0089650F">
        <w:rPr>
          <w:rFonts w:cs="Arial"/>
        </w:rPr>
        <w:t xml:space="preserve"> raw materials </w:t>
      </w:r>
      <w:r w:rsidR="00F318E2" w:rsidRPr="0089650F">
        <w:rPr>
          <w:rFonts w:cs="Arial"/>
        </w:rPr>
        <w:t>for turbine construction are</w:t>
      </w:r>
      <w:r w:rsidR="001C65BE" w:rsidRPr="0089650F">
        <w:rPr>
          <w:rFonts w:cs="Arial"/>
        </w:rPr>
        <w:t xml:space="preserve"> often difficult to know. Uncertainty arises from similar issues </w:t>
      </w:r>
      <w:r w:rsidR="00012AB3" w:rsidRPr="0089650F">
        <w:rPr>
          <w:rFonts w:cs="Arial"/>
        </w:rPr>
        <w:t xml:space="preserve">even when supply pathways </w:t>
      </w:r>
      <w:r w:rsidR="00F318E2" w:rsidRPr="0089650F">
        <w:rPr>
          <w:rFonts w:cs="Arial"/>
        </w:rPr>
        <w:t>are known</w:t>
      </w:r>
      <w:r w:rsidR="008C1774" w:rsidRPr="0089650F">
        <w:rPr>
          <w:rFonts w:cs="Arial"/>
        </w:rPr>
        <w:t>, for example if</w:t>
      </w:r>
      <w:r w:rsidR="00F318E2" w:rsidRPr="0089650F">
        <w:rPr>
          <w:rFonts w:cs="Arial"/>
        </w:rPr>
        <w:t xml:space="preserve"> several </w:t>
      </w:r>
      <w:r w:rsidR="00B2357A" w:rsidRPr="0089650F">
        <w:rPr>
          <w:rFonts w:cs="Arial"/>
        </w:rPr>
        <w:t xml:space="preserve">companies need deliveries at similar times this could place strain on the supplier which can have knock on effects on the capability of IEL to deliver projects within planned time frames. </w:t>
      </w:r>
      <w:r w:rsidR="007F50C9" w:rsidRPr="0089650F">
        <w:rPr>
          <w:rFonts w:cs="Arial"/>
        </w:rPr>
        <w:t xml:space="preserve">Another factor in supplier bargaining power is the volatility caused by raw </w:t>
      </w:r>
      <w:r w:rsidR="008C1774" w:rsidRPr="0089650F">
        <w:rPr>
          <w:rFonts w:cs="Arial"/>
        </w:rPr>
        <w:t>material</w:t>
      </w:r>
      <w:r w:rsidR="007F50C9" w:rsidRPr="0089650F">
        <w:rPr>
          <w:rFonts w:cs="Arial"/>
        </w:rPr>
        <w:t xml:space="preserve"> </w:t>
      </w:r>
      <w:r w:rsidR="008C1774" w:rsidRPr="0089650F">
        <w:rPr>
          <w:rFonts w:cs="Arial"/>
        </w:rPr>
        <w:t xml:space="preserve">pricing </w:t>
      </w:r>
      <w:r w:rsidR="00091848" w:rsidRPr="0089650F">
        <w:rPr>
          <w:rFonts w:cs="Arial"/>
        </w:rPr>
        <w:t>such as energy</w:t>
      </w:r>
      <w:r w:rsidR="008C1774" w:rsidRPr="0089650F">
        <w:rPr>
          <w:rFonts w:cs="Arial"/>
        </w:rPr>
        <w:t xml:space="preserve"> and critical elements. </w:t>
      </w:r>
    </w:p>
    <w:p w14:paraId="6AC18E5F" w14:textId="77777777" w:rsidR="00A11A67" w:rsidRPr="0089650F" w:rsidRDefault="00A11A67">
      <w:pPr>
        <w:rPr>
          <w:rFonts w:cs="Arial"/>
          <w:b/>
          <w:bCs/>
          <w:u w:val="single"/>
        </w:rPr>
      </w:pPr>
      <w:r w:rsidRPr="0089650F">
        <w:rPr>
          <w:rFonts w:cs="Arial"/>
        </w:rPr>
        <w:br w:type="page"/>
      </w:r>
    </w:p>
    <w:p w14:paraId="539EF20C" w14:textId="3A170B42" w:rsidR="003F1A8F" w:rsidRPr="0089650F" w:rsidRDefault="00701D92" w:rsidP="005873D5">
      <w:pPr>
        <w:pStyle w:val="Heading1"/>
        <w:rPr>
          <w:rFonts w:cs="Arial"/>
        </w:rPr>
      </w:pPr>
      <w:bookmarkStart w:id="19" w:name="_Toc169603511"/>
      <w:r>
        <w:rPr>
          <w:rFonts w:cs="Arial"/>
        </w:rPr>
        <w:lastRenderedPageBreak/>
        <w:t xml:space="preserve">Task 2: </w:t>
      </w:r>
      <w:r w:rsidR="003F1A8F" w:rsidRPr="0089650F">
        <w:rPr>
          <w:rFonts w:cs="Arial"/>
        </w:rPr>
        <w:t xml:space="preserve">Internal </w:t>
      </w:r>
      <w:r w:rsidR="001C0284" w:rsidRPr="0089650F">
        <w:rPr>
          <w:rFonts w:cs="Arial"/>
        </w:rPr>
        <w:t>Resources and Capabilities</w:t>
      </w:r>
      <w:bookmarkEnd w:id="19"/>
    </w:p>
    <w:p w14:paraId="540AB191" w14:textId="13CAFFE9" w:rsidR="007D5EAB" w:rsidRPr="0089650F" w:rsidRDefault="005E08F1" w:rsidP="003F1A8F">
      <w:pPr>
        <w:pStyle w:val="Heading2"/>
        <w:rPr>
          <w:rFonts w:cs="Arial"/>
        </w:rPr>
      </w:pPr>
      <w:bookmarkStart w:id="20" w:name="_Toc169603512"/>
      <w:r w:rsidRPr="0089650F">
        <w:rPr>
          <w:rFonts w:cs="Arial"/>
        </w:rPr>
        <w:t>Resource Audit</w:t>
      </w:r>
      <w:bookmarkEnd w:id="20"/>
    </w:p>
    <w:p w14:paraId="3F42C0B9" w14:textId="4919ADA4" w:rsidR="00B854E1" w:rsidRDefault="009E5DF9" w:rsidP="00A11A67">
      <w:pPr>
        <w:rPr>
          <w:rFonts w:cs="Arial"/>
        </w:rPr>
      </w:pPr>
      <w:r>
        <w:rPr>
          <w:rFonts w:cs="Arial"/>
        </w:rPr>
        <w:t xml:space="preserve">Porter (1985) </w:t>
      </w:r>
      <w:r w:rsidR="00667021">
        <w:rPr>
          <w:rFonts w:cs="Arial"/>
        </w:rPr>
        <w:t>classified</w:t>
      </w:r>
      <w:r>
        <w:rPr>
          <w:rFonts w:cs="Arial"/>
        </w:rPr>
        <w:t xml:space="preserve"> p</w:t>
      </w:r>
      <w:r w:rsidR="00D557E1">
        <w:rPr>
          <w:rFonts w:cs="Arial"/>
        </w:rPr>
        <w:t xml:space="preserve">rimary </w:t>
      </w:r>
      <w:r>
        <w:rPr>
          <w:rFonts w:cs="Arial"/>
        </w:rPr>
        <w:t xml:space="preserve">and support </w:t>
      </w:r>
      <w:r w:rsidR="00D557E1">
        <w:rPr>
          <w:rFonts w:cs="Arial"/>
        </w:rPr>
        <w:t>activities</w:t>
      </w:r>
      <w:r w:rsidR="00667021">
        <w:rPr>
          <w:rFonts w:cs="Arial"/>
        </w:rPr>
        <w:t xml:space="preserve"> within a business</w:t>
      </w:r>
      <w:r w:rsidR="00D41A76">
        <w:rPr>
          <w:rFonts w:cs="Arial"/>
        </w:rPr>
        <w:t xml:space="preserve">. Support activities can provide advantages </w:t>
      </w:r>
      <w:r w:rsidR="0088791A">
        <w:rPr>
          <w:rFonts w:cs="Arial"/>
        </w:rPr>
        <w:t>in eff</w:t>
      </w:r>
      <w:r w:rsidR="00D10322">
        <w:rPr>
          <w:rFonts w:cs="Arial"/>
        </w:rPr>
        <w:t>ectiveness</w:t>
      </w:r>
      <w:r w:rsidR="0088791A">
        <w:rPr>
          <w:rFonts w:cs="Arial"/>
        </w:rPr>
        <w:t xml:space="preserve"> whereas primary activities are more industry specific</w:t>
      </w:r>
      <w:r w:rsidR="000754EA">
        <w:rPr>
          <w:rFonts w:cs="Arial"/>
        </w:rPr>
        <w:t xml:space="preserve">. </w:t>
      </w:r>
      <w:r w:rsidR="00A14F33">
        <w:rPr>
          <w:rFonts w:cs="Arial"/>
        </w:rPr>
        <w:t xml:space="preserve">In </w:t>
      </w:r>
      <w:r w:rsidR="00AE3257">
        <w:rPr>
          <w:rFonts w:cs="Arial"/>
        </w:rPr>
        <w:t>general,</w:t>
      </w:r>
      <w:r w:rsidR="000754EA">
        <w:rPr>
          <w:rFonts w:cs="Arial"/>
        </w:rPr>
        <w:t xml:space="preserve"> IEL </w:t>
      </w:r>
      <w:r w:rsidR="00A7046D">
        <w:rPr>
          <w:rFonts w:cs="Arial"/>
        </w:rPr>
        <w:t xml:space="preserve">has well developed support activities established </w:t>
      </w:r>
      <w:r w:rsidR="00B700DD">
        <w:rPr>
          <w:rFonts w:cs="Arial"/>
        </w:rPr>
        <w:t>through</w:t>
      </w:r>
      <w:r w:rsidR="00A7046D">
        <w:rPr>
          <w:rFonts w:cs="Arial"/>
        </w:rPr>
        <w:t xml:space="preserve"> traditional oil and gas </w:t>
      </w:r>
      <w:r w:rsidR="00B700DD">
        <w:rPr>
          <w:rFonts w:cs="Arial"/>
        </w:rPr>
        <w:t>business</w:t>
      </w:r>
      <w:r w:rsidR="00D3738C">
        <w:rPr>
          <w:rFonts w:cs="Arial"/>
        </w:rPr>
        <w:t xml:space="preserve"> by its parent company. T</w:t>
      </w:r>
      <w:r w:rsidR="003A392F">
        <w:rPr>
          <w:rFonts w:cs="Arial"/>
        </w:rPr>
        <w:t>hese are relatively easy to transfer</w:t>
      </w:r>
      <w:r w:rsidR="00A7046D">
        <w:rPr>
          <w:rFonts w:cs="Arial"/>
        </w:rPr>
        <w:t xml:space="preserve"> </w:t>
      </w:r>
      <w:r w:rsidR="00D3738C">
        <w:rPr>
          <w:rFonts w:cs="Arial"/>
        </w:rPr>
        <w:t xml:space="preserve">across industries </w:t>
      </w:r>
      <w:r w:rsidR="00A7046D">
        <w:rPr>
          <w:rFonts w:cs="Arial"/>
        </w:rPr>
        <w:t xml:space="preserve">whereas </w:t>
      </w:r>
      <w:r w:rsidR="003A392F">
        <w:rPr>
          <w:rFonts w:cs="Arial"/>
        </w:rPr>
        <w:t xml:space="preserve">primary activities associated with offshore wind need to be </w:t>
      </w:r>
      <w:r w:rsidR="005B54F9">
        <w:rPr>
          <w:rFonts w:cs="Arial"/>
        </w:rPr>
        <w:t>developed further in relation to competitors.</w:t>
      </w:r>
      <w:r w:rsidR="00A11A67" w:rsidRPr="0089650F">
        <w:rPr>
          <w:rFonts w:cs="Arial"/>
        </w:rPr>
        <w:t xml:space="preserve"> </w:t>
      </w:r>
    </w:p>
    <w:p w14:paraId="15000E16" w14:textId="07C9F348" w:rsidR="005B54F9" w:rsidRPr="0089650F" w:rsidRDefault="005B54F9" w:rsidP="00A11A67">
      <w:pPr>
        <w:rPr>
          <w:rFonts w:cs="Arial"/>
        </w:rPr>
      </w:pPr>
      <w:r w:rsidRPr="0089650F">
        <w:rPr>
          <w:rFonts w:cs="Arial"/>
        </w:rPr>
        <w:t>The table below outlines key resources and capabilities of IEL</w:t>
      </w:r>
      <w:r w:rsidR="00AE3257">
        <w:rPr>
          <w:rFonts w:cs="Arial"/>
        </w:rPr>
        <w:t xml:space="preserve">, primary activities are highlighted in </w:t>
      </w:r>
      <w:r w:rsidR="00AE3257" w:rsidRPr="00AE3257">
        <w:rPr>
          <w:rFonts w:cs="Arial"/>
          <w:highlight w:val="yellow"/>
        </w:rPr>
        <w:t>yellow</w:t>
      </w:r>
      <w:r>
        <w:rPr>
          <w:rFonts w:cs="Arial"/>
        </w:rPr>
        <w:t>:</w:t>
      </w:r>
    </w:p>
    <w:tbl>
      <w:tblPr>
        <w:tblStyle w:val="TableGrid"/>
        <w:tblW w:w="0" w:type="auto"/>
        <w:tblLook w:val="04A0" w:firstRow="1" w:lastRow="0" w:firstColumn="1" w:lastColumn="0" w:noHBand="0" w:noVBand="1"/>
      </w:tblPr>
      <w:tblGrid>
        <w:gridCol w:w="4247"/>
        <w:gridCol w:w="4247"/>
      </w:tblGrid>
      <w:tr w:rsidR="00581466" w:rsidRPr="00581466" w14:paraId="7BC67843" w14:textId="55E17564" w:rsidTr="004B291C">
        <w:trPr>
          <w:trHeight w:val="330"/>
        </w:trPr>
        <w:tc>
          <w:tcPr>
            <w:tcW w:w="4247" w:type="dxa"/>
            <w:hideMark/>
          </w:tcPr>
          <w:p w14:paraId="72211F9B" w14:textId="77777777" w:rsidR="00581466" w:rsidRPr="00581466" w:rsidRDefault="00581466" w:rsidP="00692315">
            <w:pPr>
              <w:jc w:val="center"/>
              <w:rPr>
                <w:rFonts w:eastAsia="Times New Roman" w:cs="Arial"/>
                <w:b/>
                <w:bCs/>
                <w:color w:val="000000"/>
                <w:kern w:val="0"/>
                <w:sz w:val="32"/>
                <w:szCs w:val="32"/>
                <w:u w:val="single"/>
                <w14:ligatures w14:val="none"/>
              </w:rPr>
            </w:pPr>
            <w:r w:rsidRPr="00581466">
              <w:rPr>
                <w:rFonts w:eastAsia="Times New Roman" w:cs="Arial"/>
                <w:b/>
                <w:bCs/>
                <w:color w:val="000000"/>
                <w:kern w:val="0"/>
                <w:sz w:val="32"/>
                <w:szCs w:val="32"/>
                <w:u w:val="single"/>
                <w14:ligatures w14:val="none"/>
              </w:rPr>
              <w:t>Resources</w:t>
            </w:r>
          </w:p>
        </w:tc>
        <w:tc>
          <w:tcPr>
            <w:tcW w:w="4247" w:type="dxa"/>
          </w:tcPr>
          <w:p w14:paraId="45616FAB" w14:textId="4605D401" w:rsidR="00581466" w:rsidRPr="0089650F" w:rsidRDefault="00581466" w:rsidP="00692315">
            <w:pPr>
              <w:jc w:val="center"/>
              <w:rPr>
                <w:rFonts w:eastAsia="Times New Roman" w:cs="Arial"/>
                <w:kern w:val="0"/>
                <w:sz w:val="32"/>
                <w:szCs w:val="32"/>
                <w14:ligatures w14:val="none"/>
              </w:rPr>
            </w:pPr>
            <w:r w:rsidRPr="00581466">
              <w:rPr>
                <w:rFonts w:eastAsia="Times New Roman" w:cs="Arial"/>
                <w:b/>
                <w:bCs/>
                <w:color w:val="000000"/>
                <w:kern w:val="0"/>
                <w:sz w:val="32"/>
                <w:szCs w:val="32"/>
                <w:u w:val="single"/>
                <w14:ligatures w14:val="none"/>
              </w:rPr>
              <w:t>Capabilities</w:t>
            </w:r>
          </w:p>
        </w:tc>
      </w:tr>
      <w:tr w:rsidR="00581466" w:rsidRPr="00581466" w14:paraId="1BD5BB55" w14:textId="68A2FEE1" w:rsidTr="004B291C">
        <w:trPr>
          <w:trHeight w:val="315"/>
        </w:trPr>
        <w:tc>
          <w:tcPr>
            <w:tcW w:w="4247" w:type="dxa"/>
            <w:hideMark/>
          </w:tcPr>
          <w:p w14:paraId="0800A565" w14:textId="77777777" w:rsidR="00581466" w:rsidRPr="00581466" w:rsidRDefault="00581466" w:rsidP="00581466">
            <w:pPr>
              <w:rPr>
                <w:rFonts w:eastAsia="Times New Roman" w:cs="Arial"/>
                <w:b/>
                <w:bCs/>
                <w:i/>
                <w:iCs/>
                <w:color w:val="000000"/>
                <w:kern w:val="0"/>
                <w:szCs w:val="24"/>
                <w14:ligatures w14:val="none"/>
              </w:rPr>
            </w:pPr>
            <w:r w:rsidRPr="00581466">
              <w:rPr>
                <w:rFonts w:eastAsia="Times New Roman" w:cs="Arial"/>
                <w:b/>
                <w:bCs/>
                <w:i/>
                <w:iCs/>
                <w:color w:val="000000"/>
                <w:kern w:val="0"/>
                <w:szCs w:val="24"/>
                <w14:ligatures w14:val="none"/>
              </w:rPr>
              <w:t>Tangible</w:t>
            </w:r>
          </w:p>
        </w:tc>
        <w:tc>
          <w:tcPr>
            <w:tcW w:w="4247" w:type="dxa"/>
          </w:tcPr>
          <w:p w14:paraId="5018F9BE" w14:textId="77777777" w:rsidR="00581466" w:rsidRPr="0089650F" w:rsidRDefault="00581466" w:rsidP="00581466">
            <w:pPr>
              <w:rPr>
                <w:rFonts w:eastAsia="Times New Roman" w:cs="Arial"/>
                <w:kern w:val="0"/>
                <w:sz w:val="20"/>
                <w:szCs w:val="20"/>
                <w14:ligatures w14:val="none"/>
              </w:rPr>
            </w:pPr>
          </w:p>
        </w:tc>
      </w:tr>
      <w:tr w:rsidR="00581466" w:rsidRPr="00581466" w14:paraId="655851E9" w14:textId="1B5726AE" w:rsidTr="009751A1">
        <w:trPr>
          <w:trHeight w:val="459"/>
        </w:trPr>
        <w:tc>
          <w:tcPr>
            <w:tcW w:w="4247" w:type="dxa"/>
            <w:hideMark/>
          </w:tcPr>
          <w:p w14:paraId="718062B9" w14:textId="77777777" w:rsidR="00581466" w:rsidRPr="00581466" w:rsidRDefault="00581466" w:rsidP="00581466">
            <w:pPr>
              <w:rPr>
                <w:rFonts w:eastAsia="Times New Roman" w:cs="Arial"/>
                <w:color w:val="000000"/>
                <w:kern w:val="0"/>
                <w:szCs w:val="24"/>
                <w14:ligatures w14:val="none"/>
              </w:rPr>
            </w:pPr>
            <w:r w:rsidRPr="00581466">
              <w:rPr>
                <w:rFonts w:eastAsia="Times New Roman" w:cs="Arial"/>
                <w:color w:val="000000"/>
                <w:kern w:val="0"/>
                <w:szCs w:val="24"/>
                <w:highlight w:val="yellow"/>
                <w14:ligatures w14:val="none"/>
              </w:rPr>
              <w:t>Ownership of Offshore Wind Farms with Long Term Offtake Contracts and Government Revenue Support</w:t>
            </w:r>
          </w:p>
        </w:tc>
        <w:tc>
          <w:tcPr>
            <w:tcW w:w="4247" w:type="dxa"/>
          </w:tcPr>
          <w:p w14:paraId="79739CA0" w14:textId="6931DF76" w:rsidR="00581466" w:rsidRPr="00E24929" w:rsidRDefault="00581466" w:rsidP="00581466">
            <w:pPr>
              <w:rPr>
                <w:rFonts w:eastAsia="Times New Roman" w:cs="Arial"/>
                <w:kern w:val="0"/>
                <w:szCs w:val="24"/>
                <w:highlight w:val="yellow"/>
                <w14:ligatures w14:val="none"/>
              </w:rPr>
            </w:pPr>
            <w:r w:rsidRPr="00581466">
              <w:rPr>
                <w:rFonts w:eastAsia="Times New Roman" w:cs="Arial"/>
                <w:color w:val="000000"/>
                <w:kern w:val="0"/>
                <w:szCs w:val="24"/>
                <w:highlight w:val="yellow"/>
                <w14:ligatures w14:val="none"/>
              </w:rPr>
              <w:t>Project Management</w:t>
            </w:r>
          </w:p>
        </w:tc>
      </w:tr>
      <w:tr w:rsidR="003842D6" w:rsidRPr="00581466" w14:paraId="489C295F" w14:textId="0ED2137A" w:rsidTr="00D45DBE">
        <w:trPr>
          <w:trHeight w:val="300"/>
        </w:trPr>
        <w:tc>
          <w:tcPr>
            <w:tcW w:w="4247" w:type="dxa"/>
            <w:hideMark/>
          </w:tcPr>
          <w:p w14:paraId="084B377B" w14:textId="124F4642" w:rsidR="003842D6" w:rsidRPr="00581466" w:rsidRDefault="003842D6" w:rsidP="003842D6">
            <w:pPr>
              <w:rPr>
                <w:rFonts w:eastAsia="Times New Roman" w:cs="Arial"/>
                <w:color w:val="000000"/>
                <w:kern w:val="0"/>
                <w:szCs w:val="24"/>
                <w14:ligatures w14:val="none"/>
              </w:rPr>
            </w:pPr>
            <w:r w:rsidRPr="00581466">
              <w:rPr>
                <w:rFonts w:eastAsia="Times New Roman" w:cs="Arial"/>
                <w:color w:val="000000"/>
                <w:kern w:val="0"/>
                <w:szCs w:val="24"/>
                <w:highlight w:val="yellow"/>
                <w14:ligatures w14:val="none"/>
              </w:rPr>
              <w:t>Robust Financial Position</w:t>
            </w:r>
          </w:p>
        </w:tc>
        <w:tc>
          <w:tcPr>
            <w:tcW w:w="4247" w:type="dxa"/>
          </w:tcPr>
          <w:p w14:paraId="2C41D888" w14:textId="3956B238" w:rsidR="003842D6" w:rsidRPr="00E24929" w:rsidRDefault="003842D6" w:rsidP="003842D6">
            <w:pPr>
              <w:rPr>
                <w:rFonts w:eastAsia="Times New Roman" w:cs="Arial"/>
                <w:kern w:val="0"/>
                <w:szCs w:val="24"/>
                <w:highlight w:val="yellow"/>
                <w14:ligatures w14:val="none"/>
              </w:rPr>
            </w:pPr>
            <w:r w:rsidRPr="00581466">
              <w:rPr>
                <w:rFonts w:eastAsia="Times New Roman" w:cs="Arial"/>
                <w:color w:val="000000"/>
                <w:kern w:val="0"/>
                <w:szCs w:val="24"/>
                <w:highlight w:val="yellow"/>
                <w14:ligatures w14:val="none"/>
              </w:rPr>
              <w:t xml:space="preserve">Financial Management </w:t>
            </w:r>
          </w:p>
        </w:tc>
      </w:tr>
      <w:tr w:rsidR="003842D6" w:rsidRPr="00581466" w14:paraId="5F5B233E" w14:textId="751CAF7F" w:rsidTr="003842D6">
        <w:trPr>
          <w:trHeight w:val="300"/>
        </w:trPr>
        <w:tc>
          <w:tcPr>
            <w:tcW w:w="4247" w:type="dxa"/>
          </w:tcPr>
          <w:p w14:paraId="29EC0A7D" w14:textId="0646FA97" w:rsidR="003842D6" w:rsidRPr="00581466" w:rsidRDefault="003842D6" w:rsidP="003842D6">
            <w:pPr>
              <w:rPr>
                <w:rFonts w:eastAsia="Times New Roman" w:cs="Arial"/>
                <w:color w:val="000000"/>
                <w:kern w:val="0"/>
                <w:szCs w:val="24"/>
                <w14:ligatures w14:val="none"/>
              </w:rPr>
            </w:pPr>
            <w:r w:rsidRPr="00581466">
              <w:rPr>
                <w:rFonts w:eastAsia="Times New Roman" w:cs="Arial"/>
                <w:color w:val="000000"/>
                <w:kern w:val="0"/>
                <w:szCs w:val="24"/>
                <w14:ligatures w14:val="none"/>
              </w:rPr>
              <w:t>Established Procedures and Practices</w:t>
            </w:r>
          </w:p>
        </w:tc>
        <w:tc>
          <w:tcPr>
            <w:tcW w:w="4247" w:type="dxa"/>
          </w:tcPr>
          <w:p w14:paraId="68859006" w14:textId="4DFFEDF4" w:rsidR="003842D6" w:rsidRPr="00E24929" w:rsidRDefault="003842D6" w:rsidP="003842D6">
            <w:pPr>
              <w:rPr>
                <w:rFonts w:eastAsia="Times New Roman" w:cs="Arial"/>
                <w:kern w:val="0"/>
                <w:szCs w:val="24"/>
                <w:highlight w:val="yellow"/>
                <w14:ligatures w14:val="none"/>
              </w:rPr>
            </w:pPr>
            <w:r w:rsidRPr="00581466">
              <w:rPr>
                <w:rFonts w:eastAsia="Times New Roman" w:cs="Arial"/>
                <w:color w:val="000000"/>
                <w:kern w:val="0"/>
                <w:szCs w:val="24"/>
                <w:highlight w:val="yellow"/>
                <w14:ligatures w14:val="none"/>
              </w:rPr>
              <w:t>Project Evaluation</w:t>
            </w:r>
          </w:p>
        </w:tc>
      </w:tr>
      <w:tr w:rsidR="003842D6" w:rsidRPr="00581466" w14:paraId="018CBD52" w14:textId="17CB49B2" w:rsidTr="003842D6">
        <w:trPr>
          <w:trHeight w:val="300"/>
        </w:trPr>
        <w:tc>
          <w:tcPr>
            <w:tcW w:w="4247" w:type="dxa"/>
          </w:tcPr>
          <w:p w14:paraId="4663E674" w14:textId="6C083790" w:rsidR="003842D6" w:rsidRPr="00581466" w:rsidRDefault="003842D6" w:rsidP="003842D6">
            <w:pPr>
              <w:rPr>
                <w:rFonts w:eastAsia="Times New Roman" w:cs="Arial"/>
                <w:color w:val="000000"/>
                <w:kern w:val="0"/>
                <w:szCs w:val="24"/>
                <w14:ligatures w14:val="none"/>
              </w:rPr>
            </w:pPr>
            <w:r w:rsidRPr="00581466">
              <w:rPr>
                <w:rFonts w:eastAsia="Times New Roman" w:cs="Arial"/>
                <w:color w:val="000000"/>
                <w:kern w:val="0"/>
                <w:szCs w:val="24"/>
                <w14:ligatures w14:val="none"/>
              </w:rPr>
              <w:t>Office Buildings and Equipment</w:t>
            </w:r>
          </w:p>
        </w:tc>
        <w:tc>
          <w:tcPr>
            <w:tcW w:w="4247" w:type="dxa"/>
          </w:tcPr>
          <w:p w14:paraId="6CD6EDAE" w14:textId="6E587AC9" w:rsidR="003842D6" w:rsidRPr="0089650F" w:rsidRDefault="003842D6" w:rsidP="003842D6">
            <w:pPr>
              <w:rPr>
                <w:rFonts w:eastAsia="Times New Roman" w:cs="Arial"/>
                <w:kern w:val="0"/>
                <w:szCs w:val="24"/>
                <w14:ligatures w14:val="none"/>
              </w:rPr>
            </w:pPr>
            <w:r w:rsidRPr="00581466">
              <w:rPr>
                <w:rFonts w:eastAsia="Times New Roman" w:cs="Arial"/>
                <w:color w:val="000000"/>
                <w:kern w:val="0"/>
                <w:szCs w:val="24"/>
                <w:highlight w:val="yellow"/>
                <w14:ligatures w14:val="none"/>
              </w:rPr>
              <w:t>Commercial Negotiations</w:t>
            </w:r>
          </w:p>
        </w:tc>
      </w:tr>
      <w:tr w:rsidR="003842D6" w:rsidRPr="0089650F" w14:paraId="405244A1" w14:textId="77777777" w:rsidTr="00D45DBE">
        <w:trPr>
          <w:trHeight w:val="300"/>
        </w:trPr>
        <w:tc>
          <w:tcPr>
            <w:tcW w:w="4247" w:type="dxa"/>
          </w:tcPr>
          <w:p w14:paraId="7C88E135" w14:textId="3B6990EA" w:rsidR="003842D6" w:rsidRPr="0089650F" w:rsidRDefault="003842D6" w:rsidP="003842D6">
            <w:pPr>
              <w:rPr>
                <w:rFonts w:eastAsia="Times New Roman" w:cs="Arial"/>
                <w:b/>
                <w:bCs/>
                <w:i/>
                <w:iCs/>
                <w:color w:val="000000"/>
                <w:kern w:val="0"/>
                <w:szCs w:val="24"/>
                <w14:ligatures w14:val="none"/>
              </w:rPr>
            </w:pPr>
            <w:r w:rsidRPr="00581466">
              <w:rPr>
                <w:rFonts w:eastAsia="Times New Roman" w:cs="Arial"/>
                <w:b/>
                <w:bCs/>
                <w:i/>
                <w:iCs/>
                <w:color w:val="000000"/>
                <w:kern w:val="0"/>
                <w:szCs w:val="24"/>
                <w14:ligatures w14:val="none"/>
              </w:rPr>
              <w:t>Intangible</w:t>
            </w:r>
          </w:p>
        </w:tc>
        <w:tc>
          <w:tcPr>
            <w:tcW w:w="4247" w:type="dxa"/>
          </w:tcPr>
          <w:p w14:paraId="2A34A2B2" w14:textId="5B4D76FE" w:rsidR="003842D6" w:rsidRPr="0089650F" w:rsidRDefault="003842D6" w:rsidP="003842D6">
            <w:pPr>
              <w:rPr>
                <w:rFonts w:eastAsia="Times New Roman" w:cs="Arial"/>
                <w:color w:val="000000"/>
                <w:kern w:val="0"/>
                <w:szCs w:val="24"/>
                <w14:ligatures w14:val="none"/>
              </w:rPr>
            </w:pPr>
            <w:r w:rsidRPr="00581466">
              <w:rPr>
                <w:rFonts w:eastAsia="Times New Roman" w:cs="Arial"/>
                <w:color w:val="000000"/>
                <w:kern w:val="0"/>
                <w:szCs w:val="24"/>
                <w14:ligatures w14:val="none"/>
              </w:rPr>
              <w:t>Business Administration</w:t>
            </w:r>
          </w:p>
        </w:tc>
      </w:tr>
      <w:tr w:rsidR="003842D6" w:rsidRPr="00581466" w14:paraId="4B468A6D" w14:textId="36F131AD" w:rsidTr="003842D6">
        <w:trPr>
          <w:trHeight w:val="300"/>
        </w:trPr>
        <w:tc>
          <w:tcPr>
            <w:tcW w:w="4247" w:type="dxa"/>
          </w:tcPr>
          <w:p w14:paraId="0F47A9B7" w14:textId="5BE947CF" w:rsidR="003842D6" w:rsidRPr="00581466" w:rsidRDefault="003842D6" w:rsidP="003842D6">
            <w:pPr>
              <w:rPr>
                <w:rFonts w:eastAsia="Times New Roman" w:cs="Arial"/>
                <w:b/>
                <w:bCs/>
                <w:i/>
                <w:iCs/>
                <w:color w:val="000000"/>
                <w:kern w:val="0"/>
                <w:szCs w:val="24"/>
                <w14:ligatures w14:val="none"/>
              </w:rPr>
            </w:pPr>
            <w:r w:rsidRPr="00581466">
              <w:rPr>
                <w:rFonts w:eastAsia="Times New Roman" w:cs="Arial"/>
                <w:color w:val="000000"/>
                <w:kern w:val="0"/>
                <w:szCs w:val="24"/>
                <w:highlight w:val="yellow"/>
                <w14:ligatures w14:val="none"/>
              </w:rPr>
              <w:t>INPEX Brand and Industry Reputation</w:t>
            </w:r>
          </w:p>
        </w:tc>
        <w:tc>
          <w:tcPr>
            <w:tcW w:w="4247" w:type="dxa"/>
          </w:tcPr>
          <w:p w14:paraId="5E0B8C6B" w14:textId="4C99C6B8" w:rsidR="003842D6" w:rsidRPr="0089650F" w:rsidRDefault="0089650F" w:rsidP="003842D6">
            <w:pPr>
              <w:rPr>
                <w:rFonts w:eastAsia="Times New Roman" w:cs="Arial"/>
                <w:kern w:val="0"/>
                <w:szCs w:val="24"/>
                <w14:ligatures w14:val="none"/>
              </w:rPr>
            </w:pPr>
            <w:r w:rsidRPr="0089650F">
              <w:rPr>
                <w:rFonts w:eastAsia="Times New Roman" w:cs="Arial"/>
                <w:kern w:val="0"/>
                <w:szCs w:val="24"/>
                <w14:ligatures w14:val="none"/>
              </w:rPr>
              <w:t>Health and Safety Compliance</w:t>
            </w:r>
          </w:p>
        </w:tc>
      </w:tr>
      <w:tr w:rsidR="0089650F" w:rsidRPr="00581466" w14:paraId="6FF44070" w14:textId="109652AC" w:rsidTr="003842D6">
        <w:trPr>
          <w:trHeight w:val="315"/>
        </w:trPr>
        <w:tc>
          <w:tcPr>
            <w:tcW w:w="4247" w:type="dxa"/>
          </w:tcPr>
          <w:p w14:paraId="6C395EBC" w14:textId="60DC024F" w:rsidR="0089650F" w:rsidRPr="00581466" w:rsidRDefault="0089650F" w:rsidP="003842D6">
            <w:pPr>
              <w:rPr>
                <w:rFonts w:eastAsia="Times New Roman" w:cs="Arial"/>
                <w:color w:val="000000"/>
                <w:kern w:val="0"/>
                <w:szCs w:val="24"/>
                <w14:ligatures w14:val="none"/>
              </w:rPr>
            </w:pPr>
            <w:r w:rsidRPr="00581466">
              <w:rPr>
                <w:rFonts w:eastAsia="Times New Roman" w:cs="Arial"/>
                <w:color w:val="000000"/>
                <w:kern w:val="0"/>
                <w:szCs w:val="24"/>
                <w:highlight w:val="yellow"/>
                <w14:ligatures w14:val="none"/>
              </w:rPr>
              <w:t xml:space="preserve">Business Relationships </w:t>
            </w:r>
            <w:r w:rsidR="002013C6">
              <w:rPr>
                <w:rFonts w:eastAsia="Times New Roman" w:cs="Arial"/>
                <w:color w:val="000000"/>
                <w:kern w:val="0"/>
                <w:szCs w:val="24"/>
                <w:highlight w:val="yellow"/>
                <w14:ligatures w14:val="none"/>
              </w:rPr>
              <w:t>(</w:t>
            </w:r>
            <w:r w:rsidRPr="00581466">
              <w:rPr>
                <w:rFonts w:eastAsia="Times New Roman" w:cs="Arial"/>
                <w:color w:val="000000"/>
                <w:kern w:val="0"/>
                <w:szCs w:val="24"/>
                <w:highlight w:val="yellow"/>
                <w14:ligatures w14:val="none"/>
              </w:rPr>
              <w:t>including Governments</w:t>
            </w:r>
            <w:r w:rsidR="002013C6">
              <w:rPr>
                <w:rFonts w:eastAsia="Times New Roman" w:cs="Arial"/>
                <w:color w:val="000000"/>
                <w:kern w:val="0"/>
                <w:szCs w:val="24"/>
                <w14:ligatures w14:val="none"/>
              </w:rPr>
              <w:t>)</w:t>
            </w:r>
          </w:p>
        </w:tc>
        <w:tc>
          <w:tcPr>
            <w:tcW w:w="4247" w:type="dxa"/>
            <w:vMerge w:val="restart"/>
          </w:tcPr>
          <w:p w14:paraId="71EE3A5E" w14:textId="7BB7BEDF" w:rsidR="0089650F" w:rsidRPr="0089650F" w:rsidRDefault="0089650F" w:rsidP="003842D6">
            <w:pPr>
              <w:rPr>
                <w:rFonts w:eastAsia="Times New Roman" w:cs="Arial"/>
                <w:kern w:val="0"/>
                <w:szCs w:val="24"/>
                <w14:ligatures w14:val="none"/>
              </w:rPr>
            </w:pPr>
          </w:p>
        </w:tc>
      </w:tr>
      <w:tr w:rsidR="0089650F" w:rsidRPr="00581466" w14:paraId="5ACDE38A" w14:textId="1169952C" w:rsidTr="003842D6">
        <w:trPr>
          <w:trHeight w:val="315"/>
        </w:trPr>
        <w:tc>
          <w:tcPr>
            <w:tcW w:w="4247" w:type="dxa"/>
          </w:tcPr>
          <w:p w14:paraId="0859097E" w14:textId="5AE28556" w:rsidR="0089650F" w:rsidRPr="00581466" w:rsidRDefault="0089650F" w:rsidP="003842D6">
            <w:pPr>
              <w:rPr>
                <w:rFonts w:eastAsia="Times New Roman" w:cs="Arial"/>
                <w:color w:val="000000"/>
                <w:kern w:val="0"/>
                <w:szCs w:val="24"/>
                <w14:ligatures w14:val="none"/>
              </w:rPr>
            </w:pPr>
            <w:r w:rsidRPr="00581466">
              <w:rPr>
                <w:rFonts w:eastAsia="Times New Roman" w:cs="Arial"/>
                <w:color w:val="000000"/>
                <w:kern w:val="0"/>
                <w:szCs w:val="24"/>
                <w:highlight w:val="yellow"/>
                <w14:ligatures w14:val="none"/>
              </w:rPr>
              <w:t>Positive and accepting working culture</w:t>
            </w:r>
          </w:p>
        </w:tc>
        <w:tc>
          <w:tcPr>
            <w:tcW w:w="4247" w:type="dxa"/>
            <w:vMerge/>
          </w:tcPr>
          <w:p w14:paraId="1A8C6532" w14:textId="7D7BBC78" w:rsidR="0089650F" w:rsidRPr="0089650F" w:rsidRDefault="0089650F" w:rsidP="003842D6">
            <w:pPr>
              <w:rPr>
                <w:rFonts w:eastAsia="Times New Roman" w:cs="Arial"/>
                <w:kern w:val="0"/>
                <w:szCs w:val="24"/>
                <w14:ligatures w14:val="none"/>
              </w:rPr>
            </w:pPr>
          </w:p>
        </w:tc>
      </w:tr>
      <w:tr w:rsidR="0089650F" w:rsidRPr="00581466" w14:paraId="1B717392" w14:textId="4B84B421" w:rsidTr="003842D6">
        <w:trPr>
          <w:trHeight w:val="315"/>
        </w:trPr>
        <w:tc>
          <w:tcPr>
            <w:tcW w:w="4247" w:type="dxa"/>
          </w:tcPr>
          <w:p w14:paraId="279F0AE3" w14:textId="3F221CEB" w:rsidR="0089650F" w:rsidRPr="00581466" w:rsidRDefault="0089650F" w:rsidP="003842D6">
            <w:pPr>
              <w:rPr>
                <w:rFonts w:eastAsia="Times New Roman" w:cs="Arial"/>
                <w:color w:val="000000"/>
                <w:kern w:val="0"/>
                <w:szCs w:val="24"/>
                <w14:ligatures w14:val="none"/>
              </w:rPr>
            </w:pPr>
            <w:r w:rsidRPr="00581466">
              <w:rPr>
                <w:rFonts w:eastAsia="Times New Roman" w:cs="Arial"/>
                <w:b/>
                <w:bCs/>
                <w:i/>
                <w:iCs/>
                <w:color w:val="000000"/>
                <w:kern w:val="0"/>
                <w:szCs w:val="24"/>
                <w14:ligatures w14:val="none"/>
              </w:rPr>
              <w:t>Human resources</w:t>
            </w:r>
          </w:p>
        </w:tc>
        <w:tc>
          <w:tcPr>
            <w:tcW w:w="4247" w:type="dxa"/>
            <w:vMerge/>
          </w:tcPr>
          <w:p w14:paraId="3CFF263D" w14:textId="622CBEFE" w:rsidR="0089650F" w:rsidRPr="0089650F" w:rsidRDefault="0089650F" w:rsidP="003842D6">
            <w:pPr>
              <w:rPr>
                <w:rFonts w:eastAsia="Times New Roman" w:cs="Arial"/>
                <w:kern w:val="0"/>
                <w:szCs w:val="24"/>
                <w14:ligatures w14:val="none"/>
              </w:rPr>
            </w:pPr>
          </w:p>
        </w:tc>
      </w:tr>
      <w:tr w:rsidR="00BC4B46" w:rsidRPr="00581466" w14:paraId="331B8EB4" w14:textId="5077AC52" w:rsidTr="003842D6">
        <w:trPr>
          <w:trHeight w:val="330"/>
        </w:trPr>
        <w:tc>
          <w:tcPr>
            <w:tcW w:w="4247" w:type="dxa"/>
          </w:tcPr>
          <w:p w14:paraId="6A6B57FE" w14:textId="3716AF8F" w:rsidR="00BC4B46" w:rsidRPr="00581466" w:rsidRDefault="00BC4B46" w:rsidP="00BC4B46">
            <w:pPr>
              <w:rPr>
                <w:rFonts w:eastAsia="Times New Roman" w:cs="Arial"/>
                <w:b/>
                <w:bCs/>
                <w:i/>
                <w:iCs/>
                <w:color w:val="000000"/>
                <w:kern w:val="0"/>
                <w:szCs w:val="24"/>
                <w14:ligatures w14:val="none"/>
              </w:rPr>
            </w:pPr>
            <w:r w:rsidRPr="00581466">
              <w:rPr>
                <w:rFonts w:eastAsia="Times New Roman" w:cs="Arial"/>
                <w:color w:val="000000"/>
                <w:kern w:val="0"/>
                <w:szCs w:val="24"/>
                <w:highlight w:val="yellow"/>
                <w14:ligatures w14:val="none"/>
              </w:rPr>
              <w:t>Technical Skills (</w:t>
            </w:r>
            <w:proofErr w:type="spellStart"/>
            <w:r w:rsidRPr="00581466">
              <w:rPr>
                <w:rFonts w:eastAsia="Times New Roman" w:cs="Arial"/>
                <w:color w:val="000000"/>
                <w:kern w:val="0"/>
                <w:szCs w:val="24"/>
                <w:highlight w:val="yellow"/>
                <w14:ligatures w14:val="none"/>
              </w:rPr>
              <w:t>eg</w:t>
            </w:r>
            <w:proofErr w:type="spellEnd"/>
            <w:r w:rsidRPr="00581466">
              <w:rPr>
                <w:rFonts w:eastAsia="Times New Roman" w:cs="Arial"/>
                <w:color w:val="000000"/>
                <w:kern w:val="0"/>
                <w:szCs w:val="24"/>
                <w:highlight w:val="yellow"/>
                <w14:ligatures w14:val="none"/>
              </w:rPr>
              <w:t xml:space="preserve"> engineers)</w:t>
            </w:r>
          </w:p>
        </w:tc>
        <w:tc>
          <w:tcPr>
            <w:tcW w:w="4247" w:type="dxa"/>
            <w:vMerge/>
          </w:tcPr>
          <w:p w14:paraId="1A1AB0CA" w14:textId="69A7FA00" w:rsidR="00BC4B46" w:rsidRPr="0089650F" w:rsidRDefault="00BC4B46" w:rsidP="00BC4B46">
            <w:pPr>
              <w:rPr>
                <w:rFonts w:eastAsia="Times New Roman" w:cs="Arial"/>
                <w:kern w:val="0"/>
                <w:szCs w:val="24"/>
                <w14:ligatures w14:val="none"/>
              </w:rPr>
            </w:pPr>
          </w:p>
        </w:tc>
      </w:tr>
      <w:tr w:rsidR="00BC4B46" w:rsidRPr="00581466" w14:paraId="4C8E6BA6" w14:textId="1261DFC8" w:rsidTr="003842D6">
        <w:trPr>
          <w:trHeight w:val="315"/>
        </w:trPr>
        <w:tc>
          <w:tcPr>
            <w:tcW w:w="4247" w:type="dxa"/>
          </w:tcPr>
          <w:p w14:paraId="433E6AA7" w14:textId="7C59DC35" w:rsidR="00BC4B46" w:rsidRPr="00581466" w:rsidRDefault="00BC4B46" w:rsidP="00BC4B46">
            <w:pPr>
              <w:rPr>
                <w:rFonts w:eastAsia="Times New Roman" w:cs="Arial"/>
                <w:color w:val="000000"/>
                <w:kern w:val="0"/>
                <w:szCs w:val="24"/>
                <w14:ligatures w14:val="none"/>
              </w:rPr>
            </w:pPr>
            <w:r w:rsidRPr="00581466">
              <w:rPr>
                <w:rFonts w:eastAsia="Times New Roman" w:cs="Arial"/>
                <w:color w:val="000000"/>
                <w:kern w:val="0"/>
                <w:szCs w:val="24"/>
                <w:highlight w:val="yellow"/>
                <w14:ligatures w14:val="none"/>
              </w:rPr>
              <w:t>Commercial Skills</w:t>
            </w:r>
          </w:p>
        </w:tc>
        <w:tc>
          <w:tcPr>
            <w:tcW w:w="4247" w:type="dxa"/>
            <w:vMerge/>
          </w:tcPr>
          <w:p w14:paraId="4FD2BA39" w14:textId="77777777" w:rsidR="00BC4B46" w:rsidRPr="0089650F" w:rsidRDefault="00BC4B46" w:rsidP="00BC4B46">
            <w:pPr>
              <w:rPr>
                <w:rFonts w:eastAsia="Times New Roman" w:cs="Arial"/>
                <w:kern w:val="0"/>
                <w:szCs w:val="24"/>
                <w14:ligatures w14:val="none"/>
              </w:rPr>
            </w:pPr>
          </w:p>
        </w:tc>
      </w:tr>
      <w:tr w:rsidR="00BC4B46" w:rsidRPr="00581466" w14:paraId="26E6559B" w14:textId="023FBDA3" w:rsidTr="003842D6">
        <w:trPr>
          <w:trHeight w:val="315"/>
        </w:trPr>
        <w:tc>
          <w:tcPr>
            <w:tcW w:w="4247" w:type="dxa"/>
          </w:tcPr>
          <w:p w14:paraId="0EC49720" w14:textId="53226274" w:rsidR="00BC4B46" w:rsidRPr="00581466" w:rsidRDefault="00BC4B46" w:rsidP="00BC4B46">
            <w:pPr>
              <w:rPr>
                <w:rFonts w:eastAsia="Times New Roman" w:cs="Arial"/>
                <w:color w:val="000000"/>
                <w:kern w:val="0"/>
                <w:szCs w:val="24"/>
                <w14:ligatures w14:val="none"/>
              </w:rPr>
            </w:pPr>
            <w:r w:rsidRPr="00581466">
              <w:rPr>
                <w:rFonts w:eastAsia="Times New Roman" w:cs="Arial"/>
                <w:color w:val="000000"/>
                <w:kern w:val="0"/>
                <w:szCs w:val="24"/>
                <w14:ligatures w14:val="none"/>
              </w:rPr>
              <w:t>Administrative Skills</w:t>
            </w:r>
          </w:p>
        </w:tc>
        <w:tc>
          <w:tcPr>
            <w:tcW w:w="4247" w:type="dxa"/>
            <w:vMerge/>
          </w:tcPr>
          <w:p w14:paraId="625AD96C" w14:textId="77777777" w:rsidR="00BC4B46" w:rsidRPr="0089650F" w:rsidRDefault="00BC4B46" w:rsidP="00BC4B46">
            <w:pPr>
              <w:rPr>
                <w:rFonts w:eastAsia="Times New Roman" w:cs="Arial"/>
                <w:kern w:val="0"/>
                <w:szCs w:val="24"/>
                <w14:ligatures w14:val="none"/>
              </w:rPr>
            </w:pPr>
          </w:p>
        </w:tc>
      </w:tr>
    </w:tbl>
    <w:p w14:paraId="0625B028" w14:textId="77777777" w:rsidR="00F83DEE" w:rsidRDefault="00F83DEE" w:rsidP="00A11A67">
      <w:pPr>
        <w:rPr>
          <w:rFonts w:cs="Arial"/>
        </w:rPr>
      </w:pPr>
    </w:p>
    <w:p w14:paraId="219EFBAA" w14:textId="47B058FA" w:rsidR="0051147F" w:rsidRDefault="00692315" w:rsidP="00A11A67">
      <w:pPr>
        <w:rPr>
          <w:rFonts w:cs="Arial"/>
          <w:szCs w:val="24"/>
        </w:rPr>
      </w:pPr>
      <w:r w:rsidRPr="0089650F">
        <w:rPr>
          <w:rFonts w:cs="Arial"/>
        </w:rPr>
        <w:t>As outlined by Grant (2010) the resources on the left give rise to organisational capabilities which</w:t>
      </w:r>
      <w:r w:rsidR="00503E1A">
        <w:rPr>
          <w:rFonts w:cs="Arial"/>
        </w:rPr>
        <w:t>,</w:t>
      </w:r>
      <w:r w:rsidRPr="0089650F">
        <w:rPr>
          <w:rFonts w:cs="Arial"/>
        </w:rPr>
        <w:t xml:space="preserve"> when aligned to industry success factors</w:t>
      </w:r>
      <w:r w:rsidR="00503E1A">
        <w:rPr>
          <w:rFonts w:cs="Arial"/>
        </w:rPr>
        <w:t>,</w:t>
      </w:r>
      <w:r w:rsidRPr="0089650F">
        <w:rPr>
          <w:rFonts w:cs="Arial"/>
        </w:rPr>
        <w:t xml:space="preserve"> provide a competitive advantage. </w:t>
      </w:r>
      <w:r w:rsidR="00581466" w:rsidRPr="0089650F">
        <w:rPr>
          <w:rFonts w:cs="Arial"/>
        </w:rPr>
        <w:t>An assessment of the</w:t>
      </w:r>
      <w:r w:rsidR="00581466" w:rsidRPr="0089650F">
        <w:rPr>
          <w:rFonts w:cs="Arial"/>
          <w:szCs w:val="24"/>
        </w:rPr>
        <w:t xml:space="preserve"> competitive advantages provided from these is provided below utilising the VRIO framework </w:t>
      </w:r>
      <w:r w:rsidR="00581466" w:rsidRPr="0089650F">
        <w:rPr>
          <w:rFonts w:cs="Arial"/>
          <w:color w:val="000000"/>
          <w:szCs w:val="24"/>
          <w:shd w:val="clear" w:color="auto" w:fill="FFFFFF"/>
        </w:rPr>
        <w:t>devised by Barney (1997)</w:t>
      </w:r>
      <w:r w:rsidR="00581466" w:rsidRPr="0089650F">
        <w:rPr>
          <w:rFonts w:cs="Arial"/>
          <w:szCs w:val="24"/>
        </w:rPr>
        <w:t>. The framework offers a systematic thought process to consider resources but there is</w:t>
      </w:r>
      <w:r w:rsidR="00D00BA6">
        <w:rPr>
          <w:rFonts w:cs="Arial"/>
          <w:szCs w:val="24"/>
        </w:rPr>
        <w:t xml:space="preserve"> personal</w:t>
      </w:r>
      <w:r w:rsidR="00581466" w:rsidRPr="0089650F">
        <w:rPr>
          <w:rFonts w:cs="Arial"/>
          <w:szCs w:val="24"/>
        </w:rPr>
        <w:t xml:space="preserve"> interpretation involved in its application. For example, whether government relationships are valuable and/or difficult to imitate might depend on the experience of the evaluator and it </w:t>
      </w:r>
      <w:r w:rsidR="00376C2B">
        <w:rPr>
          <w:rFonts w:cs="Arial"/>
          <w:szCs w:val="24"/>
        </w:rPr>
        <w:t>is</w:t>
      </w:r>
      <w:r w:rsidR="00581466" w:rsidRPr="0089650F">
        <w:rPr>
          <w:rFonts w:cs="Arial"/>
          <w:szCs w:val="24"/>
        </w:rPr>
        <w:t xml:space="preserve"> difficult to know whether competitors also possess similar relationships.</w:t>
      </w:r>
    </w:p>
    <w:p w14:paraId="04E7F94B" w14:textId="7BAF712C" w:rsidR="00581466" w:rsidRDefault="00581466" w:rsidP="00376C2B">
      <w:pPr>
        <w:pStyle w:val="Heading3"/>
      </w:pPr>
      <w:bookmarkStart w:id="21" w:name="_Toc169603513"/>
      <w:r w:rsidRPr="0089650F">
        <w:lastRenderedPageBreak/>
        <w:t>Resources</w:t>
      </w:r>
      <w:bookmarkEnd w:id="21"/>
    </w:p>
    <w:p w14:paraId="5C25855F" w14:textId="5FAF9EAF" w:rsidR="00581466" w:rsidRDefault="00581466" w:rsidP="00581466">
      <w:pPr>
        <w:rPr>
          <w:rFonts w:eastAsia="Times New Roman" w:cs="Arial"/>
          <w:color w:val="000000"/>
          <w:kern w:val="0"/>
          <w:szCs w:val="24"/>
          <w14:ligatures w14:val="none"/>
        </w:rPr>
      </w:pPr>
      <w:r w:rsidRPr="0089650F">
        <w:rPr>
          <w:rFonts w:eastAsia="Times New Roman" w:cs="Arial"/>
          <w:color w:val="000000"/>
          <w:kern w:val="0"/>
          <w:szCs w:val="24"/>
          <w:u w:val="single"/>
          <w14:ligatures w14:val="none"/>
        </w:rPr>
        <w:t>Existing wind farm assets</w:t>
      </w:r>
      <w:r w:rsidRPr="0089650F">
        <w:rPr>
          <w:rFonts w:eastAsia="Times New Roman" w:cs="Arial"/>
          <w:color w:val="000000"/>
          <w:kern w:val="0"/>
          <w:szCs w:val="24"/>
          <w14:ligatures w14:val="none"/>
        </w:rPr>
        <w:t xml:space="preserve"> are </w:t>
      </w:r>
      <w:r w:rsidRPr="0089650F">
        <w:rPr>
          <w:rFonts w:eastAsia="Times New Roman" w:cs="Arial"/>
          <w:i/>
          <w:iCs/>
          <w:color w:val="000000"/>
          <w:kern w:val="0"/>
          <w:szCs w:val="24"/>
          <w14:ligatures w14:val="none"/>
        </w:rPr>
        <w:t>valuable</w:t>
      </w:r>
      <w:r w:rsidRPr="0089650F">
        <w:rPr>
          <w:rFonts w:eastAsia="Times New Roman" w:cs="Arial"/>
          <w:color w:val="000000"/>
          <w:kern w:val="0"/>
          <w:szCs w:val="24"/>
          <w14:ligatures w14:val="none"/>
        </w:rPr>
        <w:t xml:space="preserve"> as they provide long-term revenue and understanding of offshore wind projects including technical and commercial issues. </w:t>
      </w:r>
      <w:r w:rsidR="004B1F04">
        <w:rPr>
          <w:rFonts w:eastAsia="Times New Roman" w:cs="Arial"/>
          <w:color w:val="000000"/>
          <w:kern w:val="0"/>
          <w:szCs w:val="24"/>
          <w14:ligatures w14:val="none"/>
        </w:rPr>
        <w:t xml:space="preserve">There are several companies with many more assets in the UK, as shown </w:t>
      </w:r>
      <w:r w:rsidR="004B1F04" w:rsidRPr="00E63CC5">
        <w:t xml:space="preserve">in </w:t>
      </w:r>
      <w:r w:rsidR="00E63CC5">
        <w:fldChar w:fldCharType="begin"/>
      </w:r>
      <w:r w:rsidR="00E63CC5">
        <w:instrText xml:space="preserve"> REF _Ref169267781 \h </w:instrText>
      </w:r>
      <w:r w:rsidR="00E63CC5">
        <w:fldChar w:fldCharType="separate"/>
      </w:r>
      <w:r w:rsidR="005754F4">
        <w:t xml:space="preserve">Figure </w:t>
      </w:r>
      <w:r w:rsidR="005754F4">
        <w:rPr>
          <w:noProof/>
        </w:rPr>
        <w:t>3</w:t>
      </w:r>
      <w:r w:rsidR="00E63CC5">
        <w:fldChar w:fldCharType="end"/>
      </w:r>
      <w:r w:rsidR="00E63CC5">
        <w:t xml:space="preserve">. </w:t>
      </w:r>
      <w:r w:rsidR="00AD7177" w:rsidRPr="00E63CC5">
        <w:t>However</w:t>
      </w:r>
      <w:r w:rsidR="00AD7177">
        <w:rPr>
          <w:rFonts w:eastAsia="Times New Roman" w:cs="Arial"/>
          <w:color w:val="000000"/>
          <w:kern w:val="0"/>
          <w:szCs w:val="24"/>
          <w14:ligatures w14:val="none"/>
        </w:rPr>
        <w:t>, these assets are</w:t>
      </w:r>
      <w:r w:rsidRPr="0089650F">
        <w:rPr>
          <w:rFonts w:eastAsia="Times New Roman" w:cs="Arial"/>
          <w:color w:val="000000"/>
          <w:kern w:val="0"/>
          <w:szCs w:val="24"/>
          <w14:ligatures w14:val="none"/>
        </w:rPr>
        <w:t xml:space="preserve"> </w:t>
      </w:r>
      <w:r w:rsidRPr="0089650F">
        <w:rPr>
          <w:rFonts w:eastAsia="Times New Roman" w:cs="Arial"/>
          <w:i/>
          <w:iCs/>
          <w:color w:val="000000"/>
          <w:kern w:val="0"/>
          <w:szCs w:val="24"/>
          <w14:ligatures w14:val="none"/>
        </w:rPr>
        <w:t>rare</w:t>
      </w:r>
      <w:r w:rsidR="00B61DDA">
        <w:rPr>
          <w:rFonts w:eastAsia="Times New Roman" w:cs="Arial"/>
          <w:i/>
          <w:iCs/>
          <w:color w:val="000000"/>
          <w:kern w:val="0"/>
          <w:szCs w:val="24"/>
          <w14:ligatures w14:val="none"/>
        </w:rPr>
        <w:t xml:space="preserve"> </w:t>
      </w:r>
      <w:r w:rsidR="00B61DDA">
        <w:rPr>
          <w:rFonts w:eastAsia="Times New Roman" w:cs="Arial"/>
          <w:color w:val="000000"/>
          <w:kern w:val="0"/>
          <w:szCs w:val="24"/>
          <w14:ligatures w14:val="none"/>
        </w:rPr>
        <w:t>in comparison with international peers</w:t>
      </w:r>
      <w:r w:rsidRPr="0089650F">
        <w:rPr>
          <w:rFonts w:eastAsia="Times New Roman" w:cs="Arial"/>
          <w:color w:val="000000"/>
          <w:kern w:val="0"/>
          <w:szCs w:val="24"/>
          <w14:ligatures w14:val="none"/>
        </w:rPr>
        <w:t xml:space="preserve">. Obtaining new wind farm leases and developing projects takes many years and is therefore difficult to </w:t>
      </w:r>
      <w:r w:rsidRPr="0089650F">
        <w:rPr>
          <w:rFonts w:eastAsia="Times New Roman" w:cs="Arial"/>
          <w:i/>
          <w:iCs/>
          <w:color w:val="000000"/>
          <w:kern w:val="0"/>
          <w:szCs w:val="24"/>
          <w14:ligatures w14:val="none"/>
        </w:rPr>
        <w:t>imitate</w:t>
      </w:r>
      <w:r w:rsidRPr="0089650F">
        <w:rPr>
          <w:rFonts w:eastAsia="Times New Roman" w:cs="Arial"/>
          <w:color w:val="000000"/>
          <w:kern w:val="0"/>
          <w:szCs w:val="24"/>
          <w14:ligatures w14:val="none"/>
        </w:rPr>
        <w:t>.</w:t>
      </w:r>
      <w:r w:rsidRPr="0089650F">
        <w:rPr>
          <w:rFonts w:cs="Arial"/>
        </w:rPr>
        <w:t xml:space="preserve"> </w:t>
      </w:r>
      <w:r w:rsidRPr="0089650F">
        <w:rPr>
          <w:rFonts w:eastAsia="Times New Roman" w:cs="Arial"/>
          <w:color w:val="000000"/>
          <w:kern w:val="0"/>
          <w:szCs w:val="24"/>
          <w14:ligatures w14:val="none"/>
        </w:rPr>
        <w:t xml:space="preserve">The wind farms are </w:t>
      </w:r>
      <w:r w:rsidRPr="00844ACD">
        <w:rPr>
          <w:rFonts w:eastAsia="Times New Roman" w:cs="Arial"/>
          <w:i/>
          <w:iCs/>
          <w:color w:val="000000"/>
          <w:kern w:val="0"/>
          <w:szCs w:val="24"/>
          <w14:ligatures w14:val="none"/>
        </w:rPr>
        <w:t>exploited</w:t>
      </w:r>
      <w:r w:rsidRPr="0089650F">
        <w:rPr>
          <w:rFonts w:eastAsia="Times New Roman" w:cs="Arial"/>
          <w:color w:val="000000"/>
          <w:kern w:val="0"/>
          <w:szCs w:val="24"/>
          <w14:ligatures w14:val="none"/>
        </w:rPr>
        <w:t xml:space="preserve"> both in terms of revenue generation and capability development.</w:t>
      </w:r>
    </w:p>
    <w:p w14:paraId="3115D84F" w14:textId="77777777" w:rsidR="00FF5ECA" w:rsidRDefault="00FF5ECA" w:rsidP="00FF5ECA">
      <w:pPr>
        <w:keepNext/>
      </w:pPr>
      <w:r>
        <w:rPr>
          <w:rFonts w:eastAsia="Times New Roman" w:cs="Arial"/>
          <w:noProof/>
          <w:color w:val="000000"/>
          <w:kern w:val="0"/>
          <w:szCs w:val="24"/>
          <w14:ligatures w14:val="none"/>
        </w:rPr>
        <w:drawing>
          <wp:inline distT="0" distB="0" distL="0" distR="0" wp14:anchorId="7F0053AA" wp14:editId="3A203937">
            <wp:extent cx="5356746" cy="2009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4319" cy="2016029"/>
                    </a:xfrm>
                    <a:prstGeom prst="rect">
                      <a:avLst/>
                    </a:prstGeom>
                    <a:noFill/>
                  </pic:spPr>
                </pic:pic>
              </a:graphicData>
            </a:graphic>
          </wp:inline>
        </w:drawing>
      </w:r>
    </w:p>
    <w:p w14:paraId="7C891116" w14:textId="1D38008F" w:rsidR="00B61DDA" w:rsidRPr="0089650F" w:rsidRDefault="00FF5ECA" w:rsidP="00FF5ECA">
      <w:pPr>
        <w:pStyle w:val="Caption"/>
        <w:rPr>
          <w:rFonts w:eastAsia="Times New Roman" w:cs="Arial"/>
          <w:color w:val="000000"/>
          <w:kern w:val="0"/>
          <w:szCs w:val="24"/>
          <w14:ligatures w14:val="none"/>
        </w:rPr>
      </w:pPr>
      <w:bookmarkStart w:id="22" w:name="_Ref169267781"/>
      <w:bookmarkStart w:id="23" w:name="_Ref169264347"/>
      <w:r>
        <w:t xml:space="preserve">Figure </w:t>
      </w:r>
      <w:r w:rsidR="00EB6298">
        <w:fldChar w:fldCharType="begin"/>
      </w:r>
      <w:r w:rsidR="00EB6298">
        <w:instrText xml:space="preserve"> SEQ Figure \* ARABIC </w:instrText>
      </w:r>
      <w:r w:rsidR="00EB6298">
        <w:fldChar w:fldCharType="separate"/>
      </w:r>
      <w:r w:rsidR="005754F4">
        <w:rPr>
          <w:noProof/>
        </w:rPr>
        <w:t>3</w:t>
      </w:r>
      <w:r w:rsidR="00EB6298">
        <w:rPr>
          <w:noProof/>
        </w:rPr>
        <w:fldChar w:fldCharType="end"/>
      </w:r>
      <w:bookmarkEnd w:id="22"/>
      <w:r>
        <w:t>: The share of UK offshore wind assets by company in 2023 (The Crown Estate, 2023).</w:t>
      </w:r>
      <w:bookmarkEnd w:id="23"/>
    </w:p>
    <w:p w14:paraId="248F1973" w14:textId="1207151E" w:rsidR="006B19D6" w:rsidRPr="0089650F" w:rsidRDefault="006B19D6" w:rsidP="00E1051E">
      <w:pPr>
        <w:rPr>
          <w:rFonts w:cs="Arial"/>
          <w:szCs w:val="24"/>
        </w:rPr>
      </w:pPr>
      <w:r w:rsidRPr="0089650F">
        <w:rPr>
          <w:rFonts w:cs="Arial"/>
          <w:szCs w:val="24"/>
          <w:u w:val="single"/>
        </w:rPr>
        <w:t>IEL’s robust financial position</w:t>
      </w:r>
      <w:r w:rsidRPr="0089650F">
        <w:rPr>
          <w:rFonts w:cs="Arial"/>
          <w:szCs w:val="24"/>
        </w:rPr>
        <w:t xml:space="preserve"> </w:t>
      </w:r>
      <w:r w:rsidR="00D50DD6" w:rsidRPr="0089650F">
        <w:rPr>
          <w:rFonts w:cs="Arial"/>
          <w:szCs w:val="24"/>
        </w:rPr>
        <w:t>and ability to meet</w:t>
      </w:r>
      <w:r w:rsidRPr="0089650F">
        <w:rPr>
          <w:rFonts w:cs="Arial"/>
          <w:szCs w:val="24"/>
        </w:rPr>
        <w:t xml:space="preserve"> financial commitments is </w:t>
      </w:r>
      <w:r w:rsidRPr="0089650F">
        <w:rPr>
          <w:rFonts w:cs="Arial"/>
          <w:i/>
          <w:iCs/>
          <w:szCs w:val="24"/>
        </w:rPr>
        <w:t>valuable</w:t>
      </w:r>
      <w:r w:rsidRPr="0089650F">
        <w:rPr>
          <w:rFonts w:cs="Arial"/>
          <w:szCs w:val="24"/>
        </w:rPr>
        <w:t xml:space="preserve"> in UK offshore wind.</w:t>
      </w:r>
      <w:r w:rsidR="0079330A" w:rsidRPr="0089650F">
        <w:rPr>
          <w:rFonts w:cs="Arial"/>
          <w:szCs w:val="24"/>
        </w:rPr>
        <w:t xml:space="preserve"> </w:t>
      </w:r>
      <w:r w:rsidRPr="0089650F">
        <w:rPr>
          <w:rFonts w:cs="Arial"/>
          <w:szCs w:val="24"/>
        </w:rPr>
        <w:t xml:space="preserve">Many development companies do not have access to similar funding, it is therefore </w:t>
      </w:r>
      <w:r w:rsidRPr="0089650F">
        <w:rPr>
          <w:rFonts w:cs="Arial"/>
          <w:i/>
          <w:iCs/>
          <w:szCs w:val="24"/>
        </w:rPr>
        <w:t>rare</w:t>
      </w:r>
      <w:r w:rsidR="0079330A" w:rsidRPr="0089650F">
        <w:rPr>
          <w:rFonts w:cs="Arial"/>
          <w:i/>
          <w:iCs/>
          <w:szCs w:val="24"/>
        </w:rPr>
        <w:t xml:space="preserve"> and a</w:t>
      </w:r>
      <w:r w:rsidRPr="0089650F">
        <w:rPr>
          <w:rFonts w:cs="Arial"/>
          <w:szCs w:val="24"/>
        </w:rPr>
        <w:t xml:space="preserve">ccess to finance at these levels is hard to </w:t>
      </w:r>
      <w:r w:rsidRPr="0089650F">
        <w:rPr>
          <w:rFonts w:cs="Arial"/>
          <w:i/>
          <w:iCs/>
          <w:szCs w:val="24"/>
        </w:rPr>
        <w:t>imitate</w:t>
      </w:r>
      <w:r w:rsidRPr="0089650F">
        <w:rPr>
          <w:rFonts w:cs="Arial"/>
          <w:szCs w:val="24"/>
        </w:rPr>
        <w:t>.</w:t>
      </w:r>
      <w:r w:rsidR="00E1051E" w:rsidRPr="0089650F">
        <w:rPr>
          <w:rFonts w:cs="Arial"/>
          <w:szCs w:val="24"/>
        </w:rPr>
        <w:t xml:space="preserve"> </w:t>
      </w:r>
      <w:r w:rsidRPr="0089650F">
        <w:rPr>
          <w:rFonts w:cs="Arial"/>
          <w:szCs w:val="24"/>
        </w:rPr>
        <w:t xml:space="preserve">The robust financial position is </w:t>
      </w:r>
      <w:r w:rsidRPr="0089650F">
        <w:rPr>
          <w:rFonts w:cs="Arial"/>
          <w:i/>
          <w:iCs/>
          <w:szCs w:val="24"/>
        </w:rPr>
        <w:t xml:space="preserve">exploited </w:t>
      </w:r>
      <w:r w:rsidRPr="0089650F">
        <w:rPr>
          <w:rFonts w:cs="Arial"/>
          <w:szCs w:val="24"/>
        </w:rPr>
        <w:t>to gain sight and positions in projects.</w:t>
      </w:r>
    </w:p>
    <w:p w14:paraId="11D7EB16" w14:textId="429AB5A1" w:rsidR="00E1051E" w:rsidRPr="0089650F" w:rsidRDefault="00E1051E" w:rsidP="00E1051E">
      <w:pPr>
        <w:rPr>
          <w:rFonts w:eastAsia="Times New Roman" w:cs="Arial"/>
          <w:color w:val="000000"/>
          <w:kern w:val="0"/>
          <w:szCs w:val="24"/>
          <w14:ligatures w14:val="none"/>
        </w:rPr>
      </w:pPr>
      <w:r w:rsidRPr="0089650F">
        <w:rPr>
          <w:rFonts w:eastAsia="Times New Roman" w:cs="Arial"/>
          <w:color w:val="000000"/>
          <w:kern w:val="0"/>
          <w:szCs w:val="24"/>
          <w:u w:val="single"/>
          <w14:ligatures w14:val="none"/>
        </w:rPr>
        <w:t xml:space="preserve">Established </w:t>
      </w:r>
      <w:r w:rsidR="009C021D" w:rsidRPr="0089650F">
        <w:rPr>
          <w:rFonts w:eastAsia="Times New Roman" w:cs="Arial"/>
          <w:color w:val="000000"/>
          <w:kern w:val="0"/>
          <w:szCs w:val="24"/>
          <w:u w:val="single"/>
          <w14:ligatures w14:val="none"/>
        </w:rPr>
        <w:t>p</w:t>
      </w:r>
      <w:r w:rsidRPr="0089650F">
        <w:rPr>
          <w:rFonts w:eastAsia="Times New Roman" w:cs="Arial"/>
          <w:color w:val="000000"/>
          <w:kern w:val="0"/>
          <w:szCs w:val="24"/>
          <w:u w:val="single"/>
          <w14:ligatures w14:val="none"/>
        </w:rPr>
        <w:t xml:space="preserve">rocedures and </w:t>
      </w:r>
      <w:r w:rsidR="009C021D" w:rsidRPr="0089650F">
        <w:rPr>
          <w:rFonts w:eastAsia="Times New Roman" w:cs="Arial"/>
          <w:color w:val="000000"/>
          <w:kern w:val="0"/>
          <w:szCs w:val="24"/>
          <w:u w:val="single"/>
          <w14:ligatures w14:val="none"/>
        </w:rPr>
        <w:t>p</w:t>
      </w:r>
      <w:r w:rsidRPr="0089650F">
        <w:rPr>
          <w:rFonts w:eastAsia="Times New Roman" w:cs="Arial"/>
          <w:color w:val="000000"/>
          <w:kern w:val="0"/>
          <w:szCs w:val="24"/>
          <w:u w:val="single"/>
          <w14:ligatures w14:val="none"/>
        </w:rPr>
        <w:t>ractices</w:t>
      </w:r>
      <w:r w:rsidR="009C021D" w:rsidRPr="0089650F">
        <w:rPr>
          <w:rFonts w:eastAsia="Times New Roman" w:cs="Arial"/>
          <w:color w:val="000000"/>
          <w:kern w:val="0"/>
          <w:szCs w:val="24"/>
          <w14:ligatures w14:val="none"/>
        </w:rPr>
        <w:t xml:space="preserve"> </w:t>
      </w:r>
      <w:r w:rsidRPr="0089650F">
        <w:rPr>
          <w:rFonts w:eastAsia="Times New Roman" w:cs="Arial"/>
          <w:color w:val="000000"/>
          <w:kern w:val="0"/>
          <w:szCs w:val="24"/>
          <w14:ligatures w14:val="none"/>
        </w:rPr>
        <w:t>(</w:t>
      </w:r>
      <w:proofErr w:type="spellStart"/>
      <w:r w:rsidRPr="0089650F">
        <w:rPr>
          <w:rFonts w:eastAsia="Times New Roman" w:cs="Arial"/>
          <w:color w:val="000000"/>
          <w:kern w:val="0"/>
          <w:szCs w:val="24"/>
          <w14:ligatures w14:val="none"/>
        </w:rPr>
        <w:t>eg</w:t>
      </w:r>
      <w:proofErr w:type="spellEnd"/>
      <w:r w:rsidRPr="0089650F">
        <w:rPr>
          <w:rFonts w:eastAsia="Times New Roman" w:cs="Arial"/>
          <w:color w:val="000000"/>
          <w:kern w:val="0"/>
          <w:szCs w:val="24"/>
          <w14:ligatures w14:val="none"/>
        </w:rPr>
        <w:t xml:space="preserve"> HR policies, audit procedures) are </w:t>
      </w:r>
      <w:r w:rsidRPr="0089650F">
        <w:rPr>
          <w:rFonts w:eastAsia="Times New Roman" w:cs="Arial"/>
          <w:i/>
          <w:iCs/>
          <w:color w:val="000000"/>
          <w:kern w:val="0"/>
          <w:szCs w:val="24"/>
          <w14:ligatures w14:val="none"/>
        </w:rPr>
        <w:t xml:space="preserve">valuable </w:t>
      </w:r>
      <w:r w:rsidRPr="0089650F">
        <w:rPr>
          <w:rFonts w:eastAsia="Times New Roman" w:cs="Arial"/>
          <w:color w:val="000000"/>
          <w:kern w:val="0"/>
          <w:szCs w:val="24"/>
          <w14:ligatures w14:val="none"/>
        </w:rPr>
        <w:t>and necessary to operate a business.</w:t>
      </w:r>
      <w:r w:rsidR="00D14A41" w:rsidRPr="0089650F">
        <w:rPr>
          <w:rFonts w:eastAsia="Times New Roman" w:cs="Arial"/>
          <w:color w:val="000000"/>
          <w:kern w:val="0"/>
          <w:szCs w:val="24"/>
          <w14:ligatures w14:val="none"/>
        </w:rPr>
        <w:t xml:space="preserve"> </w:t>
      </w:r>
      <w:r w:rsidRPr="0089650F">
        <w:rPr>
          <w:rFonts w:eastAsia="Times New Roman" w:cs="Arial"/>
          <w:color w:val="000000"/>
          <w:kern w:val="0"/>
          <w:szCs w:val="24"/>
          <w14:ligatures w14:val="none"/>
        </w:rPr>
        <w:t xml:space="preserve">Meeting all regulatory employment requirements and implementing good practice can take time, it is not </w:t>
      </w:r>
      <w:r w:rsidRPr="0089650F">
        <w:rPr>
          <w:rFonts w:eastAsia="Times New Roman" w:cs="Arial"/>
          <w:i/>
          <w:iCs/>
          <w:color w:val="000000"/>
          <w:kern w:val="0"/>
          <w:szCs w:val="24"/>
          <w14:ligatures w14:val="none"/>
        </w:rPr>
        <w:t>rare</w:t>
      </w:r>
      <w:r w:rsidRPr="0089650F">
        <w:rPr>
          <w:rFonts w:eastAsia="Times New Roman" w:cs="Arial"/>
          <w:color w:val="000000"/>
          <w:kern w:val="0"/>
          <w:szCs w:val="24"/>
          <w14:ligatures w14:val="none"/>
        </w:rPr>
        <w:t xml:space="preserve"> but can take time to </w:t>
      </w:r>
      <w:r w:rsidRPr="0089650F">
        <w:rPr>
          <w:rFonts w:eastAsia="Times New Roman" w:cs="Arial"/>
          <w:i/>
          <w:iCs/>
          <w:color w:val="000000"/>
          <w:kern w:val="0"/>
          <w:szCs w:val="24"/>
          <w14:ligatures w14:val="none"/>
        </w:rPr>
        <w:t>imitate</w:t>
      </w:r>
      <w:r w:rsidR="00D14A41" w:rsidRPr="0089650F">
        <w:rPr>
          <w:rFonts w:eastAsia="Times New Roman" w:cs="Arial"/>
          <w:color w:val="000000"/>
          <w:kern w:val="0"/>
          <w:szCs w:val="24"/>
          <w14:ligatures w14:val="none"/>
        </w:rPr>
        <w:t xml:space="preserve"> for new entrants</w:t>
      </w:r>
      <w:r w:rsidRPr="0089650F">
        <w:rPr>
          <w:rFonts w:eastAsia="Times New Roman" w:cs="Arial"/>
          <w:color w:val="000000"/>
          <w:kern w:val="0"/>
          <w:szCs w:val="24"/>
          <w14:ligatures w14:val="none"/>
        </w:rPr>
        <w:t>.</w:t>
      </w:r>
      <w:r w:rsidR="004920E4" w:rsidRPr="0089650F">
        <w:rPr>
          <w:rFonts w:eastAsia="Times New Roman" w:cs="Arial"/>
          <w:color w:val="000000"/>
          <w:kern w:val="0"/>
          <w:szCs w:val="24"/>
          <w14:ligatures w14:val="none"/>
        </w:rPr>
        <w:t xml:space="preserve"> </w:t>
      </w:r>
      <w:r w:rsidRPr="0089650F">
        <w:rPr>
          <w:rFonts w:eastAsia="Times New Roman" w:cs="Arial"/>
          <w:color w:val="000000"/>
          <w:kern w:val="0"/>
          <w:szCs w:val="24"/>
          <w14:ligatures w14:val="none"/>
        </w:rPr>
        <w:t>The</w:t>
      </w:r>
      <w:r w:rsidR="004920E4" w:rsidRPr="0089650F">
        <w:rPr>
          <w:rFonts w:eastAsia="Times New Roman" w:cs="Arial"/>
          <w:color w:val="000000"/>
          <w:kern w:val="0"/>
          <w:szCs w:val="24"/>
          <w14:ligatures w14:val="none"/>
        </w:rPr>
        <w:t>y</w:t>
      </w:r>
      <w:r w:rsidRPr="0089650F">
        <w:rPr>
          <w:rFonts w:eastAsia="Times New Roman" w:cs="Arial"/>
          <w:color w:val="000000"/>
          <w:kern w:val="0"/>
          <w:szCs w:val="24"/>
          <w14:ligatures w14:val="none"/>
        </w:rPr>
        <w:t xml:space="preserve"> are </w:t>
      </w:r>
      <w:r w:rsidRPr="00315639">
        <w:rPr>
          <w:rFonts w:eastAsia="Times New Roman" w:cs="Arial"/>
          <w:i/>
          <w:iCs/>
          <w:color w:val="000000"/>
          <w:kern w:val="0"/>
          <w:szCs w:val="24"/>
          <w14:ligatures w14:val="none"/>
        </w:rPr>
        <w:t>exploited</w:t>
      </w:r>
      <w:r w:rsidRPr="0089650F">
        <w:rPr>
          <w:rFonts w:eastAsia="Times New Roman" w:cs="Arial"/>
          <w:color w:val="000000"/>
          <w:kern w:val="0"/>
          <w:szCs w:val="24"/>
          <w14:ligatures w14:val="none"/>
        </w:rPr>
        <w:t xml:space="preserve"> by facilitating ethical corporate behaviour enabling large scale projects to be managed in a considerate manner, accountable to stakeholders.</w:t>
      </w:r>
    </w:p>
    <w:p w14:paraId="2C146230" w14:textId="6AE1B3C9" w:rsidR="003842D6" w:rsidRPr="0089650F" w:rsidRDefault="003842D6" w:rsidP="003842D6">
      <w:pPr>
        <w:rPr>
          <w:rFonts w:eastAsia="Times New Roman" w:cs="Arial"/>
          <w:color w:val="000000"/>
          <w:kern w:val="0"/>
          <w:szCs w:val="24"/>
          <w14:ligatures w14:val="none"/>
        </w:rPr>
      </w:pPr>
      <w:r w:rsidRPr="0089650F">
        <w:rPr>
          <w:rFonts w:eastAsia="Times New Roman" w:cs="Arial"/>
          <w:color w:val="000000"/>
          <w:kern w:val="0"/>
          <w:szCs w:val="24"/>
          <w:u w:val="single"/>
          <w14:ligatures w14:val="none"/>
        </w:rPr>
        <w:t>Office buildings and equipment</w:t>
      </w:r>
      <w:r w:rsidRPr="0089650F">
        <w:rPr>
          <w:rFonts w:eastAsia="Times New Roman" w:cs="Arial"/>
          <w:color w:val="000000"/>
          <w:kern w:val="0"/>
          <w:szCs w:val="24"/>
          <w14:ligatures w14:val="none"/>
        </w:rPr>
        <w:t xml:space="preserve"> are </w:t>
      </w:r>
      <w:r w:rsidRPr="0089650F">
        <w:rPr>
          <w:rFonts w:eastAsia="Times New Roman" w:cs="Arial"/>
          <w:i/>
          <w:iCs/>
          <w:color w:val="000000"/>
          <w:kern w:val="0"/>
          <w:szCs w:val="24"/>
          <w14:ligatures w14:val="none"/>
        </w:rPr>
        <w:t>valuable</w:t>
      </w:r>
      <w:r w:rsidRPr="0089650F">
        <w:rPr>
          <w:rFonts w:eastAsia="Times New Roman" w:cs="Arial"/>
          <w:color w:val="000000"/>
          <w:kern w:val="0"/>
          <w:szCs w:val="24"/>
          <w14:ligatures w14:val="none"/>
        </w:rPr>
        <w:t xml:space="preserve"> and necessary to carry out everyday activities, however they are not </w:t>
      </w:r>
      <w:r w:rsidRPr="0089650F">
        <w:rPr>
          <w:rFonts w:eastAsia="Times New Roman" w:cs="Arial"/>
          <w:i/>
          <w:iCs/>
          <w:color w:val="000000"/>
          <w:kern w:val="0"/>
          <w:szCs w:val="24"/>
          <w14:ligatures w14:val="none"/>
        </w:rPr>
        <w:t>rare</w:t>
      </w:r>
      <w:r w:rsidRPr="0089650F">
        <w:rPr>
          <w:rFonts w:eastAsia="Times New Roman" w:cs="Arial"/>
          <w:color w:val="000000"/>
          <w:kern w:val="0"/>
          <w:szCs w:val="24"/>
          <w14:ligatures w14:val="none"/>
        </w:rPr>
        <w:t xml:space="preserve"> or hard to </w:t>
      </w:r>
      <w:r w:rsidRPr="0089650F">
        <w:rPr>
          <w:rFonts w:eastAsia="Times New Roman" w:cs="Arial"/>
          <w:i/>
          <w:iCs/>
          <w:color w:val="000000"/>
          <w:kern w:val="0"/>
          <w:szCs w:val="24"/>
          <w14:ligatures w14:val="none"/>
        </w:rPr>
        <w:t>imitate</w:t>
      </w:r>
      <w:r w:rsidRPr="0089650F">
        <w:rPr>
          <w:rFonts w:eastAsia="Times New Roman" w:cs="Arial"/>
          <w:color w:val="000000"/>
          <w:kern w:val="0"/>
          <w:szCs w:val="24"/>
          <w14:ligatures w14:val="none"/>
        </w:rPr>
        <w:t xml:space="preserve"> as many businesses possess comparable office facilities. The facilities are </w:t>
      </w:r>
      <w:r w:rsidRPr="0089650F">
        <w:rPr>
          <w:rFonts w:eastAsia="Times New Roman" w:cs="Arial"/>
          <w:i/>
          <w:iCs/>
          <w:color w:val="000000"/>
          <w:kern w:val="0"/>
          <w:szCs w:val="24"/>
          <w14:ligatures w14:val="none"/>
        </w:rPr>
        <w:t>exploited</w:t>
      </w:r>
      <w:r w:rsidRPr="0089650F">
        <w:rPr>
          <w:rFonts w:eastAsia="Times New Roman" w:cs="Arial"/>
          <w:color w:val="000000"/>
          <w:kern w:val="0"/>
          <w:szCs w:val="24"/>
          <w14:ligatures w14:val="none"/>
        </w:rPr>
        <w:t xml:space="preserve"> by IEL</w:t>
      </w:r>
      <w:r w:rsidR="00C0095E">
        <w:rPr>
          <w:rFonts w:eastAsia="Times New Roman" w:cs="Arial"/>
          <w:color w:val="000000"/>
          <w:kern w:val="0"/>
          <w:szCs w:val="24"/>
          <w14:ligatures w14:val="none"/>
        </w:rPr>
        <w:t xml:space="preserve"> to carry out daily activities</w:t>
      </w:r>
      <w:r w:rsidRPr="0089650F">
        <w:rPr>
          <w:rFonts w:eastAsia="Times New Roman" w:cs="Arial"/>
          <w:color w:val="000000"/>
          <w:kern w:val="0"/>
          <w:szCs w:val="24"/>
          <w14:ligatures w14:val="none"/>
        </w:rPr>
        <w:t>.</w:t>
      </w:r>
    </w:p>
    <w:p w14:paraId="26AD7502" w14:textId="0DA30B6B" w:rsidR="00B551BC" w:rsidRPr="0089650F" w:rsidRDefault="0022470A" w:rsidP="002E363D">
      <w:pPr>
        <w:rPr>
          <w:rFonts w:cs="Arial"/>
        </w:rPr>
      </w:pPr>
      <w:r w:rsidRPr="0022470A">
        <w:rPr>
          <w:rFonts w:cs="Arial"/>
          <w:u w:val="single"/>
        </w:rPr>
        <w:t xml:space="preserve">The INPEX </w:t>
      </w:r>
      <w:r w:rsidR="009D1A6B">
        <w:rPr>
          <w:rFonts w:cs="Arial"/>
          <w:u w:val="single"/>
        </w:rPr>
        <w:t>b</w:t>
      </w:r>
      <w:r w:rsidRPr="0022470A">
        <w:rPr>
          <w:rFonts w:cs="Arial"/>
          <w:u w:val="single"/>
        </w:rPr>
        <w:t xml:space="preserve">rand and </w:t>
      </w:r>
      <w:r w:rsidR="009D1A6B">
        <w:rPr>
          <w:rFonts w:cs="Arial"/>
          <w:u w:val="single"/>
        </w:rPr>
        <w:t>i</w:t>
      </w:r>
      <w:r w:rsidRPr="0022470A">
        <w:rPr>
          <w:rFonts w:cs="Arial"/>
          <w:u w:val="single"/>
        </w:rPr>
        <w:t xml:space="preserve">ndustry </w:t>
      </w:r>
      <w:r w:rsidR="009D1A6B">
        <w:rPr>
          <w:rFonts w:cs="Arial"/>
          <w:u w:val="single"/>
        </w:rPr>
        <w:t>r</w:t>
      </w:r>
      <w:r w:rsidRPr="0022470A">
        <w:rPr>
          <w:rFonts w:cs="Arial"/>
          <w:u w:val="single"/>
        </w:rPr>
        <w:t>eputation</w:t>
      </w:r>
      <w:r w:rsidRPr="0022470A">
        <w:rPr>
          <w:rFonts w:cs="Arial"/>
        </w:rPr>
        <w:t xml:space="preserve"> </w:t>
      </w:r>
      <w:r w:rsidR="00B551BC" w:rsidRPr="0022470A">
        <w:rPr>
          <w:rFonts w:cs="Arial"/>
        </w:rPr>
        <w:t xml:space="preserve">is relatively </w:t>
      </w:r>
      <w:r>
        <w:rPr>
          <w:rFonts w:cs="Arial"/>
        </w:rPr>
        <w:t>established</w:t>
      </w:r>
      <w:r w:rsidR="00B551BC" w:rsidRPr="0022470A">
        <w:rPr>
          <w:rFonts w:cs="Arial"/>
        </w:rPr>
        <w:t xml:space="preserve"> in Japan, Australia, and SE Asia but has only limited recognition value in Europe. </w:t>
      </w:r>
      <w:r>
        <w:rPr>
          <w:rFonts w:cs="Arial"/>
        </w:rPr>
        <w:t>It can be</w:t>
      </w:r>
      <w:r w:rsidR="00B551BC" w:rsidRPr="0022470A">
        <w:rPr>
          <w:rFonts w:cs="Arial"/>
        </w:rPr>
        <w:t xml:space="preserve"> </w:t>
      </w:r>
      <w:r w:rsidR="00C40076">
        <w:rPr>
          <w:rFonts w:cs="Arial"/>
        </w:rPr>
        <w:t>v</w:t>
      </w:r>
      <w:r w:rsidR="00B551BC" w:rsidRPr="0022470A">
        <w:rPr>
          <w:rFonts w:eastAsia="Times New Roman" w:cs="Arial"/>
          <w:i/>
          <w:iCs/>
          <w:color w:val="000000"/>
          <w:kern w:val="0"/>
          <w:szCs w:val="24"/>
          <w14:ligatures w14:val="none"/>
        </w:rPr>
        <w:t>aluable</w:t>
      </w:r>
      <w:r w:rsidR="00B551BC" w:rsidRPr="0022470A">
        <w:rPr>
          <w:rFonts w:eastAsia="Times New Roman" w:cs="Arial"/>
          <w:color w:val="000000"/>
          <w:kern w:val="0"/>
          <w:szCs w:val="24"/>
          <w14:ligatures w14:val="none"/>
        </w:rPr>
        <w:t xml:space="preserve"> as it provides streamlined access to partners, investors, and relevant stakeholders.</w:t>
      </w:r>
      <w:r w:rsidR="00C40076">
        <w:rPr>
          <w:rFonts w:eastAsia="Times New Roman" w:cs="Arial"/>
          <w:color w:val="000000"/>
          <w:kern w:val="0"/>
          <w:szCs w:val="24"/>
          <w14:ligatures w14:val="none"/>
        </w:rPr>
        <w:t xml:space="preserve"> </w:t>
      </w:r>
      <w:r w:rsidR="00C40076">
        <w:rPr>
          <w:rFonts w:cs="Arial"/>
        </w:rPr>
        <w:t xml:space="preserve">Some competitors have </w:t>
      </w:r>
      <w:r w:rsidR="00F9407C">
        <w:rPr>
          <w:rFonts w:cs="Arial"/>
        </w:rPr>
        <w:t xml:space="preserve">less established reputation suggesting it is </w:t>
      </w:r>
      <w:r w:rsidR="00B551BC" w:rsidRPr="0089650F">
        <w:rPr>
          <w:rFonts w:cs="Arial"/>
          <w:i/>
          <w:iCs/>
        </w:rPr>
        <w:t>rare</w:t>
      </w:r>
      <w:r w:rsidR="00B551BC" w:rsidRPr="0089650F">
        <w:rPr>
          <w:rFonts w:cs="Arial"/>
        </w:rPr>
        <w:t>.</w:t>
      </w:r>
      <w:r w:rsidR="008D1E22">
        <w:rPr>
          <w:rFonts w:eastAsia="Times New Roman" w:cs="Arial"/>
          <w:color w:val="000000"/>
          <w:kern w:val="0"/>
          <w:szCs w:val="24"/>
          <w14:ligatures w14:val="none"/>
        </w:rPr>
        <w:t xml:space="preserve"> C</w:t>
      </w:r>
      <w:r w:rsidR="00B551BC" w:rsidRPr="0089650F">
        <w:rPr>
          <w:rFonts w:eastAsia="Times New Roman" w:cs="Arial"/>
          <w:color w:val="000000"/>
          <w:kern w:val="0"/>
          <w:szCs w:val="24"/>
          <w14:ligatures w14:val="none"/>
        </w:rPr>
        <w:t xml:space="preserve">arrying out activities aligned with the brand are hard to </w:t>
      </w:r>
      <w:r w:rsidR="00B551BC" w:rsidRPr="0089650F">
        <w:rPr>
          <w:rFonts w:eastAsia="Times New Roman" w:cs="Arial"/>
          <w:i/>
          <w:iCs/>
          <w:color w:val="000000"/>
          <w:kern w:val="0"/>
          <w:szCs w:val="24"/>
          <w14:ligatures w14:val="none"/>
        </w:rPr>
        <w:lastRenderedPageBreak/>
        <w:t xml:space="preserve">imitate </w:t>
      </w:r>
      <w:r w:rsidR="00B551BC" w:rsidRPr="0089650F">
        <w:rPr>
          <w:rFonts w:eastAsia="Times New Roman" w:cs="Arial"/>
          <w:color w:val="000000"/>
          <w:kern w:val="0"/>
          <w:szCs w:val="24"/>
          <w14:ligatures w14:val="none"/>
        </w:rPr>
        <w:t>by others</w:t>
      </w:r>
      <w:r w:rsidR="002E363D">
        <w:rPr>
          <w:rFonts w:eastAsia="Times New Roman" w:cs="Arial"/>
          <w:color w:val="000000"/>
          <w:kern w:val="0"/>
          <w:szCs w:val="24"/>
          <w14:ligatures w14:val="none"/>
        </w:rPr>
        <w:t xml:space="preserve">, and INPEX has an association with Japan that </w:t>
      </w:r>
      <w:r w:rsidR="00E03739">
        <w:rPr>
          <w:rFonts w:eastAsia="Times New Roman" w:cs="Arial"/>
          <w:color w:val="000000"/>
          <w:kern w:val="0"/>
          <w:szCs w:val="24"/>
          <w14:ligatures w14:val="none"/>
        </w:rPr>
        <w:t>is impossible to replicate by other international companies</w:t>
      </w:r>
      <w:r w:rsidR="00B551BC" w:rsidRPr="0089650F">
        <w:rPr>
          <w:rFonts w:eastAsia="Times New Roman" w:cs="Arial"/>
          <w:color w:val="000000"/>
          <w:kern w:val="0"/>
          <w:szCs w:val="24"/>
          <w14:ligatures w14:val="none"/>
        </w:rPr>
        <w:t>.</w:t>
      </w:r>
      <w:r w:rsidR="002E363D">
        <w:rPr>
          <w:rFonts w:eastAsia="Times New Roman" w:cs="Arial"/>
          <w:color w:val="000000"/>
          <w:kern w:val="0"/>
          <w:szCs w:val="24"/>
          <w14:ligatures w14:val="none"/>
        </w:rPr>
        <w:t xml:space="preserve"> </w:t>
      </w:r>
      <w:r w:rsidR="00B551BC" w:rsidRPr="0089650F">
        <w:rPr>
          <w:rFonts w:cs="Arial"/>
        </w:rPr>
        <w:t xml:space="preserve">The reputation is </w:t>
      </w:r>
      <w:r w:rsidR="00B551BC" w:rsidRPr="0089650F">
        <w:rPr>
          <w:rFonts w:cs="Arial"/>
          <w:i/>
          <w:iCs/>
        </w:rPr>
        <w:t>exploited</w:t>
      </w:r>
      <w:r w:rsidR="00B551BC" w:rsidRPr="0089650F">
        <w:rPr>
          <w:rFonts w:cs="Arial"/>
        </w:rPr>
        <w:t xml:space="preserve"> to gain confidence from investors and business partners.</w:t>
      </w:r>
    </w:p>
    <w:p w14:paraId="1643CA14" w14:textId="0BA0A6BD" w:rsidR="00F74BA6" w:rsidRDefault="002013C6" w:rsidP="00F74BA6">
      <w:pPr>
        <w:rPr>
          <w:rFonts w:cs="Arial"/>
        </w:rPr>
      </w:pPr>
      <w:r>
        <w:rPr>
          <w:rFonts w:cs="Arial"/>
        </w:rPr>
        <w:t xml:space="preserve">IEL </w:t>
      </w:r>
      <w:r w:rsidRPr="002013C6">
        <w:rPr>
          <w:rFonts w:cs="Arial"/>
          <w:u w:val="single"/>
        </w:rPr>
        <w:t>business relationships</w:t>
      </w:r>
      <w:r>
        <w:rPr>
          <w:rFonts w:cs="Arial"/>
        </w:rPr>
        <w:t xml:space="preserve"> are v</w:t>
      </w:r>
      <w:r w:rsidR="00B551BC" w:rsidRPr="0089650F">
        <w:rPr>
          <w:rFonts w:eastAsia="Times New Roman" w:cs="Arial"/>
          <w:i/>
          <w:iCs/>
          <w:color w:val="000000"/>
          <w:kern w:val="0"/>
          <w:szCs w:val="24"/>
          <w14:ligatures w14:val="none"/>
        </w:rPr>
        <w:t>aluable</w:t>
      </w:r>
      <w:r w:rsidR="00B551BC" w:rsidRPr="0089650F">
        <w:rPr>
          <w:rFonts w:eastAsia="Times New Roman" w:cs="Arial"/>
          <w:color w:val="000000"/>
          <w:kern w:val="0"/>
          <w:szCs w:val="24"/>
          <w14:ligatures w14:val="none"/>
        </w:rPr>
        <w:t xml:space="preserve"> as they support new business development and market knowledge as well as access to supply chains and off takers. </w:t>
      </w:r>
      <w:r w:rsidR="00B551BC" w:rsidRPr="0089650F">
        <w:rPr>
          <w:rFonts w:cs="Arial"/>
        </w:rPr>
        <w:t>Business contacts are a factor in the number of new opportunities receive</w:t>
      </w:r>
      <w:r w:rsidR="000E7689">
        <w:rPr>
          <w:rFonts w:cs="Arial"/>
        </w:rPr>
        <w:t>d</w:t>
      </w:r>
      <w:r>
        <w:rPr>
          <w:rFonts w:cs="Arial"/>
        </w:rPr>
        <w:t xml:space="preserve"> and how easily </w:t>
      </w:r>
      <w:r w:rsidR="00F74BA6">
        <w:rPr>
          <w:rFonts w:cs="Arial"/>
        </w:rPr>
        <w:t>activities</w:t>
      </w:r>
      <w:r w:rsidR="000E7689">
        <w:rPr>
          <w:rFonts w:cs="Arial"/>
        </w:rPr>
        <w:t xml:space="preserve"> can be carried out</w:t>
      </w:r>
      <w:r w:rsidR="00B551BC" w:rsidRPr="0089650F">
        <w:rPr>
          <w:rFonts w:cs="Arial"/>
        </w:rPr>
        <w:t>.</w:t>
      </w:r>
      <w:r w:rsidR="00F74BA6">
        <w:rPr>
          <w:rFonts w:cs="Arial"/>
        </w:rPr>
        <w:t xml:space="preserve"> </w:t>
      </w:r>
      <w:r w:rsidR="00B551BC" w:rsidRPr="0089650F">
        <w:rPr>
          <w:rFonts w:cs="Arial"/>
        </w:rPr>
        <w:t xml:space="preserve">In general, these contacts are not </w:t>
      </w:r>
      <w:r w:rsidR="00B551BC" w:rsidRPr="0089650F">
        <w:rPr>
          <w:rFonts w:cs="Arial"/>
          <w:i/>
          <w:iCs/>
        </w:rPr>
        <w:t>rare</w:t>
      </w:r>
      <w:r w:rsidR="00B551BC" w:rsidRPr="0089650F">
        <w:rPr>
          <w:rFonts w:cs="Arial"/>
        </w:rPr>
        <w:t xml:space="preserve"> on their own but collectively they can be useful in navigating current communication channels and are a key factor in business development.</w:t>
      </w:r>
      <w:r w:rsidR="00F74BA6">
        <w:rPr>
          <w:rFonts w:cs="Arial"/>
        </w:rPr>
        <w:t xml:space="preserve"> </w:t>
      </w:r>
      <w:r w:rsidR="00B551BC" w:rsidRPr="0089650F">
        <w:rPr>
          <w:rFonts w:cs="Arial"/>
        </w:rPr>
        <w:t xml:space="preserve">Building a network takes time and is hard to </w:t>
      </w:r>
      <w:r w:rsidR="00B551BC" w:rsidRPr="0089650F">
        <w:rPr>
          <w:rFonts w:cs="Arial"/>
          <w:i/>
          <w:iCs/>
        </w:rPr>
        <w:t>imitate</w:t>
      </w:r>
      <w:r w:rsidR="00B551BC" w:rsidRPr="0089650F">
        <w:rPr>
          <w:rFonts w:cs="Arial"/>
        </w:rPr>
        <w:t>.</w:t>
      </w:r>
      <w:r w:rsidR="00F74BA6">
        <w:rPr>
          <w:rFonts w:cs="Arial"/>
        </w:rPr>
        <w:t xml:space="preserve"> </w:t>
      </w:r>
      <w:r w:rsidR="00B551BC" w:rsidRPr="0089650F">
        <w:rPr>
          <w:rFonts w:cs="Arial"/>
        </w:rPr>
        <w:t xml:space="preserve">These relationships are partly </w:t>
      </w:r>
      <w:r w:rsidR="00B551BC" w:rsidRPr="0089650F">
        <w:rPr>
          <w:rFonts w:cs="Arial"/>
          <w:i/>
          <w:iCs/>
        </w:rPr>
        <w:t>exploited</w:t>
      </w:r>
      <w:r w:rsidR="00B551BC" w:rsidRPr="0089650F">
        <w:rPr>
          <w:rFonts w:cs="Arial"/>
        </w:rPr>
        <w:t xml:space="preserve"> at present but could be utilised further if a bolder approach in developing projects</w:t>
      </w:r>
      <w:r w:rsidR="00F74BA6">
        <w:rPr>
          <w:rFonts w:cs="Arial"/>
        </w:rPr>
        <w:t xml:space="preserve"> or acquiring new businesses</w:t>
      </w:r>
      <w:r w:rsidR="002042F9">
        <w:rPr>
          <w:rFonts w:cs="Arial"/>
        </w:rPr>
        <w:t xml:space="preserve"> is applied</w:t>
      </w:r>
      <w:r w:rsidR="00B551BC" w:rsidRPr="0089650F">
        <w:rPr>
          <w:rFonts w:cs="Arial"/>
        </w:rPr>
        <w:t>.</w:t>
      </w:r>
    </w:p>
    <w:p w14:paraId="74341B33" w14:textId="674ACACE" w:rsidR="00581466" w:rsidRDefault="00B551BC" w:rsidP="00A11A67">
      <w:pPr>
        <w:rPr>
          <w:rFonts w:cs="Arial"/>
        </w:rPr>
      </w:pPr>
      <w:r w:rsidRPr="00162123">
        <w:rPr>
          <w:rFonts w:eastAsia="Times New Roman" w:cs="Arial"/>
          <w:color w:val="000000"/>
          <w:kern w:val="0"/>
          <w:szCs w:val="24"/>
          <w:u w:val="single"/>
          <w14:ligatures w14:val="none"/>
        </w:rPr>
        <w:t>A welcoming culture</w:t>
      </w:r>
      <w:r w:rsidRPr="0089650F">
        <w:rPr>
          <w:rFonts w:eastAsia="Times New Roman" w:cs="Arial"/>
          <w:color w:val="000000"/>
          <w:kern w:val="0"/>
          <w:szCs w:val="24"/>
          <w14:ligatures w14:val="none"/>
        </w:rPr>
        <w:t xml:space="preserve"> is </w:t>
      </w:r>
      <w:r w:rsidRPr="0089650F">
        <w:rPr>
          <w:rFonts w:eastAsia="Times New Roman" w:cs="Arial"/>
          <w:i/>
          <w:iCs/>
          <w:color w:val="000000"/>
          <w:kern w:val="0"/>
          <w:szCs w:val="24"/>
          <w14:ligatures w14:val="none"/>
        </w:rPr>
        <w:t>valuable</w:t>
      </w:r>
      <w:r w:rsidRPr="0089650F">
        <w:rPr>
          <w:rFonts w:eastAsia="Times New Roman" w:cs="Arial"/>
          <w:color w:val="000000"/>
          <w:kern w:val="0"/>
          <w:szCs w:val="24"/>
          <w14:ligatures w14:val="none"/>
        </w:rPr>
        <w:t xml:space="preserve"> in supporting staff well-being (and retention).</w:t>
      </w:r>
      <w:r w:rsidR="00F74BA6">
        <w:rPr>
          <w:rFonts w:eastAsia="Times New Roman" w:cs="Arial"/>
          <w:color w:val="000000"/>
          <w:kern w:val="0"/>
          <w:szCs w:val="24"/>
          <w14:ligatures w14:val="none"/>
        </w:rPr>
        <w:t xml:space="preserve"> </w:t>
      </w:r>
      <w:r w:rsidR="00781C32">
        <w:rPr>
          <w:rFonts w:eastAsia="Times New Roman" w:cs="Arial"/>
          <w:color w:val="000000"/>
          <w:kern w:val="0"/>
          <w:szCs w:val="24"/>
          <w14:ligatures w14:val="none"/>
        </w:rPr>
        <w:t>A</w:t>
      </w:r>
      <w:r w:rsidR="00FF4A72">
        <w:rPr>
          <w:rFonts w:eastAsia="Times New Roman" w:cs="Arial"/>
          <w:color w:val="000000"/>
          <w:kern w:val="0"/>
          <w:szCs w:val="24"/>
          <w14:ligatures w14:val="none"/>
        </w:rPr>
        <w:t>spects of INPEX are unique and embraced by its personnel</w:t>
      </w:r>
      <w:r w:rsidR="00310D65">
        <w:rPr>
          <w:rFonts w:eastAsia="Times New Roman" w:cs="Arial"/>
          <w:color w:val="000000"/>
          <w:kern w:val="0"/>
          <w:szCs w:val="24"/>
          <w14:ligatures w14:val="none"/>
        </w:rPr>
        <w:t xml:space="preserve"> and emphasised by its stated values</w:t>
      </w:r>
      <w:r w:rsidR="002C45D7">
        <w:rPr>
          <w:rFonts w:eastAsia="Times New Roman" w:cs="Arial"/>
          <w:color w:val="000000"/>
          <w:kern w:val="0"/>
          <w:szCs w:val="24"/>
          <w14:ligatures w14:val="none"/>
        </w:rPr>
        <w:t xml:space="preserve"> (</w:t>
      </w:r>
      <w:r w:rsidR="00E1161B">
        <w:rPr>
          <w:rFonts w:eastAsia="Times New Roman" w:cs="Arial"/>
          <w:color w:val="000000"/>
          <w:kern w:val="0"/>
          <w:szCs w:val="24"/>
          <w14:ligatures w14:val="none"/>
        </w:rPr>
        <w:t>INPEX Corporation, 2024)</w:t>
      </w:r>
      <w:r w:rsidR="005E522B">
        <w:rPr>
          <w:rFonts w:eastAsia="Times New Roman" w:cs="Arial"/>
          <w:color w:val="000000"/>
          <w:kern w:val="0"/>
          <w:szCs w:val="24"/>
          <w14:ligatures w14:val="none"/>
        </w:rPr>
        <w:t xml:space="preserve">, but as other organisation have similar values these are not </w:t>
      </w:r>
      <w:r w:rsidR="005E522B" w:rsidRPr="00844ACD">
        <w:rPr>
          <w:rFonts w:eastAsia="Times New Roman" w:cs="Arial"/>
          <w:i/>
          <w:iCs/>
          <w:color w:val="000000"/>
          <w:kern w:val="0"/>
          <w:szCs w:val="24"/>
          <w14:ligatures w14:val="none"/>
        </w:rPr>
        <w:t>rare</w:t>
      </w:r>
      <w:r w:rsidRPr="0089650F">
        <w:rPr>
          <w:rFonts w:eastAsia="Times New Roman" w:cs="Arial"/>
          <w:i/>
          <w:iCs/>
          <w:color w:val="000000"/>
          <w:kern w:val="0"/>
          <w:szCs w:val="24"/>
          <w14:ligatures w14:val="none"/>
        </w:rPr>
        <w:t>.</w:t>
      </w:r>
      <w:r w:rsidR="00F63FEB">
        <w:rPr>
          <w:rFonts w:cs="Arial"/>
        </w:rPr>
        <w:t xml:space="preserve"> </w:t>
      </w:r>
      <w:r w:rsidRPr="0089650F">
        <w:rPr>
          <w:rFonts w:cs="Arial"/>
        </w:rPr>
        <w:t xml:space="preserve">Creating a welcoming culture can be </w:t>
      </w:r>
      <w:r w:rsidRPr="0089650F">
        <w:rPr>
          <w:rFonts w:cs="Arial"/>
          <w:i/>
          <w:iCs/>
        </w:rPr>
        <w:t>imitated</w:t>
      </w:r>
      <w:r w:rsidR="00F63FEB">
        <w:rPr>
          <w:rFonts w:cs="Arial"/>
        </w:rPr>
        <w:t>, but this must be demonstrated through time</w:t>
      </w:r>
      <w:r w:rsidRPr="0089650F">
        <w:rPr>
          <w:rFonts w:cs="Arial"/>
        </w:rPr>
        <w:t xml:space="preserve">. </w:t>
      </w:r>
      <w:r w:rsidR="00340585">
        <w:rPr>
          <w:rFonts w:cs="Arial"/>
        </w:rPr>
        <w:t>The w</w:t>
      </w:r>
      <w:r w:rsidRPr="0089650F">
        <w:rPr>
          <w:rFonts w:cs="Arial"/>
        </w:rPr>
        <w:t xml:space="preserve">orking culture is </w:t>
      </w:r>
      <w:r w:rsidRPr="0089650F">
        <w:rPr>
          <w:rFonts w:cs="Arial"/>
          <w:i/>
          <w:iCs/>
        </w:rPr>
        <w:t>exploited</w:t>
      </w:r>
      <w:r w:rsidRPr="0089650F">
        <w:rPr>
          <w:rFonts w:cs="Arial"/>
        </w:rPr>
        <w:t xml:space="preserve"> by INPEX and demonstrated by the fact it has a relatively low staff turnover</w:t>
      </w:r>
      <w:r w:rsidR="008D1E22">
        <w:rPr>
          <w:rFonts w:cs="Arial"/>
        </w:rPr>
        <w:t xml:space="preserve"> (personal experience)</w:t>
      </w:r>
      <w:r w:rsidRPr="0089650F">
        <w:rPr>
          <w:rFonts w:cs="Arial"/>
        </w:rPr>
        <w:t>.</w:t>
      </w:r>
    </w:p>
    <w:p w14:paraId="1D631995" w14:textId="26E1CC8D" w:rsidR="00A421B1" w:rsidRDefault="00A421B1" w:rsidP="00A421B1">
      <w:pPr>
        <w:pStyle w:val="Heading3"/>
      </w:pPr>
      <w:bookmarkStart w:id="24" w:name="_Toc169603514"/>
      <w:r>
        <w:t>Human Resources</w:t>
      </w:r>
      <w:bookmarkEnd w:id="24"/>
    </w:p>
    <w:p w14:paraId="7EEB39AE" w14:textId="685280A6" w:rsidR="00A421B1" w:rsidRPr="0089650F" w:rsidRDefault="00A421B1" w:rsidP="00A421B1">
      <w:pPr>
        <w:rPr>
          <w:rFonts w:cs="Arial"/>
        </w:rPr>
      </w:pPr>
      <w:r w:rsidRPr="0089650F">
        <w:rPr>
          <w:rFonts w:cs="Arial"/>
        </w:rPr>
        <w:fldChar w:fldCharType="begin"/>
      </w:r>
      <w:r w:rsidRPr="0089650F">
        <w:rPr>
          <w:rFonts w:cs="Arial"/>
        </w:rPr>
        <w:instrText xml:space="preserve"> REF _Ref169117255 \h </w:instrText>
      </w:r>
      <w:r>
        <w:rPr>
          <w:rFonts w:cs="Arial"/>
        </w:rPr>
        <w:instrText xml:space="preserve"> \* MERGEFORMAT </w:instrText>
      </w:r>
      <w:r w:rsidRPr="0089650F">
        <w:rPr>
          <w:rFonts w:cs="Arial"/>
        </w:rPr>
      </w:r>
      <w:r w:rsidRPr="0089650F">
        <w:rPr>
          <w:rFonts w:cs="Arial"/>
        </w:rPr>
        <w:fldChar w:fldCharType="separate"/>
      </w:r>
      <w:r w:rsidR="005754F4" w:rsidRPr="0089650F">
        <w:rPr>
          <w:rFonts w:cs="Arial"/>
        </w:rPr>
        <w:t xml:space="preserve">Figure </w:t>
      </w:r>
      <w:r w:rsidR="005754F4">
        <w:rPr>
          <w:rFonts w:cs="Arial"/>
          <w:noProof/>
        </w:rPr>
        <w:t>4</w:t>
      </w:r>
      <w:r w:rsidRPr="0089650F">
        <w:rPr>
          <w:rFonts w:cs="Arial"/>
        </w:rPr>
        <w:fldChar w:fldCharType="end"/>
      </w:r>
      <w:r w:rsidRPr="0089650F">
        <w:rPr>
          <w:rFonts w:cs="Arial"/>
        </w:rPr>
        <w:t xml:space="preserve"> provides a simple view of the status of IEL within the UK offshore wind industry in comparison with three peer companies for which data could be accessed. IEL is an incumbent with low employee numbers in comparison to these peers, as indicated by the employee per MW figure</w:t>
      </w:r>
      <w:r w:rsidR="00AF1529">
        <w:rPr>
          <w:rFonts w:cs="Arial"/>
        </w:rPr>
        <w:t>,</w:t>
      </w:r>
      <w:r w:rsidR="006A0410">
        <w:rPr>
          <w:rFonts w:cs="Arial"/>
        </w:rPr>
        <w:t xml:space="preserve"> but</w:t>
      </w:r>
      <w:r w:rsidR="00AF1529">
        <w:rPr>
          <w:rFonts w:cs="Arial"/>
        </w:rPr>
        <w:t xml:space="preserve"> this doesn’t include the </w:t>
      </w:r>
      <w:r w:rsidR="006A0410">
        <w:rPr>
          <w:rFonts w:cs="Arial"/>
        </w:rPr>
        <w:t>employees available to IEL through its parent company</w:t>
      </w:r>
      <w:r w:rsidRPr="0089650F">
        <w:rPr>
          <w:rFonts w:cs="Arial"/>
        </w:rPr>
        <w:t xml:space="preserve">. </w:t>
      </w:r>
    </w:p>
    <w:p w14:paraId="00BFBD80" w14:textId="77777777" w:rsidR="00162123" w:rsidRPr="0089650F" w:rsidRDefault="00162123" w:rsidP="00162123">
      <w:pPr>
        <w:keepNext/>
        <w:jc w:val="center"/>
        <w:rPr>
          <w:rFonts w:cs="Arial"/>
        </w:rPr>
      </w:pPr>
      <w:r w:rsidRPr="0089650F">
        <w:rPr>
          <w:rFonts w:cs="Arial"/>
          <w:noProof/>
        </w:rPr>
        <w:drawing>
          <wp:inline distT="0" distB="0" distL="0" distR="0" wp14:anchorId="570E03D7" wp14:editId="4FB6360E">
            <wp:extent cx="4590415" cy="162179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0415" cy="1621790"/>
                    </a:xfrm>
                    <a:prstGeom prst="rect">
                      <a:avLst/>
                    </a:prstGeom>
                    <a:noFill/>
                  </pic:spPr>
                </pic:pic>
              </a:graphicData>
            </a:graphic>
          </wp:inline>
        </w:drawing>
      </w:r>
    </w:p>
    <w:p w14:paraId="56D57C4A" w14:textId="70AB82B0" w:rsidR="00162123" w:rsidRPr="0089650F" w:rsidRDefault="00162123" w:rsidP="00162123">
      <w:pPr>
        <w:pStyle w:val="Caption"/>
        <w:jc w:val="center"/>
        <w:rPr>
          <w:rFonts w:cs="Arial"/>
        </w:rPr>
      </w:pPr>
      <w:bookmarkStart w:id="25" w:name="_Ref169117255"/>
      <w:r w:rsidRPr="0089650F">
        <w:rPr>
          <w:rFonts w:cs="Arial"/>
        </w:rPr>
        <w:t xml:space="preserve">Figure </w:t>
      </w:r>
      <w:r w:rsidRPr="0089650F">
        <w:rPr>
          <w:rFonts w:cs="Arial"/>
        </w:rPr>
        <w:fldChar w:fldCharType="begin"/>
      </w:r>
      <w:r w:rsidRPr="0089650F">
        <w:rPr>
          <w:rFonts w:cs="Arial"/>
        </w:rPr>
        <w:instrText xml:space="preserve"> SEQ Figure \* ARABIC </w:instrText>
      </w:r>
      <w:r w:rsidRPr="0089650F">
        <w:rPr>
          <w:rFonts w:cs="Arial"/>
        </w:rPr>
        <w:fldChar w:fldCharType="separate"/>
      </w:r>
      <w:r w:rsidR="005754F4">
        <w:rPr>
          <w:rFonts w:cs="Arial"/>
          <w:noProof/>
        </w:rPr>
        <w:t>4</w:t>
      </w:r>
      <w:r w:rsidRPr="0089650F">
        <w:rPr>
          <w:rFonts w:cs="Arial"/>
          <w:noProof/>
        </w:rPr>
        <w:fldChar w:fldCharType="end"/>
      </w:r>
      <w:bookmarkEnd w:id="25"/>
      <w:r w:rsidRPr="0089650F">
        <w:rPr>
          <w:rFonts w:cs="Arial"/>
        </w:rPr>
        <w:t xml:space="preserve">: Comparison of IEL with four other UK offshore wind companies active in 2022. Data based on The Crown Estate (2023) and </w:t>
      </w:r>
      <w:r w:rsidR="008D1E22">
        <w:rPr>
          <w:rFonts w:cs="Arial"/>
        </w:rPr>
        <w:t>c</w:t>
      </w:r>
      <w:r w:rsidRPr="0089650F">
        <w:rPr>
          <w:rFonts w:cs="Arial"/>
        </w:rPr>
        <w:t xml:space="preserve">ompany </w:t>
      </w:r>
      <w:r w:rsidR="008D1E22">
        <w:rPr>
          <w:rFonts w:cs="Arial"/>
        </w:rPr>
        <w:t>r</w:t>
      </w:r>
      <w:r w:rsidRPr="0089650F">
        <w:rPr>
          <w:rFonts w:cs="Arial"/>
        </w:rPr>
        <w:t>eports</w:t>
      </w:r>
      <w:r w:rsidR="008D1E22">
        <w:rPr>
          <w:rFonts w:cs="Arial"/>
        </w:rPr>
        <w:t xml:space="preserve"> accessed via Orbis Europe</w:t>
      </w:r>
      <w:r w:rsidRPr="0089650F">
        <w:rPr>
          <w:rFonts w:cs="Arial"/>
        </w:rPr>
        <w:t>.</w:t>
      </w:r>
    </w:p>
    <w:p w14:paraId="1E300A4E" w14:textId="76B90B47" w:rsidR="00162123" w:rsidRDefault="00162123" w:rsidP="00162123">
      <w:pPr>
        <w:rPr>
          <w:rFonts w:cs="Arial"/>
        </w:rPr>
      </w:pPr>
      <w:r w:rsidRPr="00162123">
        <w:rPr>
          <w:rFonts w:cs="Arial"/>
          <w:u w:val="single"/>
        </w:rPr>
        <w:t xml:space="preserve">Administrative skills </w:t>
      </w:r>
      <w:r w:rsidRPr="00162123">
        <w:rPr>
          <w:rFonts w:cs="Arial"/>
        </w:rPr>
        <w:t xml:space="preserve">are essential to the smooth running of the business, they are </w:t>
      </w:r>
      <w:r w:rsidRPr="00162123">
        <w:rPr>
          <w:rFonts w:cs="Arial"/>
          <w:i/>
          <w:iCs/>
        </w:rPr>
        <w:t>valuable</w:t>
      </w:r>
      <w:r w:rsidRPr="00162123">
        <w:rPr>
          <w:rFonts w:cs="Arial"/>
        </w:rPr>
        <w:t xml:space="preserve"> and </w:t>
      </w:r>
      <w:r w:rsidRPr="00162123">
        <w:rPr>
          <w:rFonts w:cs="Arial"/>
          <w:i/>
          <w:iCs/>
        </w:rPr>
        <w:t>exploited</w:t>
      </w:r>
      <w:r w:rsidRPr="00162123">
        <w:rPr>
          <w:rFonts w:cs="Arial"/>
        </w:rPr>
        <w:t xml:space="preserve"> by the organisation. </w:t>
      </w:r>
      <w:r w:rsidRPr="0089650F">
        <w:rPr>
          <w:rFonts w:cs="Arial"/>
        </w:rPr>
        <w:t xml:space="preserve">Whilst not </w:t>
      </w:r>
      <w:r w:rsidRPr="0089650F">
        <w:rPr>
          <w:rFonts w:cs="Arial"/>
          <w:i/>
          <w:iCs/>
        </w:rPr>
        <w:t xml:space="preserve">rare </w:t>
      </w:r>
      <w:r w:rsidRPr="0089650F">
        <w:rPr>
          <w:rFonts w:cs="Arial"/>
        </w:rPr>
        <w:t xml:space="preserve">in comparison to technical skills, learning how things are done takes time so they can also be hard to </w:t>
      </w:r>
      <w:r w:rsidRPr="0089650F">
        <w:rPr>
          <w:rFonts w:cs="Arial"/>
          <w:i/>
          <w:iCs/>
        </w:rPr>
        <w:t>imitate</w:t>
      </w:r>
      <w:r w:rsidRPr="0089650F">
        <w:rPr>
          <w:rFonts w:cs="Arial"/>
        </w:rPr>
        <w:t xml:space="preserve">, but </w:t>
      </w:r>
      <w:r w:rsidR="008D1E22">
        <w:rPr>
          <w:rFonts w:cs="Arial"/>
        </w:rPr>
        <w:t>less than</w:t>
      </w:r>
      <w:r w:rsidRPr="0089650F">
        <w:rPr>
          <w:rFonts w:cs="Arial"/>
        </w:rPr>
        <w:t xml:space="preserve"> technical and commercial skills.</w:t>
      </w:r>
      <w:r>
        <w:rPr>
          <w:rFonts w:cs="Arial"/>
        </w:rPr>
        <w:t xml:space="preserve"> </w:t>
      </w:r>
    </w:p>
    <w:p w14:paraId="145EEF68" w14:textId="6C7C7208" w:rsidR="00162123" w:rsidRDefault="00162123" w:rsidP="005918B4">
      <w:pPr>
        <w:rPr>
          <w:rFonts w:cs="Arial"/>
        </w:rPr>
      </w:pPr>
      <w:r w:rsidRPr="00162123">
        <w:rPr>
          <w:rFonts w:cs="Arial"/>
          <w:u w:val="single"/>
        </w:rPr>
        <w:lastRenderedPageBreak/>
        <w:t>Technical skills</w:t>
      </w:r>
      <w:r>
        <w:rPr>
          <w:rFonts w:cs="Arial"/>
        </w:rPr>
        <w:t xml:space="preserve"> are h</w:t>
      </w:r>
      <w:r w:rsidRPr="0089650F">
        <w:rPr>
          <w:rFonts w:eastAsia="Times New Roman" w:cs="Arial"/>
          <w:color w:val="000000"/>
          <w:kern w:val="0"/>
          <w:szCs w:val="24"/>
          <w14:ligatures w14:val="none"/>
        </w:rPr>
        <w:t xml:space="preserve">ighly </w:t>
      </w:r>
      <w:r w:rsidRPr="0089650F">
        <w:rPr>
          <w:rFonts w:eastAsia="Times New Roman" w:cs="Arial"/>
          <w:i/>
          <w:iCs/>
          <w:color w:val="000000"/>
          <w:kern w:val="0"/>
          <w:szCs w:val="24"/>
          <w14:ligatures w14:val="none"/>
        </w:rPr>
        <w:t>valuable</w:t>
      </w:r>
      <w:r w:rsidRPr="0089650F">
        <w:rPr>
          <w:rFonts w:eastAsia="Times New Roman" w:cs="Arial"/>
          <w:color w:val="000000"/>
          <w:kern w:val="0"/>
          <w:szCs w:val="24"/>
          <w14:ligatures w14:val="none"/>
        </w:rPr>
        <w:t xml:space="preserve"> in supporting the design, construction, operations, and maintenance of offshore facilities.</w:t>
      </w:r>
      <w:r>
        <w:rPr>
          <w:rFonts w:eastAsia="Times New Roman" w:cs="Arial"/>
          <w:color w:val="000000"/>
          <w:kern w:val="0"/>
          <w:szCs w:val="24"/>
          <w14:ligatures w14:val="none"/>
        </w:rPr>
        <w:t xml:space="preserve"> </w:t>
      </w:r>
      <w:r w:rsidRPr="0089650F">
        <w:rPr>
          <w:rFonts w:cs="Arial"/>
        </w:rPr>
        <w:t xml:space="preserve">These </w:t>
      </w:r>
      <w:r w:rsidR="00620B40">
        <w:rPr>
          <w:rFonts w:cs="Arial"/>
          <w:i/>
          <w:iCs/>
        </w:rPr>
        <w:t xml:space="preserve">rare </w:t>
      </w:r>
      <w:r w:rsidRPr="0089650F">
        <w:rPr>
          <w:rFonts w:cs="Arial"/>
        </w:rPr>
        <w:t xml:space="preserve">skills require </w:t>
      </w:r>
      <w:r w:rsidR="00620B40">
        <w:rPr>
          <w:rFonts w:cs="Arial"/>
        </w:rPr>
        <w:t>many</w:t>
      </w:r>
      <w:r w:rsidR="00620B40" w:rsidRPr="0089650F">
        <w:rPr>
          <w:rFonts w:cs="Arial"/>
        </w:rPr>
        <w:t xml:space="preserve"> </w:t>
      </w:r>
      <w:r w:rsidRPr="0089650F">
        <w:rPr>
          <w:rFonts w:cs="Arial"/>
        </w:rPr>
        <w:t xml:space="preserve">years of university level training and </w:t>
      </w:r>
      <w:r w:rsidR="006056D5">
        <w:rPr>
          <w:rFonts w:cs="Arial"/>
        </w:rPr>
        <w:t>experience</w:t>
      </w:r>
      <w:r w:rsidRPr="0089650F">
        <w:rPr>
          <w:rFonts w:cs="Arial"/>
          <w:i/>
          <w:iCs/>
        </w:rPr>
        <w:t>.</w:t>
      </w:r>
      <w:r>
        <w:rPr>
          <w:rFonts w:cs="Arial"/>
          <w:i/>
          <w:iCs/>
        </w:rPr>
        <w:t xml:space="preserve"> </w:t>
      </w:r>
      <w:r w:rsidRPr="0089650F">
        <w:rPr>
          <w:rFonts w:cs="Arial"/>
        </w:rPr>
        <w:t xml:space="preserve">These skills are hard to </w:t>
      </w:r>
      <w:r w:rsidRPr="0089650F">
        <w:rPr>
          <w:rFonts w:cs="Arial"/>
          <w:i/>
          <w:iCs/>
        </w:rPr>
        <w:t>imitate</w:t>
      </w:r>
      <w:r w:rsidRPr="0089650F">
        <w:rPr>
          <w:rFonts w:cs="Arial"/>
        </w:rPr>
        <w:t xml:space="preserve"> by competitors as employing these skilled staff is expensive and difficult to justify without sufficient market access.</w:t>
      </w:r>
      <w:r w:rsidR="005918B4">
        <w:rPr>
          <w:rFonts w:cs="Arial"/>
        </w:rPr>
        <w:t xml:space="preserve"> </w:t>
      </w:r>
      <w:r w:rsidRPr="0089650F">
        <w:rPr>
          <w:rFonts w:cs="Arial"/>
        </w:rPr>
        <w:t xml:space="preserve">INPEX </w:t>
      </w:r>
      <w:r w:rsidRPr="0089650F">
        <w:rPr>
          <w:rFonts w:cs="Arial"/>
          <w:i/>
          <w:iCs/>
        </w:rPr>
        <w:t>exploits</w:t>
      </w:r>
      <w:r w:rsidRPr="0089650F">
        <w:rPr>
          <w:rFonts w:cs="Arial"/>
        </w:rPr>
        <w:t xml:space="preserve"> technical skills to build knowledge and expertise in executing large scale projects.</w:t>
      </w:r>
    </w:p>
    <w:p w14:paraId="2B22CA02" w14:textId="0AB456E3" w:rsidR="00162123" w:rsidRPr="005918B4" w:rsidRDefault="005918B4" w:rsidP="005918B4">
      <w:pPr>
        <w:rPr>
          <w:rFonts w:cs="Arial"/>
        </w:rPr>
      </w:pPr>
      <w:r w:rsidRPr="00126FB1">
        <w:rPr>
          <w:rFonts w:cs="Arial"/>
          <w:u w:val="single"/>
        </w:rPr>
        <w:t>Commercial skills</w:t>
      </w:r>
      <w:r>
        <w:rPr>
          <w:rFonts w:cs="Arial"/>
        </w:rPr>
        <w:t xml:space="preserve"> </w:t>
      </w:r>
      <w:r w:rsidRPr="005918B4">
        <w:rPr>
          <w:rFonts w:cs="Arial"/>
        </w:rPr>
        <w:t>are valuable in supporting contract negotiations and identifying growth opportunities.</w:t>
      </w:r>
      <w:r>
        <w:rPr>
          <w:rFonts w:cs="Arial"/>
        </w:rPr>
        <w:t xml:space="preserve"> </w:t>
      </w:r>
      <w:r w:rsidRPr="005918B4">
        <w:rPr>
          <w:rFonts w:cs="Arial"/>
        </w:rPr>
        <w:t xml:space="preserve">Commercial skills require a high level of training and knowledge and are </w:t>
      </w:r>
      <w:r w:rsidRPr="00C512F0">
        <w:rPr>
          <w:rFonts w:cs="Arial"/>
          <w:i/>
          <w:iCs/>
        </w:rPr>
        <w:t>rare</w:t>
      </w:r>
      <w:r w:rsidRPr="005918B4">
        <w:rPr>
          <w:rFonts w:cs="Arial"/>
        </w:rPr>
        <w:t xml:space="preserve"> and difficult to </w:t>
      </w:r>
      <w:r w:rsidRPr="00C512F0">
        <w:rPr>
          <w:rFonts w:cs="Arial"/>
          <w:i/>
          <w:iCs/>
        </w:rPr>
        <w:t>imitate</w:t>
      </w:r>
      <w:r w:rsidRPr="005918B4">
        <w:rPr>
          <w:rFonts w:cs="Arial"/>
        </w:rPr>
        <w:t>.</w:t>
      </w:r>
      <w:r>
        <w:rPr>
          <w:rFonts w:cs="Arial"/>
        </w:rPr>
        <w:t xml:space="preserve"> </w:t>
      </w:r>
      <w:r w:rsidRPr="005918B4">
        <w:rPr>
          <w:rFonts w:cs="Arial"/>
        </w:rPr>
        <w:t xml:space="preserve">These are </w:t>
      </w:r>
      <w:r w:rsidRPr="00C512F0">
        <w:rPr>
          <w:rFonts w:cs="Arial"/>
          <w:i/>
          <w:iCs/>
        </w:rPr>
        <w:t xml:space="preserve">exploited </w:t>
      </w:r>
      <w:r w:rsidRPr="005918B4">
        <w:rPr>
          <w:rFonts w:cs="Arial"/>
        </w:rPr>
        <w:t>to build business relationships and in financial aspects of project development.</w:t>
      </w:r>
    </w:p>
    <w:p w14:paraId="1BFC39C5" w14:textId="0F285639" w:rsidR="00126FB1" w:rsidRDefault="00126FB1" w:rsidP="00376C2B">
      <w:pPr>
        <w:pStyle w:val="Heading3"/>
      </w:pPr>
      <w:bookmarkStart w:id="26" w:name="_Toc169603515"/>
      <w:r>
        <w:t>Capabilities</w:t>
      </w:r>
      <w:bookmarkEnd w:id="26"/>
    </w:p>
    <w:p w14:paraId="5AF6E319" w14:textId="7574F875" w:rsidR="00126FB1" w:rsidRPr="0089650F" w:rsidRDefault="00126FB1" w:rsidP="00CB3CB8">
      <w:pPr>
        <w:rPr>
          <w:rFonts w:cs="Arial"/>
        </w:rPr>
      </w:pPr>
      <w:r w:rsidRPr="0007259A">
        <w:rPr>
          <w:rFonts w:eastAsia="Times New Roman" w:cs="Arial"/>
          <w:color w:val="000000"/>
          <w:kern w:val="0"/>
          <w:szCs w:val="24"/>
          <w:u w:val="single"/>
          <w14:ligatures w14:val="none"/>
        </w:rPr>
        <w:t>Project management</w:t>
      </w:r>
      <w:r w:rsidRPr="0007259A">
        <w:rPr>
          <w:rFonts w:eastAsia="Times New Roman" w:cs="Arial"/>
          <w:color w:val="000000"/>
          <w:kern w:val="0"/>
          <w:szCs w:val="24"/>
          <w14:ligatures w14:val="none"/>
        </w:rPr>
        <w:t xml:space="preserve"> </w:t>
      </w:r>
      <w:r w:rsidR="00CB3CB8" w:rsidRPr="0007259A">
        <w:rPr>
          <w:rFonts w:eastAsia="Times New Roman" w:cs="Arial"/>
          <w:color w:val="000000"/>
          <w:kern w:val="0"/>
          <w:szCs w:val="24"/>
          <w14:ligatures w14:val="none"/>
        </w:rPr>
        <w:t>capabilities</w:t>
      </w:r>
      <w:r w:rsidR="00CB3CB8" w:rsidRPr="00CB3CB8">
        <w:rPr>
          <w:rFonts w:eastAsia="Times New Roman" w:cs="Arial"/>
          <w:color w:val="000000"/>
          <w:kern w:val="0"/>
          <w:szCs w:val="24"/>
          <w14:ligatures w14:val="none"/>
        </w:rPr>
        <w:t xml:space="preserve"> are a</w:t>
      </w:r>
      <w:r w:rsidRPr="00CB3CB8">
        <w:rPr>
          <w:rFonts w:eastAsia="Times New Roman" w:cs="Arial"/>
          <w:color w:val="000000"/>
          <w:kern w:val="0"/>
          <w:szCs w:val="24"/>
          <w14:ligatures w14:val="none"/>
        </w:rPr>
        <w:t xml:space="preserve"> </w:t>
      </w:r>
      <w:r w:rsidRPr="00CB3CB8">
        <w:rPr>
          <w:rFonts w:eastAsia="Times New Roman" w:cs="Arial"/>
          <w:i/>
          <w:iCs/>
          <w:color w:val="000000"/>
          <w:kern w:val="0"/>
          <w:szCs w:val="24"/>
          <w14:ligatures w14:val="none"/>
        </w:rPr>
        <w:t>valuable</w:t>
      </w:r>
      <w:r w:rsidRPr="00CB3CB8">
        <w:rPr>
          <w:rFonts w:eastAsia="Times New Roman" w:cs="Arial"/>
          <w:color w:val="000000"/>
          <w:kern w:val="0"/>
          <w:szCs w:val="24"/>
          <w14:ligatures w14:val="none"/>
        </w:rPr>
        <w:t xml:space="preserve"> ability to capture, process, and act on information from a wide variety of sources and types at a large scale.</w:t>
      </w:r>
      <w:r w:rsidR="00CB3CB8">
        <w:rPr>
          <w:rFonts w:eastAsia="Times New Roman" w:cs="Arial"/>
          <w:color w:val="000000"/>
          <w:kern w:val="0"/>
          <w:szCs w:val="24"/>
          <w14:ligatures w14:val="none"/>
        </w:rPr>
        <w:t xml:space="preserve"> </w:t>
      </w:r>
      <w:r w:rsidRPr="00CB3CB8">
        <w:rPr>
          <w:rFonts w:cs="Arial"/>
        </w:rPr>
        <w:t xml:space="preserve">This capability has been developed on oil and gas projects and is </w:t>
      </w:r>
      <w:r w:rsidRPr="00CB3CB8">
        <w:rPr>
          <w:rFonts w:cs="Arial"/>
          <w:i/>
          <w:iCs/>
        </w:rPr>
        <w:t>rare</w:t>
      </w:r>
      <w:r w:rsidRPr="00CB3CB8">
        <w:rPr>
          <w:rFonts w:cs="Arial"/>
        </w:rPr>
        <w:t xml:space="preserve"> and difficult to </w:t>
      </w:r>
      <w:r w:rsidRPr="00CB3CB8">
        <w:rPr>
          <w:rFonts w:cs="Arial"/>
          <w:i/>
          <w:iCs/>
        </w:rPr>
        <w:t>imitate</w:t>
      </w:r>
      <w:r w:rsidRPr="00CB3CB8">
        <w:rPr>
          <w:rFonts w:cs="Arial"/>
        </w:rPr>
        <w:t xml:space="preserve">. </w:t>
      </w:r>
      <w:r w:rsidRPr="0089650F">
        <w:rPr>
          <w:rFonts w:cs="Arial"/>
        </w:rPr>
        <w:t xml:space="preserve">Whilst the capability is </w:t>
      </w:r>
      <w:r w:rsidRPr="0089650F">
        <w:rPr>
          <w:rFonts w:cs="Arial"/>
          <w:i/>
          <w:iCs/>
        </w:rPr>
        <w:t>exploited</w:t>
      </w:r>
      <w:r w:rsidRPr="0089650F">
        <w:rPr>
          <w:rFonts w:cs="Arial"/>
        </w:rPr>
        <w:t xml:space="preserve"> by the organisation in Asia, </w:t>
      </w:r>
      <w:r w:rsidR="002042F9">
        <w:rPr>
          <w:rFonts w:cs="Arial"/>
        </w:rPr>
        <w:t>IEL</w:t>
      </w:r>
      <w:r w:rsidR="002042F9" w:rsidRPr="0089650F">
        <w:rPr>
          <w:rFonts w:cs="Arial"/>
        </w:rPr>
        <w:t xml:space="preserve"> </w:t>
      </w:r>
      <w:r w:rsidRPr="0089650F">
        <w:rPr>
          <w:rFonts w:cs="Arial"/>
        </w:rPr>
        <w:t>are not a leading project developer in the European region.</w:t>
      </w:r>
      <w:r w:rsidR="00CB3CB8">
        <w:rPr>
          <w:rFonts w:cs="Arial"/>
        </w:rPr>
        <w:t xml:space="preserve"> </w:t>
      </w:r>
    </w:p>
    <w:p w14:paraId="36A87CC4" w14:textId="4A84FA45" w:rsidR="00747CB2" w:rsidRDefault="00170FDB" w:rsidP="00747CB2">
      <w:pPr>
        <w:rPr>
          <w:rFonts w:eastAsia="Times New Roman" w:cs="Arial"/>
          <w:color w:val="000000"/>
          <w:kern w:val="0"/>
          <w:szCs w:val="24"/>
          <w14:ligatures w14:val="none"/>
        </w:rPr>
      </w:pPr>
      <w:r w:rsidRPr="00E46C25">
        <w:rPr>
          <w:rFonts w:eastAsia="Times New Roman" w:cs="Arial"/>
          <w:color w:val="000000"/>
          <w:kern w:val="0"/>
          <w:szCs w:val="24"/>
          <w:u w:val="single"/>
          <w14:ligatures w14:val="none"/>
        </w:rPr>
        <w:t xml:space="preserve">Access to Japanese </w:t>
      </w:r>
      <w:r w:rsidR="00E46C25">
        <w:rPr>
          <w:rFonts w:eastAsia="Times New Roman" w:cs="Arial"/>
          <w:color w:val="000000"/>
          <w:kern w:val="0"/>
          <w:szCs w:val="24"/>
          <w:u w:val="single"/>
          <w14:ligatures w14:val="none"/>
        </w:rPr>
        <w:t>g</w:t>
      </w:r>
      <w:r w:rsidRPr="00E46C25">
        <w:rPr>
          <w:rFonts w:eastAsia="Times New Roman" w:cs="Arial"/>
          <w:color w:val="000000"/>
          <w:kern w:val="0"/>
          <w:szCs w:val="24"/>
          <w:u w:val="single"/>
          <w14:ligatures w14:val="none"/>
        </w:rPr>
        <w:t xml:space="preserve">overnment </w:t>
      </w:r>
      <w:r w:rsidR="00E46C25">
        <w:rPr>
          <w:rFonts w:eastAsia="Times New Roman" w:cs="Arial"/>
          <w:color w:val="000000"/>
          <w:kern w:val="0"/>
          <w:szCs w:val="24"/>
          <w:u w:val="single"/>
          <w14:ligatures w14:val="none"/>
        </w:rPr>
        <w:t>f</w:t>
      </w:r>
      <w:r w:rsidRPr="00E46C25">
        <w:rPr>
          <w:rFonts w:eastAsia="Times New Roman" w:cs="Arial"/>
          <w:color w:val="000000"/>
          <w:kern w:val="0"/>
          <w:szCs w:val="24"/>
          <w:u w:val="single"/>
          <w14:ligatures w14:val="none"/>
        </w:rPr>
        <w:t xml:space="preserve">unds and </w:t>
      </w:r>
      <w:r w:rsidR="00E46C25">
        <w:rPr>
          <w:rFonts w:eastAsia="Times New Roman" w:cs="Arial"/>
          <w:color w:val="000000"/>
          <w:kern w:val="0"/>
          <w:szCs w:val="24"/>
          <w:u w:val="single"/>
          <w14:ligatures w14:val="none"/>
        </w:rPr>
        <w:t>a</w:t>
      </w:r>
      <w:r w:rsidRPr="00E46C25">
        <w:rPr>
          <w:rFonts w:eastAsia="Times New Roman" w:cs="Arial"/>
          <w:color w:val="000000"/>
          <w:kern w:val="0"/>
          <w:szCs w:val="24"/>
          <w:u w:val="single"/>
          <w14:ligatures w14:val="none"/>
        </w:rPr>
        <w:t>ssurance</w:t>
      </w:r>
      <w:r>
        <w:rPr>
          <w:rFonts w:eastAsia="Times New Roman" w:cs="Arial"/>
          <w:color w:val="000000"/>
          <w:kern w:val="0"/>
          <w:szCs w:val="24"/>
          <w14:ligatures w14:val="none"/>
        </w:rPr>
        <w:t xml:space="preserve"> </w:t>
      </w:r>
      <w:r w:rsidRPr="00170FDB">
        <w:rPr>
          <w:rFonts w:eastAsia="Times New Roman" w:cs="Arial"/>
          <w:color w:val="000000"/>
          <w:kern w:val="0"/>
          <w:szCs w:val="24"/>
          <w14:ligatures w14:val="none"/>
        </w:rPr>
        <w:t xml:space="preserve">is </w:t>
      </w:r>
      <w:r w:rsidRPr="00E46C25">
        <w:rPr>
          <w:rFonts w:eastAsia="Times New Roman" w:cs="Arial"/>
          <w:i/>
          <w:iCs/>
          <w:color w:val="000000"/>
          <w:kern w:val="0"/>
          <w:szCs w:val="24"/>
          <w14:ligatures w14:val="none"/>
        </w:rPr>
        <w:t>valuable</w:t>
      </w:r>
      <w:r w:rsidRPr="00170FDB">
        <w:rPr>
          <w:rFonts w:eastAsia="Times New Roman" w:cs="Arial"/>
          <w:color w:val="000000"/>
          <w:kern w:val="0"/>
          <w:szCs w:val="24"/>
          <w14:ligatures w14:val="none"/>
        </w:rPr>
        <w:t xml:space="preserve"> for investor </w:t>
      </w:r>
      <w:r w:rsidR="00E46C25">
        <w:rPr>
          <w:rFonts w:eastAsia="Times New Roman" w:cs="Arial"/>
          <w:color w:val="000000"/>
          <w:kern w:val="0"/>
          <w:szCs w:val="24"/>
          <w14:ligatures w14:val="none"/>
        </w:rPr>
        <w:t>confide</w:t>
      </w:r>
      <w:r w:rsidRPr="00170FDB">
        <w:rPr>
          <w:rFonts w:eastAsia="Times New Roman" w:cs="Arial"/>
          <w:color w:val="000000"/>
          <w:kern w:val="0"/>
          <w:szCs w:val="24"/>
          <w14:ligatures w14:val="none"/>
        </w:rPr>
        <w:t xml:space="preserve">nce and </w:t>
      </w:r>
      <w:r w:rsidR="00E46C25">
        <w:rPr>
          <w:rFonts w:eastAsia="Times New Roman" w:cs="Arial"/>
          <w:color w:val="000000"/>
          <w:kern w:val="0"/>
          <w:szCs w:val="24"/>
          <w14:ligatures w14:val="none"/>
        </w:rPr>
        <w:t xml:space="preserve">can </w:t>
      </w:r>
      <w:r w:rsidRPr="00170FDB">
        <w:rPr>
          <w:rFonts w:eastAsia="Times New Roman" w:cs="Arial"/>
          <w:color w:val="000000"/>
          <w:kern w:val="0"/>
          <w:szCs w:val="24"/>
          <w14:ligatures w14:val="none"/>
        </w:rPr>
        <w:t xml:space="preserve">provide capital at </w:t>
      </w:r>
      <w:r w:rsidR="00E46C25">
        <w:rPr>
          <w:rFonts w:eastAsia="Times New Roman" w:cs="Arial"/>
          <w:color w:val="000000"/>
          <w:kern w:val="0"/>
          <w:szCs w:val="24"/>
          <w14:ligatures w14:val="none"/>
        </w:rPr>
        <w:t xml:space="preserve">competitive </w:t>
      </w:r>
      <w:r w:rsidRPr="00170FDB">
        <w:rPr>
          <w:rFonts w:eastAsia="Times New Roman" w:cs="Arial"/>
          <w:color w:val="000000"/>
          <w:kern w:val="0"/>
          <w:szCs w:val="24"/>
          <w14:ligatures w14:val="none"/>
        </w:rPr>
        <w:t>interest rates.</w:t>
      </w:r>
      <w:r w:rsidR="00E46C25">
        <w:rPr>
          <w:rFonts w:eastAsia="Times New Roman" w:cs="Arial"/>
          <w:color w:val="000000"/>
          <w:kern w:val="0"/>
          <w:szCs w:val="24"/>
          <w14:ligatures w14:val="none"/>
        </w:rPr>
        <w:t xml:space="preserve"> </w:t>
      </w:r>
      <w:r w:rsidRPr="00170FDB">
        <w:rPr>
          <w:rFonts w:eastAsia="Times New Roman" w:cs="Arial"/>
          <w:color w:val="000000"/>
          <w:kern w:val="0"/>
          <w:szCs w:val="24"/>
          <w14:ligatures w14:val="none"/>
        </w:rPr>
        <w:t xml:space="preserve">This is </w:t>
      </w:r>
      <w:r w:rsidRPr="00E46C25">
        <w:rPr>
          <w:rFonts w:eastAsia="Times New Roman" w:cs="Arial"/>
          <w:i/>
          <w:iCs/>
          <w:color w:val="000000"/>
          <w:kern w:val="0"/>
          <w:szCs w:val="24"/>
          <w14:ligatures w14:val="none"/>
        </w:rPr>
        <w:t>rare</w:t>
      </w:r>
      <w:r w:rsidRPr="00170FDB">
        <w:rPr>
          <w:rFonts w:eastAsia="Times New Roman" w:cs="Arial"/>
          <w:color w:val="000000"/>
          <w:kern w:val="0"/>
          <w:szCs w:val="24"/>
          <w14:ligatures w14:val="none"/>
        </w:rPr>
        <w:t xml:space="preserve"> among offshore wind participants and would be hard to </w:t>
      </w:r>
      <w:r w:rsidRPr="00E46C25">
        <w:rPr>
          <w:rFonts w:eastAsia="Times New Roman" w:cs="Arial"/>
          <w:i/>
          <w:iCs/>
          <w:color w:val="000000"/>
          <w:kern w:val="0"/>
          <w:szCs w:val="24"/>
          <w14:ligatures w14:val="none"/>
        </w:rPr>
        <w:t>imitate</w:t>
      </w:r>
      <w:r w:rsidRPr="00170FDB">
        <w:rPr>
          <w:rFonts w:eastAsia="Times New Roman" w:cs="Arial"/>
          <w:color w:val="000000"/>
          <w:kern w:val="0"/>
          <w:szCs w:val="24"/>
          <w14:ligatures w14:val="none"/>
        </w:rPr>
        <w:t xml:space="preserve"> </w:t>
      </w:r>
      <w:r w:rsidR="00A24759">
        <w:rPr>
          <w:rFonts w:eastAsia="Times New Roman" w:cs="Arial"/>
          <w:color w:val="000000"/>
          <w:kern w:val="0"/>
          <w:szCs w:val="24"/>
          <w14:ligatures w14:val="none"/>
        </w:rPr>
        <w:t>for</w:t>
      </w:r>
      <w:r w:rsidRPr="00170FDB">
        <w:rPr>
          <w:rFonts w:eastAsia="Times New Roman" w:cs="Arial"/>
          <w:color w:val="000000"/>
          <w:kern w:val="0"/>
          <w:szCs w:val="24"/>
          <w14:ligatures w14:val="none"/>
        </w:rPr>
        <w:t xml:space="preserve"> </w:t>
      </w:r>
      <w:r w:rsidR="00E46C25" w:rsidRPr="00170FDB">
        <w:rPr>
          <w:rFonts w:eastAsia="Times New Roman" w:cs="Arial"/>
          <w:color w:val="000000"/>
          <w:kern w:val="0"/>
          <w:szCs w:val="24"/>
          <w14:ligatures w14:val="none"/>
        </w:rPr>
        <w:t>non-state</w:t>
      </w:r>
      <w:r w:rsidRPr="00170FDB">
        <w:rPr>
          <w:rFonts w:eastAsia="Times New Roman" w:cs="Arial"/>
          <w:color w:val="000000"/>
          <w:kern w:val="0"/>
          <w:szCs w:val="24"/>
          <w14:ligatures w14:val="none"/>
        </w:rPr>
        <w:t xml:space="preserve"> linked organisations.</w:t>
      </w:r>
      <w:r w:rsidR="00747CB2">
        <w:rPr>
          <w:rFonts w:eastAsia="Times New Roman" w:cs="Arial"/>
          <w:color w:val="000000"/>
          <w:kern w:val="0"/>
          <w:szCs w:val="24"/>
          <w14:ligatures w14:val="none"/>
        </w:rPr>
        <w:t xml:space="preserve"> </w:t>
      </w:r>
      <w:r w:rsidRPr="00170FDB">
        <w:rPr>
          <w:rFonts w:eastAsia="Times New Roman" w:cs="Arial"/>
          <w:color w:val="000000"/>
          <w:kern w:val="0"/>
          <w:szCs w:val="24"/>
          <w14:ligatures w14:val="none"/>
        </w:rPr>
        <w:t xml:space="preserve">IEL </w:t>
      </w:r>
      <w:r w:rsidRPr="00E46C25">
        <w:rPr>
          <w:rFonts w:eastAsia="Times New Roman" w:cs="Arial"/>
          <w:i/>
          <w:iCs/>
          <w:color w:val="000000"/>
          <w:kern w:val="0"/>
          <w:szCs w:val="24"/>
          <w14:ligatures w14:val="none"/>
        </w:rPr>
        <w:t>exploits</w:t>
      </w:r>
      <w:r w:rsidRPr="00170FDB">
        <w:rPr>
          <w:rFonts w:eastAsia="Times New Roman" w:cs="Arial"/>
          <w:color w:val="000000"/>
          <w:kern w:val="0"/>
          <w:szCs w:val="24"/>
          <w14:ligatures w14:val="none"/>
        </w:rPr>
        <w:t xml:space="preserve"> access to funds to add new business resources.</w:t>
      </w:r>
    </w:p>
    <w:p w14:paraId="09782BF6" w14:textId="0AA82D49" w:rsidR="00BF2201" w:rsidRPr="0089650F" w:rsidRDefault="00E218D6" w:rsidP="002D71A3">
      <w:pPr>
        <w:pStyle w:val="Heading1"/>
        <w:rPr>
          <w:rFonts w:cs="Arial"/>
        </w:rPr>
      </w:pPr>
      <w:bookmarkStart w:id="27" w:name="_Toc169603516"/>
      <w:r w:rsidRPr="0089650F">
        <w:rPr>
          <w:rFonts w:cs="Arial"/>
        </w:rPr>
        <w:t xml:space="preserve">Resource </w:t>
      </w:r>
      <w:r w:rsidR="009667B6" w:rsidRPr="0089650F">
        <w:rPr>
          <w:rFonts w:cs="Arial"/>
        </w:rPr>
        <w:t>and Strategy Development</w:t>
      </w:r>
      <w:r w:rsidRPr="0089650F">
        <w:rPr>
          <w:rFonts w:cs="Arial"/>
        </w:rPr>
        <w:t xml:space="preserve"> Recommendations</w:t>
      </w:r>
      <w:bookmarkEnd w:id="27"/>
    </w:p>
    <w:p w14:paraId="41520BD4" w14:textId="74FEF86C" w:rsidR="0045375E" w:rsidRPr="0089650F" w:rsidRDefault="00D70E88" w:rsidP="0045375E">
      <w:pPr>
        <w:rPr>
          <w:rFonts w:eastAsia="Times New Roman" w:cs="Arial"/>
          <w:color w:val="000000"/>
          <w:kern w:val="0"/>
          <w:szCs w:val="24"/>
          <w14:ligatures w14:val="none"/>
        </w:rPr>
      </w:pPr>
      <w:r w:rsidRPr="0089650F">
        <w:rPr>
          <w:rFonts w:cs="Arial"/>
        </w:rPr>
        <w:t>Th</w:t>
      </w:r>
      <w:r w:rsidR="00FD7EB0">
        <w:rPr>
          <w:rFonts w:cs="Arial"/>
        </w:rPr>
        <w:t>e</w:t>
      </w:r>
      <w:r w:rsidRPr="0089650F">
        <w:rPr>
          <w:rFonts w:cs="Arial"/>
        </w:rPr>
        <w:t xml:space="preserve"> data </w:t>
      </w:r>
      <w:r w:rsidR="00FD7EB0">
        <w:rPr>
          <w:rFonts w:cs="Arial"/>
        </w:rPr>
        <w:t xml:space="preserve">in </w:t>
      </w:r>
      <w:r w:rsidR="00FD7EB0">
        <w:rPr>
          <w:rFonts w:cs="Arial"/>
        </w:rPr>
        <w:fldChar w:fldCharType="begin"/>
      </w:r>
      <w:r w:rsidR="00FD7EB0">
        <w:rPr>
          <w:rFonts w:cs="Arial"/>
        </w:rPr>
        <w:instrText xml:space="preserve"> REF _Ref169117255 \h </w:instrText>
      </w:r>
      <w:r w:rsidR="00FD7EB0">
        <w:rPr>
          <w:rFonts w:cs="Arial"/>
        </w:rPr>
      </w:r>
      <w:r w:rsidR="00FD7EB0">
        <w:rPr>
          <w:rFonts w:cs="Arial"/>
        </w:rPr>
        <w:fldChar w:fldCharType="separate"/>
      </w:r>
      <w:r w:rsidR="005754F4" w:rsidRPr="0089650F">
        <w:rPr>
          <w:rFonts w:cs="Arial"/>
        </w:rPr>
        <w:t xml:space="preserve">Figure </w:t>
      </w:r>
      <w:r w:rsidR="005754F4">
        <w:rPr>
          <w:rFonts w:cs="Arial"/>
          <w:noProof/>
        </w:rPr>
        <w:t>4</w:t>
      </w:r>
      <w:r w:rsidR="00FD7EB0">
        <w:rPr>
          <w:rFonts w:cs="Arial"/>
        </w:rPr>
        <w:fldChar w:fldCharType="end"/>
      </w:r>
      <w:r w:rsidR="00FD7EB0">
        <w:rPr>
          <w:rFonts w:cs="Arial"/>
        </w:rPr>
        <w:t xml:space="preserve"> </w:t>
      </w:r>
      <w:r w:rsidRPr="0089650F">
        <w:rPr>
          <w:rFonts w:cs="Arial"/>
        </w:rPr>
        <w:t xml:space="preserve">suggests IEL is significantly under resourced in terms of employee numbers in comparison with </w:t>
      </w:r>
      <w:r w:rsidR="002E1AC5">
        <w:rPr>
          <w:rFonts w:cs="Arial"/>
        </w:rPr>
        <w:t>these</w:t>
      </w:r>
      <w:r w:rsidR="00120841" w:rsidRPr="0089650F">
        <w:rPr>
          <w:rFonts w:cs="Arial"/>
        </w:rPr>
        <w:t xml:space="preserve"> peers</w:t>
      </w:r>
      <w:r w:rsidR="00781708" w:rsidRPr="0089650F">
        <w:rPr>
          <w:rFonts w:cs="Arial"/>
        </w:rPr>
        <w:t>.</w:t>
      </w:r>
      <w:r w:rsidR="000502D8" w:rsidRPr="0089650F">
        <w:rPr>
          <w:rFonts w:cs="Arial"/>
        </w:rPr>
        <w:t xml:space="preserve"> </w:t>
      </w:r>
      <w:r w:rsidR="00781708" w:rsidRPr="0089650F">
        <w:rPr>
          <w:rFonts w:cs="Arial"/>
        </w:rPr>
        <w:t>W</w:t>
      </w:r>
      <w:r w:rsidR="000502D8" w:rsidRPr="0089650F">
        <w:rPr>
          <w:rFonts w:cs="Arial"/>
        </w:rPr>
        <w:t xml:space="preserve">hen considered with the key strategic issue of </w:t>
      </w:r>
      <w:r w:rsidR="00625413" w:rsidRPr="0089650F">
        <w:rPr>
          <w:rFonts w:cs="Arial"/>
        </w:rPr>
        <w:t xml:space="preserve">the threat from competitors and new entrants the recruitment of new employees </w:t>
      </w:r>
      <w:r w:rsidR="008332BD" w:rsidRPr="0089650F">
        <w:rPr>
          <w:rFonts w:cs="Arial"/>
        </w:rPr>
        <w:t>is a key recommendation.</w:t>
      </w:r>
      <w:r w:rsidR="00C3497B" w:rsidRPr="0089650F">
        <w:rPr>
          <w:rFonts w:cs="Arial"/>
        </w:rPr>
        <w:t xml:space="preserve"> IEL can use its robust financial position and business contacts to help </w:t>
      </w:r>
      <w:r w:rsidR="007A12A1" w:rsidRPr="0089650F">
        <w:rPr>
          <w:rFonts w:cs="Arial"/>
        </w:rPr>
        <w:t>source and incentivise new recruits. Technical skills provide an important differentiator</w:t>
      </w:r>
      <w:r w:rsidR="00C938F3" w:rsidRPr="0089650F">
        <w:rPr>
          <w:rFonts w:cs="Arial"/>
        </w:rPr>
        <w:t xml:space="preserve"> so new recruitment must focus on improving this capability </w:t>
      </w:r>
      <w:r w:rsidR="008D6C2F" w:rsidRPr="0089650F">
        <w:rPr>
          <w:rFonts w:cs="Arial"/>
        </w:rPr>
        <w:t>to</w:t>
      </w:r>
      <w:r w:rsidR="00C938F3" w:rsidRPr="0089650F">
        <w:rPr>
          <w:rFonts w:cs="Arial"/>
        </w:rPr>
        <w:t xml:space="preserve"> access new projects and rise above competition.</w:t>
      </w:r>
      <w:r w:rsidR="0045375E" w:rsidRPr="0089650F">
        <w:rPr>
          <w:rFonts w:cs="Arial"/>
        </w:rPr>
        <w:t xml:space="preserve"> In </w:t>
      </w:r>
      <w:r w:rsidR="00FD7EB0" w:rsidRPr="0089650F">
        <w:rPr>
          <w:rFonts w:cs="Arial"/>
        </w:rPr>
        <w:t>addition,</w:t>
      </w:r>
      <w:r w:rsidR="0045375E" w:rsidRPr="0089650F">
        <w:rPr>
          <w:rFonts w:cs="Arial"/>
        </w:rPr>
        <w:t xml:space="preserve"> IEL should continue to nurture its </w:t>
      </w:r>
      <w:r w:rsidR="0045375E" w:rsidRPr="0089650F">
        <w:rPr>
          <w:rFonts w:eastAsia="Times New Roman" w:cs="Arial"/>
          <w:color w:val="000000"/>
          <w:kern w:val="0"/>
          <w:szCs w:val="24"/>
          <w14:ligatures w14:val="none"/>
        </w:rPr>
        <w:t>positive and accepting working culture</w:t>
      </w:r>
      <w:r w:rsidR="00B55514" w:rsidRPr="0089650F">
        <w:rPr>
          <w:rFonts w:eastAsia="Times New Roman" w:cs="Arial"/>
          <w:color w:val="000000"/>
          <w:kern w:val="0"/>
          <w:szCs w:val="24"/>
          <w14:ligatures w14:val="none"/>
        </w:rPr>
        <w:t xml:space="preserve"> to ensure employee exits are minimised in face of competition.</w:t>
      </w:r>
    </w:p>
    <w:p w14:paraId="42E9C40E" w14:textId="77777777" w:rsidR="00275A06" w:rsidRPr="0089650F" w:rsidRDefault="00275A06" w:rsidP="00275A06">
      <w:pPr>
        <w:keepNext/>
        <w:rPr>
          <w:rFonts w:cs="Arial"/>
        </w:rPr>
      </w:pPr>
      <w:r w:rsidRPr="0089650F">
        <w:rPr>
          <w:rFonts w:cs="Arial"/>
          <w:noProof/>
        </w:rPr>
        <w:lastRenderedPageBreak/>
        <w:drawing>
          <wp:inline distT="0" distB="0" distL="0" distR="0" wp14:anchorId="02BAC46C" wp14:editId="520E0480">
            <wp:extent cx="5380094" cy="4408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6939" cy="4413779"/>
                    </a:xfrm>
                    <a:prstGeom prst="rect">
                      <a:avLst/>
                    </a:prstGeom>
                    <a:noFill/>
                  </pic:spPr>
                </pic:pic>
              </a:graphicData>
            </a:graphic>
          </wp:inline>
        </w:drawing>
      </w:r>
    </w:p>
    <w:p w14:paraId="1D13268E" w14:textId="553DC056" w:rsidR="00275A06" w:rsidRPr="0089650F" w:rsidRDefault="00275A06" w:rsidP="00275A06">
      <w:pPr>
        <w:pStyle w:val="Caption"/>
        <w:rPr>
          <w:rFonts w:cs="Arial"/>
        </w:rPr>
      </w:pPr>
      <w:bookmarkStart w:id="28" w:name="_Ref168551133"/>
      <w:r w:rsidRPr="0089650F">
        <w:rPr>
          <w:rFonts w:cs="Arial"/>
        </w:rPr>
        <w:t xml:space="preserve">Figure </w:t>
      </w:r>
      <w:r w:rsidRPr="0089650F">
        <w:rPr>
          <w:rFonts w:cs="Arial"/>
        </w:rPr>
        <w:fldChar w:fldCharType="begin"/>
      </w:r>
      <w:r w:rsidRPr="0089650F">
        <w:rPr>
          <w:rFonts w:cs="Arial"/>
        </w:rPr>
        <w:instrText xml:space="preserve"> SEQ Figure \* ARABIC </w:instrText>
      </w:r>
      <w:r w:rsidRPr="0089650F">
        <w:rPr>
          <w:rFonts w:cs="Arial"/>
        </w:rPr>
        <w:fldChar w:fldCharType="separate"/>
      </w:r>
      <w:r w:rsidR="005754F4">
        <w:rPr>
          <w:rFonts w:cs="Arial"/>
          <w:noProof/>
        </w:rPr>
        <w:t>5</w:t>
      </w:r>
      <w:r w:rsidRPr="0089650F">
        <w:rPr>
          <w:rFonts w:cs="Arial"/>
          <w:noProof/>
        </w:rPr>
        <w:fldChar w:fldCharType="end"/>
      </w:r>
      <w:bookmarkEnd w:id="28"/>
      <w:r w:rsidRPr="0089650F">
        <w:rPr>
          <w:rFonts w:cs="Arial"/>
        </w:rPr>
        <w:t>: A typical wind power value chain</w:t>
      </w:r>
      <w:r w:rsidRPr="0089650F">
        <w:rPr>
          <w:rFonts w:cs="Arial"/>
          <w:noProof/>
        </w:rPr>
        <w:t xml:space="preserve"> with major activities of INPEX Europe Limited outlined (adapted from Ayee et al, 2009).</w:t>
      </w:r>
    </w:p>
    <w:p w14:paraId="5E96E943" w14:textId="0D7C7C58" w:rsidR="00781708" w:rsidRPr="0089650F" w:rsidRDefault="00781708" w:rsidP="00781708">
      <w:pPr>
        <w:rPr>
          <w:rFonts w:cs="Arial"/>
        </w:rPr>
      </w:pPr>
      <w:r w:rsidRPr="0089650F">
        <w:rPr>
          <w:rFonts w:cs="Arial"/>
        </w:rPr>
        <w:t xml:space="preserve">The functions of IEL within the offshore wind value chain include project development and operations and maintenance. The position of these within the wind power value chain are shown in </w:t>
      </w:r>
      <w:r w:rsidRPr="0089650F">
        <w:rPr>
          <w:rFonts w:cs="Arial"/>
        </w:rPr>
        <w:fldChar w:fldCharType="begin"/>
      </w:r>
      <w:r w:rsidRPr="0089650F">
        <w:rPr>
          <w:rFonts w:cs="Arial"/>
        </w:rPr>
        <w:instrText xml:space="preserve"> REF _Ref168551133 \h </w:instrText>
      </w:r>
      <w:r w:rsidR="0089650F">
        <w:rPr>
          <w:rFonts w:cs="Arial"/>
        </w:rPr>
        <w:instrText xml:space="preserve"> \* MERGEFORMAT </w:instrText>
      </w:r>
      <w:r w:rsidRPr="0089650F">
        <w:rPr>
          <w:rFonts w:cs="Arial"/>
        </w:rPr>
      </w:r>
      <w:r w:rsidRPr="0089650F">
        <w:rPr>
          <w:rFonts w:cs="Arial"/>
        </w:rPr>
        <w:fldChar w:fldCharType="separate"/>
      </w:r>
      <w:r w:rsidR="005754F4" w:rsidRPr="0089650F">
        <w:rPr>
          <w:rFonts w:cs="Arial"/>
        </w:rPr>
        <w:t xml:space="preserve">Figure </w:t>
      </w:r>
      <w:r w:rsidR="005754F4">
        <w:rPr>
          <w:rFonts w:cs="Arial"/>
          <w:noProof/>
        </w:rPr>
        <w:t>5</w:t>
      </w:r>
      <w:r w:rsidRPr="0089650F">
        <w:rPr>
          <w:rFonts w:cs="Arial"/>
        </w:rPr>
        <w:fldChar w:fldCharType="end"/>
      </w:r>
      <w:r w:rsidRPr="0089650F">
        <w:rPr>
          <w:rFonts w:cs="Arial"/>
        </w:rPr>
        <w:t xml:space="preserve">. </w:t>
      </w:r>
      <w:r w:rsidR="0068291A">
        <w:rPr>
          <w:rFonts w:cs="Arial"/>
        </w:rPr>
        <w:t xml:space="preserve">Organisations in </w:t>
      </w:r>
      <w:r w:rsidR="003D0C5C">
        <w:rPr>
          <w:rFonts w:cs="Arial"/>
        </w:rPr>
        <w:t>the Manufacture and Logistics &amp; Operations columns</w:t>
      </w:r>
      <w:r w:rsidR="007C6FDB">
        <w:rPr>
          <w:rFonts w:cs="Arial"/>
        </w:rPr>
        <w:t xml:space="preserve"> </w:t>
      </w:r>
      <w:r w:rsidR="0068291A">
        <w:rPr>
          <w:rFonts w:cs="Arial"/>
        </w:rPr>
        <w:t xml:space="preserve">are suppliers currently </w:t>
      </w:r>
      <w:r w:rsidR="007E2BEF" w:rsidRPr="0089650F">
        <w:rPr>
          <w:rFonts w:cs="Arial"/>
        </w:rPr>
        <w:t>enjoying increas</w:t>
      </w:r>
      <w:r w:rsidR="007C6FDB">
        <w:rPr>
          <w:rFonts w:cs="Arial"/>
        </w:rPr>
        <w:t>ed bargaining power due to</w:t>
      </w:r>
      <w:r w:rsidR="007E2BEF" w:rsidRPr="0089650F">
        <w:rPr>
          <w:rFonts w:cs="Arial"/>
        </w:rPr>
        <w:t xml:space="preserve"> service demand</w:t>
      </w:r>
      <w:r w:rsidR="00CD2D54" w:rsidRPr="0089650F">
        <w:rPr>
          <w:rFonts w:cs="Arial"/>
        </w:rPr>
        <w:t xml:space="preserve"> </w:t>
      </w:r>
      <w:r w:rsidR="007C6FDB">
        <w:rPr>
          <w:rFonts w:cs="Arial"/>
        </w:rPr>
        <w:t>(</w:t>
      </w:r>
      <w:r w:rsidR="00CD2D54" w:rsidRPr="0089650F">
        <w:rPr>
          <w:rFonts w:cs="Arial"/>
        </w:rPr>
        <w:fldChar w:fldCharType="begin"/>
      </w:r>
      <w:r w:rsidR="00CD2D54" w:rsidRPr="0089650F">
        <w:rPr>
          <w:rFonts w:cs="Arial"/>
        </w:rPr>
        <w:instrText xml:space="preserve"> REF _Ref168924472 \h </w:instrText>
      </w:r>
      <w:r w:rsidR="0089650F">
        <w:rPr>
          <w:rFonts w:cs="Arial"/>
        </w:rPr>
        <w:instrText xml:space="preserve"> \* MERGEFORMAT </w:instrText>
      </w:r>
      <w:r w:rsidR="00CD2D54" w:rsidRPr="0089650F">
        <w:rPr>
          <w:rFonts w:cs="Arial"/>
        </w:rPr>
      </w:r>
      <w:r w:rsidR="00CD2D54" w:rsidRPr="0089650F">
        <w:rPr>
          <w:rFonts w:cs="Arial"/>
        </w:rPr>
        <w:fldChar w:fldCharType="separate"/>
      </w:r>
      <w:r w:rsidR="005754F4" w:rsidRPr="0089650F">
        <w:rPr>
          <w:rFonts w:cs="Arial"/>
        </w:rPr>
        <w:t xml:space="preserve">Figure </w:t>
      </w:r>
      <w:r w:rsidR="005754F4">
        <w:rPr>
          <w:rFonts w:cs="Arial"/>
          <w:noProof/>
        </w:rPr>
        <w:t>2</w:t>
      </w:r>
      <w:r w:rsidR="00CD2D54" w:rsidRPr="0089650F">
        <w:rPr>
          <w:rFonts w:cs="Arial"/>
        </w:rPr>
        <w:fldChar w:fldCharType="end"/>
      </w:r>
      <w:r w:rsidR="007C6FDB">
        <w:rPr>
          <w:rFonts w:cs="Arial"/>
        </w:rPr>
        <w:t>)</w:t>
      </w:r>
      <w:r w:rsidR="00B73BBF">
        <w:rPr>
          <w:rFonts w:cs="Arial"/>
        </w:rPr>
        <w:t xml:space="preserve">, </w:t>
      </w:r>
      <w:r w:rsidR="002E1AC5">
        <w:rPr>
          <w:rFonts w:cs="Arial"/>
        </w:rPr>
        <w:t>driving</w:t>
      </w:r>
      <w:r w:rsidR="00B73BBF">
        <w:rPr>
          <w:rFonts w:cs="Arial"/>
        </w:rPr>
        <w:t xml:space="preserve"> cost</w:t>
      </w:r>
      <w:r w:rsidR="002E1AC5">
        <w:rPr>
          <w:rFonts w:cs="Arial"/>
        </w:rPr>
        <w:t xml:space="preserve"> increase</w:t>
      </w:r>
      <w:r w:rsidR="00B73BBF">
        <w:rPr>
          <w:rFonts w:cs="Arial"/>
        </w:rPr>
        <w:t>s</w:t>
      </w:r>
      <w:r w:rsidR="007C6FDB">
        <w:rPr>
          <w:rFonts w:cs="Arial"/>
        </w:rPr>
        <w:t xml:space="preserve"> recognised as a key external strategic issue</w:t>
      </w:r>
      <w:r w:rsidR="00FF55FA">
        <w:rPr>
          <w:rFonts w:cs="Arial"/>
        </w:rPr>
        <w:t xml:space="preserve"> to IEL</w:t>
      </w:r>
      <w:r w:rsidR="00CD2D54" w:rsidRPr="0089650F">
        <w:rPr>
          <w:rFonts w:cs="Arial"/>
        </w:rPr>
        <w:t>.</w:t>
      </w:r>
    </w:p>
    <w:p w14:paraId="26A76303" w14:textId="135F968E" w:rsidR="00781708" w:rsidRPr="0089650F" w:rsidRDefault="00781708" w:rsidP="00781708">
      <w:pPr>
        <w:rPr>
          <w:rFonts w:cs="Arial"/>
        </w:rPr>
      </w:pPr>
      <w:r w:rsidRPr="0089650F">
        <w:rPr>
          <w:rFonts w:cs="Arial"/>
        </w:rPr>
        <w:t>To de-risk cost uncertainty linked to supplier b</w:t>
      </w:r>
      <w:r w:rsidR="002F6AB3" w:rsidRPr="0089650F">
        <w:rPr>
          <w:rFonts w:cs="Arial"/>
        </w:rPr>
        <w:t>argaining</w:t>
      </w:r>
      <w:r w:rsidRPr="0089650F">
        <w:rPr>
          <w:rFonts w:cs="Arial"/>
        </w:rPr>
        <w:t xml:space="preserve"> power it is </w:t>
      </w:r>
      <w:r w:rsidR="003275E5">
        <w:rPr>
          <w:rFonts w:cs="Arial"/>
        </w:rPr>
        <w:t>recommended that</w:t>
      </w:r>
      <w:r w:rsidRPr="0089650F">
        <w:rPr>
          <w:rFonts w:cs="Arial"/>
        </w:rPr>
        <w:t xml:space="preserve"> IEL pursues opportunities to acquire one or more supply chain companies</w:t>
      </w:r>
      <w:r w:rsidR="002F6AB3" w:rsidRPr="0089650F">
        <w:rPr>
          <w:rFonts w:cs="Arial"/>
        </w:rPr>
        <w:t xml:space="preserve"> utilising our </w:t>
      </w:r>
      <w:r w:rsidR="002D21EA" w:rsidRPr="0089650F">
        <w:rPr>
          <w:rFonts w:cs="Arial"/>
        </w:rPr>
        <w:t>robust financial position and business contacts</w:t>
      </w:r>
      <w:r w:rsidRPr="0089650F">
        <w:rPr>
          <w:rFonts w:cs="Arial"/>
        </w:rPr>
        <w:t xml:space="preserve">. Whilst some </w:t>
      </w:r>
      <w:r w:rsidR="002D21EA" w:rsidRPr="0089650F">
        <w:rPr>
          <w:rFonts w:cs="Arial"/>
        </w:rPr>
        <w:t xml:space="preserve">suppliers (such as </w:t>
      </w:r>
      <w:r w:rsidRPr="0089650F">
        <w:rPr>
          <w:rFonts w:cs="Arial"/>
        </w:rPr>
        <w:t>OEMs</w:t>
      </w:r>
      <w:r w:rsidR="002D21EA" w:rsidRPr="0089650F">
        <w:rPr>
          <w:rFonts w:cs="Arial"/>
        </w:rPr>
        <w:t>)</w:t>
      </w:r>
      <w:r w:rsidRPr="0089650F">
        <w:rPr>
          <w:rFonts w:cs="Arial"/>
        </w:rPr>
        <w:t xml:space="preserve"> might be beyond the reach of IEL</w:t>
      </w:r>
      <w:r w:rsidR="002D21EA" w:rsidRPr="0089650F">
        <w:rPr>
          <w:rFonts w:cs="Arial"/>
        </w:rPr>
        <w:t xml:space="preserve"> due to cost</w:t>
      </w:r>
      <w:r w:rsidRPr="0089650F">
        <w:rPr>
          <w:rFonts w:cs="Arial"/>
        </w:rPr>
        <w:t xml:space="preserve">, </w:t>
      </w:r>
      <w:r w:rsidR="00273EF3">
        <w:rPr>
          <w:rFonts w:cs="Arial"/>
        </w:rPr>
        <w:t xml:space="preserve">vertical </w:t>
      </w:r>
      <w:r w:rsidRPr="0089650F">
        <w:rPr>
          <w:rFonts w:cs="Arial"/>
        </w:rPr>
        <w:t xml:space="preserve">integration within the supply chain </w:t>
      </w:r>
      <w:r w:rsidR="00C6581B" w:rsidRPr="0089650F">
        <w:rPr>
          <w:rFonts w:cs="Arial"/>
        </w:rPr>
        <w:t>will</w:t>
      </w:r>
      <w:r w:rsidRPr="0089650F">
        <w:rPr>
          <w:rFonts w:cs="Arial"/>
        </w:rPr>
        <w:t xml:space="preserve"> enable greater control in </w:t>
      </w:r>
      <w:r w:rsidR="00C6581B" w:rsidRPr="0089650F">
        <w:rPr>
          <w:rFonts w:cs="Arial"/>
        </w:rPr>
        <w:t>relevant</w:t>
      </w:r>
      <w:r w:rsidRPr="0089650F">
        <w:rPr>
          <w:rFonts w:cs="Arial"/>
        </w:rPr>
        <w:t xml:space="preserve"> areas. An additional factor is that </w:t>
      </w:r>
      <w:r w:rsidR="00273EF3">
        <w:rPr>
          <w:rFonts w:cs="Arial"/>
        </w:rPr>
        <w:t>acquiring</w:t>
      </w:r>
      <w:r w:rsidRPr="0089650F">
        <w:rPr>
          <w:rFonts w:cs="Arial"/>
        </w:rPr>
        <w:t xml:space="preserve"> companies </w:t>
      </w:r>
      <w:r w:rsidR="00273EF3">
        <w:rPr>
          <w:rFonts w:cs="Arial"/>
        </w:rPr>
        <w:t>will</w:t>
      </w:r>
      <w:r w:rsidRPr="0089650F">
        <w:rPr>
          <w:rFonts w:cs="Arial"/>
        </w:rPr>
        <w:t xml:space="preserve"> add human resources to address the issue highlighted above, allowing us to boost our competitiveness with industry peers</w:t>
      </w:r>
      <w:r w:rsidR="003F3ABD">
        <w:rPr>
          <w:rFonts w:cs="Arial"/>
        </w:rPr>
        <w:t xml:space="preserve"> through growth in collective knowledge</w:t>
      </w:r>
      <w:r w:rsidRPr="0089650F">
        <w:rPr>
          <w:rFonts w:cs="Arial"/>
        </w:rPr>
        <w:t>.</w:t>
      </w:r>
      <w:r w:rsidR="0050695F">
        <w:rPr>
          <w:rFonts w:cs="Arial"/>
        </w:rPr>
        <w:t xml:space="preserve"> </w:t>
      </w:r>
    </w:p>
    <w:p w14:paraId="499CBD27" w14:textId="5F69BCFA" w:rsidR="00B96129" w:rsidRPr="001925B0" w:rsidRDefault="004357D6" w:rsidP="00903CB2">
      <w:pPr>
        <w:rPr>
          <w:rFonts w:cs="Arial"/>
        </w:rPr>
      </w:pPr>
      <w:r>
        <w:rPr>
          <w:rFonts w:cs="Arial"/>
        </w:rPr>
        <w:t>Whilst the overall motivation for expanding into renewables can be considered strategic fit</w:t>
      </w:r>
      <w:r w:rsidR="008350C3">
        <w:rPr>
          <w:rFonts w:cs="Arial"/>
        </w:rPr>
        <w:t xml:space="preserve"> (adapting </w:t>
      </w:r>
      <w:r w:rsidR="00EF174A">
        <w:rPr>
          <w:rFonts w:cs="Arial"/>
        </w:rPr>
        <w:t xml:space="preserve">INPEX Corporation </w:t>
      </w:r>
      <w:r w:rsidR="008350C3">
        <w:rPr>
          <w:rFonts w:cs="Arial"/>
        </w:rPr>
        <w:t>to an external low carbon future)</w:t>
      </w:r>
      <w:r>
        <w:rPr>
          <w:rFonts w:cs="Arial"/>
        </w:rPr>
        <w:t>, t</w:t>
      </w:r>
      <w:r w:rsidR="009D1A6B" w:rsidRPr="0089650F">
        <w:rPr>
          <w:rFonts w:cs="Arial"/>
        </w:rPr>
        <w:t xml:space="preserve">he </w:t>
      </w:r>
      <w:r w:rsidR="009D1A6B" w:rsidRPr="0089650F">
        <w:rPr>
          <w:rFonts w:cs="Arial"/>
        </w:rPr>
        <w:lastRenderedPageBreak/>
        <w:t xml:space="preserve">recommended approach </w:t>
      </w:r>
      <w:r>
        <w:rPr>
          <w:rFonts w:cs="Arial"/>
        </w:rPr>
        <w:t xml:space="preserve">for IEL </w:t>
      </w:r>
      <w:r w:rsidR="00485B12">
        <w:rPr>
          <w:rFonts w:cs="Arial"/>
        </w:rPr>
        <w:t>is</w:t>
      </w:r>
      <w:r w:rsidR="009D1A6B" w:rsidRPr="0089650F">
        <w:rPr>
          <w:rFonts w:cs="Arial"/>
        </w:rPr>
        <w:t xml:space="preserve"> considered strategic stretch in the concept proposed by Hamel and Prahalad (1993) </w:t>
      </w:r>
      <w:r w:rsidR="009D1A6B">
        <w:rPr>
          <w:rFonts w:cs="Arial"/>
        </w:rPr>
        <w:t>as it</w:t>
      </w:r>
      <w:r w:rsidR="009D1A6B" w:rsidRPr="0089650F">
        <w:rPr>
          <w:rFonts w:cs="Arial"/>
        </w:rPr>
        <w:t xml:space="preserve"> extends our existing capabilities</w:t>
      </w:r>
      <w:r w:rsidR="009D1A6B">
        <w:rPr>
          <w:rFonts w:cs="Arial"/>
        </w:rPr>
        <w:t>.</w:t>
      </w:r>
      <w:r w:rsidR="00CA50A0">
        <w:rPr>
          <w:rFonts w:cs="Arial"/>
        </w:rPr>
        <w:t xml:space="preserve"> The advantage of stretch is that it focuses on our improvement and lies within our control.</w:t>
      </w:r>
      <w:r w:rsidR="009D1A6B">
        <w:rPr>
          <w:rFonts w:cs="Arial"/>
        </w:rPr>
        <w:t xml:space="preserve"> </w:t>
      </w:r>
      <w:r w:rsidR="002E1AC5">
        <w:rPr>
          <w:rFonts w:cs="Arial"/>
        </w:rPr>
        <w:t xml:space="preserve">Whilst there could be a risk of exposure from over stretch, current market conditions are favourable and long-term political considerations suggest a relatively stable situation will continue. </w:t>
      </w:r>
      <w:r w:rsidR="0026237D" w:rsidRPr="001925B0">
        <w:rPr>
          <w:rFonts w:cs="Arial"/>
        </w:rPr>
        <w:t xml:space="preserve">The key </w:t>
      </w:r>
      <w:r w:rsidR="009D1A6B">
        <w:rPr>
          <w:rFonts w:cs="Arial"/>
        </w:rPr>
        <w:t xml:space="preserve">existing </w:t>
      </w:r>
      <w:r w:rsidR="0026237D" w:rsidRPr="001925B0">
        <w:rPr>
          <w:rFonts w:cs="Arial"/>
        </w:rPr>
        <w:t xml:space="preserve">capability of INPEX is large scale project management developed in oil and gas operations. To effectively transfer this capability </w:t>
      </w:r>
      <w:r w:rsidR="0026237D">
        <w:rPr>
          <w:rFonts w:cs="Arial"/>
        </w:rPr>
        <w:t>to</w:t>
      </w:r>
      <w:r w:rsidR="0026237D" w:rsidRPr="001925B0">
        <w:rPr>
          <w:rFonts w:cs="Arial"/>
        </w:rPr>
        <w:t xml:space="preserve"> the offshore wind industry </w:t>
      </w:r>
      <w:r w:rsidR="0026237D">
        <w:rPr>
          <w:rFonts w:cs="Arial"/>
        </w:rPr>
        <w:t>new skills must be added</w:t>
      </w:r>
      <w:r w:rsidR="00485B12">
        <w:rPr>
          <w:rFonts w:cs="Arial"/>
        </w:rPr>
        <w:t>. IEL</w:t>
      </w:r>
      <w:r w:rsidR="0026237D">
        <w:rPr>
          <w:rFonts w:cs="Arial"/>
        </w:rPr>
        <w:t xml:space="preserve"> are lucky to have </w:t>
      </w:r>
      <w:r w:rsidR="0026237D" w:rsidRPr="001925B0">
        <w:rPr>
          <w:rFonts w:cs="Arial"/>
        </w:rPr>
        <w:t>access to capital</w:t>
      </w:r>
      <w:r w:rsidR="0026237D">
        <w:rPr>
          <w:rFonts w:cs="Arial"/>
        </w:rPr>
        <w:t xml:space="preserve"> at low interest rates and must take advantage straight away</w:t>
      </w:r>
      <w:r w:rsidR="0026237D" w:rsidRPr="001925B0">
        <w:rPr>
          <w:rFonts w:cs="Arial"/>
        </w:rPr>
        <w:t xml:space="preserve">. </w:t>
      </w:r>
    </w:p>
    <w:p w14:paraId="2977A6D3" w14:textId="07609DB5" w:rsidR="008A4C24" w:rsidRPr="00B82ED4" w:rsidRDefault="008A4C24">
      <w:pPr>
        <w:rPr>
          <w:rFonts w:cs="Arial"/>
        </w:rPr>
      </w:pPr>
      <w:r>
        <w:rPr>
          <w:rFonts w:cs="Arial"/>
        </w:rPr>
        <w:br w:type="page"/>
      </w:r>
    </w:p>
    <w:p w14:paraId="18EAB75F" w14:textId="66B0D8BD" w:rsidR="007D5EAB" w:rsidRPr="0089650F" w:rsidRDefault="00296B81" w:rsidP="00C944D9">
      <w:pPr>
        <w:pStyle w:val="Heading1"/>
        <w:rPr>
          <w:rFonts w:cs="Arial"/>
        </w:rPr>
      </w:pPr>
      <w:bookmarkStart w:id="29" w:name="_Toc169603517"/>
      <w:r w:rsidRPr="0089650F">
        <w:rPr>
          <w:rFonts w:cs="Arial"/>
        </w:rPr>
        <w:lastRenderedPageBreak/>
        <w:t>References</w:t>
      </w:r>
      <w:bookmarkEnd w:id="29"/>
    </w:p>
    <w:p w14:paraId="3E4EFCBB" w14:textId="1CFB72FB" w:rsidR="00296B81" w:rsidRPr="0089650F" w:rsidRDefault="00C944D9" w:rsidP="007458A1">
      <w:pPr>
        <w:rPr>
          <w:rFonts w:cs="Arial"/>
        </w:rPr>
      </w:pPr>
      <w:r w:rsidRPr="0089650F">
        <w:rPr>
          <w:rFonts w:cs="Arial"/>
        </w:rPr>
        <w:t xml:space="preserve">Ayee, G., Lowe, M. and </w:t>
      </w:r>
      <w:proofErr w:type="spellStart"/>
      <w:r w:rsidRPr="0089650F">
        <w:rPr>
          <w:rFonts w:cs="Arial"/>
        </w:rPr>
        <w:t>Gereffi</w:t>
      </w:r>
      <w:proofErr w:type="spellEnd"/>
      <w:r w:rsidRPr="0089650F">
        <w:rPr>
          <w:rFonts w:cs="Arial"/>
        </w:rPr>
        <w:t>, G., 2009. Wind Power: generating electricity and employment. Center on Globalization Governan</w:t>
      </w:r>
      <w:r w:rsidR="0043446C" w:rsidRPr="0089650F">
        <w:rPr>
          <w:rFonts w:cs="Arial"/>
        </w:rPr>
        <w:t>c</w:t>
      </w:r>
      <w:r w:rsidRPr="0089650F">
        <w:rPr>
          <w:rFonts w:cs="Arial"/>
        </w:rPr>
        <w:t>e &amp; Competitiveness, Duke University: Durham, NC, USA.</w:t>
      </w:r>
    </w:p>
    <w:p w14:paraId="44CAA43B" w14:textId="60A6DD68" w:rsidR="00EF545D" w:rsidRPr="0089650F" w:rsidRDefault="00EF545D" w:rsidP="00CA5623">
      <w:pPr>
        <w:rPr>
          <w:rFonts w:cs="Arial"/>
        </w:rPr>
      </w:pPr>
      <w:r w:rsidRPr="0089650F">
        <w:rPr>
          <w:rFonts w:cs="Arial"/>
        </w:rPr>
        <w:t>Barney, J B. (1997) Gaining and sustaining competitive advantage. Reading, Mass.: Addison-Wesley.</w:t>
      </w:r>
    </w:p>
    <w:p w14:paraId="6F9B883A" w14:textId="2D4ED83F" w:rsidR="00E15B49" w:rsidRPr="0089650F" w:rsidRDefault="00E15B49" w:rsidP="00CA5623">
      <w:pPr>
        <w:rPr>
          <w:rFonts w:cs="Arial"/>
        </w:rPr>
      </w:pPr>
      <w:r w:rsidRPr="0089650F">
        <w:rPr>
          <w:rFonts w:cs="Arial"/>
        </w:rPr>
        <w:t>Bennett, N. and Lemoine, G.J. (2014)</w:t>
      </w:r>
      <w:r w:rsidR="00CA5623" w:rsidRPr="0089650F">
        <w:rPr>
          <w:rFonts w:cs="Arial"/>
        </w:rPr>
        <w:t>. “What a difference a word makes: understanding threats to performance in a VUCA world.”</w:t>
      </w:r>
      <w:r w:rsidRPr="0089650F">
        <w:rPr>
          <w:rFonts w:cs="Arial"/>
        </w:rPr>
        <w:t xml:space="preserve"> Business Horizons, Vol. 57, No. 3, pp. 311–317.</w:t>
      </w:r>
    </w:p>
    <w:p w14:paraId="467D331F" w14:textId="430D471A" w:rsidR="006F6BCE" w:rsidRPr="0089650F" w:rsidRDefault="00BA0A44" w:rsidP="00876569">
      <w:pPr>
        <w:rPr>
          <w:rFonts w:cs="Arial"/>
        </w:rPr>
      </w:pPr>
      <w:r w:rsidRPr="0089650F">
        <w:rPr>
          <w:rFonts w:cs="Arial"/>
        </w:rPr>
        <w:t>CMOE (</w:t>
      </w:r>
      <w:r w:rsidR="006F6BCE" w:rsidRPr="0089650F">
        <w:rPr>
          <w:rFonts w:cs="Arial"/>
        </w:rPr>
        <w:t>Center for Management and Organization Effectiveness</w:t>
      </w:r>
      <w:r w:rsidRPr="0089650F">
        <w:rPr>
          <w:rFonts w:cs="Arial"/>
        </w:rPr>
        <w:t>)</w:t>
      </w:r>
      <w:r w:rsidR="006F6BCE" w:rsidRPr="0089650F">
        <w:rPr>
          <w:rFonts w:cs="Arial"/>
        </w:rPr>
        <w:t>, 2024</w:t>
      </w:r>
      <w:r w:rsidR="009266FE" w:rsidRPr="0089650F">
        <w:rPr>
          <w:rFonts w:cs="Arial"/>
        </w:rPr>
        <w:t>. “What are strategic issues in strategic planning?”</w:t>
      </w:r>
      <w:r w:rsidR="00652652" w:rsidRPr="0089650F">
        <w:rPr>
          <w:rFonts w:cs="Arial"/>
        </w:rPr>
        <w:t xml:space="preserve">. Available from: </w:t>
      </w:r>
      <w:hyperlink r:id="rId16" w:anchor=":~:text=What%20are%20strategic%20issues%20in,colors%2C%20shapes%2C%20and%20sizes" w:history="1">
        <w:r w:rsidR="00652652" w:rsidRPr="0089650F">
          <w:rPr>
            <w:rStyle w:val="Hyperlink"/>
            <w:rFonts w:cs="Arial"/>
          </w:rPr>
          <w:t>https://cmoe.com/glossary/strategy-issues/#:~:text=What%20are%20strategic%20issues%20in,colors%2C%20shapes%2C%20and%20sizes</w:t>
        </w:r>
      </w:hyperlink>
      <w:r w:rsidR="00652652" w:rsidRPr="0089650F">
        <w:rPr>
          <w:rFonts w:cs="Arial"/>
        </w:rPr>
        <w:t>. (Accessed: 10/6/2024)</w:t>
      </w:r>
    </w:p>
    <w:p w14:paraId="61E47530" w14:textId="5767AF50" w:rsidR="00F74DF7" w:rsidRPr="0089650F" w:rsidRDefault="00F74DF7" w:rsidP="00876569">
      <w:pPr>
        <w:rPr>
          <w:rFonts w:cs="Arial"/>
        </w:rPr>
      </w:pPr>
      <w:r w:rsidRPr="0089650F">
        <w:rPr>
          <w:rFonts w:cs="Arial"/>
        </w:rPr>
        <w:t xml:space="preserve">ESO, 2024. </w:t>
      </w:r>
      <w:r w:rsidR="00343386" w:rsidRPr="0089650F">
        <w:rPr>
          <w:rFonts w:cs="Arial"/>
        </w:rPr>
        <w:t xml:space="preserve">ESO publishes “Beyond 2030” – a £58bn investment plan in the future of Britain’s energy system. Available from: </w:t>
      </w:r>
      <w:hyperlink r:id="rId17" w:anchor=":~:text=ESO%20publishes%20investment%20plan%20for,in%20Great%20Britain%20by%202035" w:history="1">
        <w:r w:rsidR="00343386" w:rsidRPr="0089650F">
          <w:rPr>
            <w:rStyle w:val="Hyperlink"/>
            <w:rFonts w:cs="Arial"/>
          </w:rPr>
          <w:t>https://www.nationalgrideso.com/news/eso-publishes-beyond-2030-ps58bn-investment-plan-future-britains-energy-system#:~:text=ESO%20publishes%20investment%20plan%20for,in%20Great%20Britain%20by%202035</w:t>
        </w:r>
      </w:hyperlink>
      <w:r w:rsidR="00343386" w:rsidRPr="0089650F">
        <w:rPr>
          <w:rFonts w:cs="Arial"/>
        </w:rPr>
        <w:t xml:space="preserve"> (Accessed: 5/6/2024)</w:t>
      </w:r>
    </w:p>
    <w:p w14:paraId="1804CA6F" w14:textId="195F2CFA" w:rsidR="00692315" w:rsidRPr="0089650F" w:rsidRDefault="00692315" w:rsidP="00692315">
      <w:pPr>
        <w:rPr>
          <w:rFonts w:cs="Arial"/>
        </w:rPr>
      </w:pPr>
      <w:r w:rsidRPr="0089650F">
        <w:rPr>
          <w:rFonts w:cs="Arial"/>
        </w:rPr>
        <w:t xml:space="preserve">Grant, R.M. (2010) Contemporary strategy analysis. 7th </w:t>
      </w:r>
      <w:proofErr w:type="spellStart"/>
      <w:r w:rsidRPr="0089650F">
        <w:rPr>
          <w:rFonts w:cs="Arial"/>
        </w:rPr>
        <w:t>edn</w:t>
      </w:r>
      <w:proofErr w:type="spellEnd"/>
      <w:r w:rsidRPr="0089650F">
        <w:rPr>
          <w:rFonts w:cs="Arial"/>
        </w:rPr>
        <w:t>. Chichester: John Wiley &amp; Sons.</w:t>
      </w:r>
    </w:p>
    <w:p w14:paraId="367546F0" w14:textId="4B585D6C" w:rsidR="00E13EF3" w:rsidRPr="0089650F" w:rsidRDefault="00E13EF3" w:rsidP="00E13EF3">
      <w:pPr>
        <w:rPr>
          <w:rFonts w:cs="Arial"/>
        </w:rPr>
      </w:pPr>
      <w:r w:rsidRPr="0089650F">
        <w:rPr>
          <w:rFonts w:cs="Arial"/>
        </w:rPr>
        <w:t>Hamel, G. and Prahalad, C.K. (1993) ‘Strategy as stretch and leverage’, Harvard Business Review, 71(2), pp.75–84.</w:t>
      </w:r>
    </w:p>
    <w:p w14:paraId="6D89F489" w14:textId="61E20596" w:rsidR="00561CE8" w:rsidRPr="0089650F" w:rsidRDefault="00561CE8" w:rsidP="00876569">
      <w:pPr>
        <w:rPr>
          <w:rFonts w:cs="Arial"/>
        </w:rPr>
      </w:pPr>
      <w:r w:rsidRPr="0089650F">
        <w:rPr>
          <w:rFonts w:cs="Arial"/>
        </w:rPr>
        <w:t>INPEX Corporation</w:t>
      </w:r>
      <w:r w:rsidR="00AE11BF" w:rsidRPr="0089650F">
        <w:rPr>
          <w:rFonts w:cs="Arial"/>
        </w:rPr>
        <w:t>, 2022. INPEX Vision @2022: Long-term Strategy and Medium-term Business Plan</w:t>
      </w:r>
      <w:r w:rsidR="00474CD6" w:rsidRPr="0089650F">
        <w:rPr>
          <w:rFonts w:cs="Arial"/>
        </w:rPr>
        <w:t xml:space="preserve">. Available from: </w:t>
      </w:r>
      <w:hyperlink r:id="rId18" w:history="1">
        <w:r w:rsidR="00474CD6" w:rsidRPr="0089650F">
          <w:rPr>
            <w:rStyle w:val="Hyperlink"/>
            <w:rFonts w:cs="Arial"/>
          </w:rPr>
          <w:t>https://www.inpex.co.jp/english/company/pdf/inpex_vision_2022.pdf</w:t>
        </w:r>
      </w:hyperlink>
      <w:r w:rsidR="00474CD6" w:rsidRPr="0089650F">
        <w:rPr>
          <w:rFonts w:cs="Arial"/>
        </w:rPr>
        <w:t xml:space="preserve"> (Accessed: 4/6/2024)</w:t>
      </w:r>
    </w:p>
    <w:p w14:paraId="2A3C8E1A" w14:textId="2B961CA2" w:rsidR="00DA76A2" w:rsidRDefault="00DA76A2" w:rsidP="00876569">
      <w:pPr>
        <w:rPr>
          <w:rFonts w:cs="Arial"/>
        </w:rPr>
      </w:pPr>
      <w:r w:rsidRPr="0089650F">
        <w:rPr>
          <w:rFonts w:cs="Arial"/>
        </w:rPr>
        <w:t xml:space="preserve">INPEX Corporation, 2023. </w:t>
      </w:r>
      <w:r w:rsidR="00E767DE" w:rsidRPr="0089650F">
        <w:rPr>
          <w:rFonts w:cs="Arial"/>
        </w:rPr>
        <w:t xml:space="preserve">INPEX Acquires Shares in UK Offshore Wind Power Generation Company. Available from: </w:t>
      </w:r>
      <w:hyperlink r:id="rId19" w:history="1">
        <w:r w:rsidR="00E767DE" w:rsidRPr="0089650F">
          <w:rPr>
            <w:rStyle w:val="Hyperlink"/>
            <w:rFonts w:cs="Arial"/>
          </w:rPr>
          <w:t>https://www.inpex.co.jp/english/news/assets/pdf/20230302_b.pdf</w:t>
        </w:r>
      </w:hyperlink>
      <w:r w:rsidR="00E767DE" w:rsidRPr="0089650F">
        <w:rPr>
          <w:rFonts w:cs="Arial"/>
        </w:rPr>
        <w:t xml:space="preserve"> (Accessed: 7/6/2024)</w:t>
      </w:r>
    </w:p>
    <w:p w14:paraId="1D92E2F5" w14:textId="003AD969" w:rsidR="007E161E" w:rsidRPr="0089650F" w:rsidRDefault="007E161E" w:rsidP="00876569">
      <w:pPr>
        <w:rPr>
          <w:rFonts w:cs="Arial"/>
        </w:rPr>
      </w:pPr>
      <w:r w:rsidRPr="0089650F">
        <w:rPr>
          <w:rFonts w:cs="Arial"/>
        </w:rPr>
        <w:t>INPEX Corporation, 202</w:t>
      </w:r>
      <w:r>
        <w:rPr>
          <w:rFonts w:cs="Arial"/>
        </w:rPr>
        <w:t>4</w:t>
      </w:r>
      <w:r w:rsidRPr="0089650F">
        <w:rPr>
          <w:rFonts w:cs="Arial"/>
        </w:rPr>
        <w:t>.</w:t>
      </w:r>
      <w:r>
        <w:rPr>
          <w:rFonts w:cs="Arial"/>
        </w:rPr>
        <w:t xml:space="preserve"> </w:t>
      </w:r>
      <w:r w:rsidR="00E1161B" w:rsidRPr="00E1161B">
        <w:rPr>
          <w:rFonts w:cs="Arial"/>
        </w:rPr>
        <w:t>INPEX Values</w:t>
      </w:r>
      <w:r w:rsidR="00E1161B">
        <w:rPr>
          <w:rFonts w:cs="Arial"/>
        </w:rPr>
        <w:t xml:space="preserve">. Available from: </w:t>
      </w:r>
      <w:hyperlink r:id="rId20" w:history="1">
        <w:r w:rsidR="00E1161B" w:rsidRPr="00B46CB7">
          <w:rPr>
            <w:rStyle w:val="Hyperlink"/>
            <w:rFonts w:cs="Arial"/>
          </w:rPr>
          <w:t>https://www.inpex.co.jp/english/company/value.html</w:t>
        </w:r>
      </w:hyperlink>
      <w:r w:rsidR="00E1161B">
        <w:rPr>
          <w:rFonts w:cs="Arial"/>
        </w:rPr>
        <w:t xml:space="preserve"> (Accessed: 18/6/2024) </w:t>
      </w:r>
    </w:p>
    <w:p w14:paraId="2F0448D7" w14:textId="69D4F501" w:rsidR="005751AE" w:rsidRPr="0089650F" w:rsidRDefault="005751AE" w:rsidP="00876569">
      <w:pPr>
        <w:rPr>
          <w:rFonts w:cs="Arial"/>
        </w:rPr>
      </w:pPr>
      <w:r w:rsidRPr="0089650F">
        <w:rPr>
          <w:rFonts w:cs="Arial"/>
        </w:rPr>
        <w:t>Offshore Wind Industry Council, 2023</w:t>
      </w:r>
      <w:r w:rsidR="006B183B" w:rsidRPr="0089650F">
        <w:rPr>
          <w:rFonts w:cs="Arial"/>
        </w:rPr>
        <w:t xml:space="preserve">. Over 100,000 offshore wind jobs by 2030 with decisive action on skills. Available from </w:t>
      </w:r>
      <w:hyperlink r:id="rId21" w:history="1">
        <w:r w:rsidR="006B183B" w:rsidRPr="0089650F">
          <w:rPr>
            <w:rStyle w:val="Hyperlink"/>
            <w:rFonts w:cs="Arial"/>
          </w:rPr>
          <w:t>https://www.owic.org.uk/news/over-100%2C000-offshore-wind-jobs-by-2030-with-decisive-action-on-skills</w:t>
        </w:r>
      </w:hyperlink>
      <w:r w:rsidR="006B183B" w:rsidRPr="0089650F">
        <w:rPr>
          <w:rFonts w:cs="Arial"/>
        </w:rPr>
        <w:t xml:space="preserve"> (Accessed: 5/6/2024)</w:t>
      </w:r>
    </w:p>
    <w:p w14:paraId="227617ED" w14:textId="5A63066F" w:rsidR="00810816" w:rsidRPr="0089650F" w:rsidRDefault="00810816" w:rsidP="00810816">
      <w:pPr>
        <w:rPr>
          <w:rFonts w:cs="Arial"/>
        </w:rPr>
      </w:pPr>
      <w:r w:rsidRPr="0089650F">
        <w:rPr>
          <w:rFonts w:cs="Arial"/>
        </w:rPr>
        <w:lastRenderedPageBreak/>
        <w:t>Porter, M.E. (1979) 'How competitive forces shape strategy', Harvard Business Review, 57(2), pp. 137–145.</w:t>
      </w:r>
    </w:p>
    <w:p w14:paraId="196A59A5" w14:textId="58A65515" w:rsidR="0039114E" w:rsidRDefault="007213F9" w:rsidP="007213F9">
      <w:pPr>
        <w:rPr>
          <w:rFonts w:cs="Arial"/>
        </w:rPr>
      </w:pPr>
      <w:r w:rsidRPr="007213F9">
        <w:rPr>
          <w:rFonts w:cs="Arial"/>
        </w:rPr>
        <w:t>Porter, M.E. (1985)</w:t>
      </w:r>
      <w:r>
        <w:rPr>
          <w:rFonts w:cs="Arial"/>
        </w:rPr>
        <w:t xml:space="preserve">, </w:t>
      </w:r>
      <w:r w:rsidRPr="007213F9">
        <w:rPr>
          <w:rFonts w:cs="Arial"/>
        </w:rPr>
        <w:t xml:space="preserve">Competitive advantage: Creating and sustaining superior performance. New York: </w:t>
      </w:r>
      <w:proofErr w:type="spellStart"/>
      <w:r w:rsidRPr="007213F9">
        <w:rPr>
          <w:rFonts w:cs="Arial"/>
        </w:rPr>
        <w:t>FreePress</w:t>
      </w:r>
      <w:proofErr w:type="spellEnd"/>
      <w:r w:rsidRPr="007213F9">
        <w:rPr>
          <w:rFonts w:cs="Arial"/>
        </w:rPr>
        <w:t>.</w:t>
      </w:r>
    </w:p>
    <w:p w14:paraId="258B4B74" w14:textId="7DC2816E" w:rsidR="007458A1" w:rsidRPr="0089650F" w:rsidRDefault="00876569" w:rsidP="00876569">
      <w:pPr>
        <w:rPr>
          <w:rFonts w:cs="Arial"/>
        </w:rPr>
      </w:pPr>
      <w:r w:rsidRPr="0089650F">
        <w:rPr>
          <w:rFonts w:cs="Arial"/>
        </w:rPr>
        <w:t>The Crown Estate, 2023. UK Offshore Wind Report 2023. A</w:t>
      </w:r>
      <w:r w:rsidR="00700B9E" w:rsidRPr="0089650F">
        <w:rPr>
          <w:rFonts w:cs="Arial"/>
        </w:rPr>
        <w:t>vailable</w:t>
      </w:r>
      <w:r w:rsidRPr="0089650F">
        <w:rPr>
          <w:rFonts w:cs="Arial"/>
        </w:rPr>
        <w:t xml:space="preserve"> from: </w:t>
      </w:r>
      <w:hyperlink r:id="rId22" w:history="1">
        <w:r w:rsidR="00700B9E" w:rsidRPr="0089650F">
          <w:rPr>
            <w:rStyle w:val="Hyperlink"/>
            <w:rFonts w:cs="Arial"/>
          </w:rPr>
          <w:t>https://www.thecrownestate.co.uk/our-business/marine/offshore-wind-report-2023</w:t>
        </w:r>
      </w:hyperlink>
      <w:r w:rsidR="00700B9E" w:rsidRPr="0089650F">
        <w:rPr>
          <w:rFonts w:cs="Arial"/>
        </w:rPr>
        <w:t xml:space="preserve"> (Accessed: 4/6/2024)</w:t>
      </w:r>
    </w:p>
    <w:p w14:paraId="44E17801" w14:textId="6D41D9B0" w:rsidR="00473512" w:rsidRDefault="00B67D97" w:rsidP="00876569">
      <w:pPr>
        <w:rPr>
          <w:rFonts w:cs="Arial"/>
        </w:rPr>
      </w:pPr>
      <w:r w:rsidRPr="0089650F">
        <w:rPr>
          <w:rFonts w:cs="Arial"/>
        </w:rPr>
        <w:t>UK</w:t>
      </w:r>
      <w:r w:rsidR="00473512" w:rsidRPr="0089650F">
        <w:rPr>
          <w:rFonts w:cs="Arial"/>
        </w:rPr>
        <w:t xml:space="preserve"> Government, 2019. </w:t>
      </w:r>
      <w:r w:rsidRPr="0089650F">
        <w:rPr>
          <w:rFonts w:cs="Arial"/>
        </w:rPr>
        <w:t xml:space="preserve">UK becomes first major economy to pass net zero emissions law. Available from: </w:t>
      </w:r>
      <w:hyperlink r:id="rId23" w:history="1">
        <w:r w:rsidRPr="0089650F">
          <w:rPr>
            <w:rStyle w:val="Hyperlink"/>
            <w:rFonts w:cs="Arial"/>
          </w:rPr>
          <w:t>https://www.gov.uk/government/statistical-data-sets/monthly-domestic-energy-price-stastics</w:t>
        </w:r>
      </w:hyperlink>
      <w:r w:rsidRPr="0089650F">
        <w:rPr>
          <w:rFonts w:cs="Arial"/>
        </w:rPr>
        <w:t xml:space="preserve"> (Accessed: 5/6/2024)</w:t>
      </w:r>
    </w:p>
    <w:p w14:paraId="0717689B" w14:textId="2814C61F" w:rsidR="00B80A64" w:rsidRDefault="00B80A64">
      <w:pPr>
        <w:rPr>
          <w:rFonts w:cs="Arial"/>
        </w:rPr>
      </w:pPr>
      <w:r>
        <w:rPr>
          <w:rFonts w:cs="Arial"/>
        </w:rPr>
        <w:br w:type="page"/>
      </w:r>
    </w:p>
    <w:p w14:paraId="40015580" w14:textId="2ACBB4A1" w:rsidR="00B80A64" w:rsidRDefault="00701D92" w:rsidP="008D56D5">
      <w:pPr>
        <w:pStyle w:val="Heading1"/>
      </w:pPr>
      <w:bookmarkStart w:id="30" w:name="_Toc169603518"/>
      <w:r>
        <w:lastRenderedPageBreak/>
        <w:t xml:space="preserve">Task 3: </w:t>
      </w:r>
      <w:r w:rsidR="008D56D5" w:rsidRPr="008D56D5">
        <w:t>Participation in the Tutor group forum</w:t>
      </w:r>
      <w:bookmarkEnd w:id="30"/>
    </w:p>
    <w:p w14:paraId="5CA5F763" w14:textId="31B7B066" w:rsidR="00C064C2" w:rsidRPr="00C064C2" w:rsidRDefault="00C064C2" w:rsidP="00C064C2">
      <w:r>
        <w:t>Posts</w:t>
      </w:r>
    </w:p>
    <w:p w14:paraId="6D8FB067" w14:textId="50DCF774" w:rsidR="008D56D5" w:rsidRDefault="00C064C2" w:rsidP="008D56D5">
      <w:r>
        <w:rPr>
          <w:noProof/>
        </w:rPr>
        <w:drawing>
          <wp:inline distT="0" distB="0" distL="0" distR="0" wp14:anchorId="20345DEF" wp14:editId="5DC7B0F8">
            <wp:extent cx="5399405" cy="5911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9405" cy="5911215"/>
                    </a:xfrm>
                    <a:prstGeom prst="rect">
                      <a:avLst/>
                    </a:prstGeom>
                    <a:noFill/>
                    <a:ln>
                      <a:noFill/>
                    </a:ln>
                  </pic:spPr>
                </pic:pic>
              </a:graphicData>
            </a:graphic>
          </wp:inline>
        </w:drawing>
      </w:r>
    </w:p>
    <w:p w14:paraId="15B6E2B9" w14:textId="33242133" w:rsidR="00C064C2" w:rsidRDefault="00C064C2" w:rsidP="008D56D5">
      <w:r>
        <w:rPr>
          <w:noProof/>
        </w:rPr>
        <w:lastRenderedPageBreak/>
        <w:drawing>
          <wp:inline distT="0" distB="0" distL="0" distR="0" wp14:anchorId="3E68C406" wp14:editId="0C1A71C7">
            <wp:extent cx="5399405" cy="6269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9405" cy="6269990"/>
                    </a:xfrm>
                    <a:prstGeom prst="rect">
                      <a:avLst/>
                    </a:prstGeom>
                    <a:noFill/>
                    <a:ln>
                      <a:noFill/>
                    </a:ln>
                  </pic:spPr>
                </pic:pic>
              </a:graphicData>
            </a:graphic>
          </wp:inline>
        </w:drawing>
      </w:r>
    </w:p>
    <w:p w14:paraId="21A0DDAD" w14:textId="778228E4" w:rsidR="00B557EA" w:rsidRDefault="00B557EA" w:rsidP="008D56D5">
      <w:r>
        <w:rPr>
          <w:noProof/>
        </w:rPr>
        <w:lastRenderedPageBreak/>
        <w:drawing>
          <wp:inline distT="0" distB="0" distL="0" distR="0" wp14:anchorId="5767B0DB" wp14:editId="3FF8AF7B">
            <wp:extent cx="5399405" cy="64331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9405" cy="6433185"/>
                    </a:xfrm>
                    <a:prstGeom prst="rect">
                      <a:avLst/>
                    </a:prstGeom>
                    <a:noFill/>
                    <a:ln>
                      <a:noFill/>
                    </a:ln>
                  </pic:spPr>
                </pic:pic>
              </a:graphicData>
            </a:graphic>
          </wp:inline>
        </w:drawing>
      </w:r>
    </w:p>
    <w:p w14:paraId="4D2E97EF" w14:textId="77777777" w:rsidR="00B557EA" w:rsidRDefault="00B557EA">
      <w:r>
        <w:br w:type="page"/>
      </w:r>
    </w:p>
    <w:p w14:paraId="671EE9C0" w14:textId="37081C33" w:rsidR="00C064C2" w:rsidRDefault="00C064C2" w:rsidP="008D56D5">
      <w:r>
        <w:lastRenderedPageBreak/>
        <w:t>Comments</w:t>
      </w:r>
    </w:p>
    <w:p w14:paraId="6BFBFF66" w14:textId="6B14EC31" w:rsidR="00C064C2" w:rsidRDefault="00C064C2" w:rsidP="008D56D5">
      <w:r>
        <w:rPr>
          <w:noProof/>
        </w:rPr>
        <w:drawing>
          <wp:inline distT="0" distB="0" distL="0" distR="0" wp14:anchorId="1245476E" wp14:editId="6DDA4EFB">
            <wp:extent cx="5399405" cy="518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9405" cy="5181600"/>
                    </a:xfrm>
                    <a:prstGeom prst="rect">
                      <a:avLst/>
                    </a:prstGeom>
                    <a:noFill/>
                    <a:ln>
                      <a:noFill/>
                    </a:ln>
                  </pic:spPr>
                </pic:pic>
              </a:graphicData>
            </a:graphic>
          </wp:inline>
        </w:drawing>
      </w:r>
    </w:p>
    <w:p w14:paraId="0C6FE70D" w14:textId="126AEB48" w:rsidR="00C064C2" w:rsidRDefault="00C064C2" w:rsidP="008D56D5">
      <w:r>
        <w:rPr>
          <w:noProof/>
        </w:rPr>
        <w:lastRenderedPageBreak/>
        <w:drawing>
          <wp:inline distT="0" distB="0" distL="0" distR="0" wp14:anchorId="244D485D" wp14:editId="2AD0D2BE">
            <wp:extent cx="5399405" cy="6052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9405" cy="6052185"/>
                    </a:xfrm>
                    <a:prstGeom prst="rect">
                      <a:avLst/>
                    </a:prstGeom>
                    <a:noFill/>
                    <a:ln>
                      <a:noFill/>
                    </a:ln>
                  </pic:spPr>
                </pic:pic>
              </a:graphicData>
            </a:graphic>
          </wp:inline>
        </w:drawing>
      </w:r>
    </w:p>
    <w:p w14:paraId="1144C881" w14:textId="2620AF55" w:rsidR="00C064C2" w:rsidRPr="008D56D5" w:rsidRDefault="00C064C2" w:rsidP="008D56D5">
      <w:r>
        <w:rPr>
          <w:noProof/>
        </w:rPr>
        <w:lastRenderedPageBreak/>
        <w:drawing>
          <wp:inline distT="0" distB="0" distL="0" distR="0" wp14:anchorId="4EF31FAD" wp14:editId="60131AD8">
            <wp:extent cx="5399405" cy="426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9405" cy="4267200"/>
                    </a:xfrm>
                    <a:prstGeom prst="rect">
                      <a:avLst/>
                    </a:prstGeom>
                    <a:noFill/>
                    <a:ln>
                      <a:noFill/>
                    </a:ln>
                  </pic:spPr>
                </pic:pic>
              </a:graphicData>
            </a:graphic>
          </wp:inline>
        </w:drawing>
      </w:r>
    </w:p>
    <w:sectPr w:rsidR="00C064C2" w:rsidRPr="008D56D5" w:rsidSect="007D5EAB">
      <w:headerReference w:type="default" r:id="rId30"/>
      <w:footerReference w:type="default" r:id="rId31"/>
      <w:pgSz w:w="11906" w:h="16838"/>
      <w:pgMar w:top="1985"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CF862" w14:textId="77777777" w:rsidR="00930E07" w:rsidRDefault="00930E07" w:rsidP="00107E68">
      <w:pPr>
        <w:spacing w:after="0" w:line="240" w:lineRule="auto"/>
      </w:pPr>
      <w:r>
        <w:separator/>
      </w:r>
    </w:p>
  </w:endnote>
  <w:endnote w:type="continuationSeparator" w:id="0">
    <w:p w14:paraId="5F746A44" w14:textId="77777777" w:rsidR="00930E07" w:rsidRDefault="00930E07" w:rsidP="00107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7676410"/>
      <w:docPartObj>
        <w:docPartGallery w:val="Page Numbers (Bottom of Page)"/>
        <w:docPartUnique/>
      </w:docPartObj>
    </w:sdtPr>
    <w:sdtEndPr>
      <w:rPr>
        <w:noProof/>
      </w:rPr>
    </w:sdtEndPr>
    <w:sdtContent>
      <w:p w14:paraId="0745F73B" w14:textId="4B80C50A" w:rsidR="00107E68" w:rsidRDefault="00107E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85D76F" w14:textId="77777777" w:rsidR="00107E68" w:rsidRDefault="00107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926B73" w14:textId="77777777" w:rsidR="00930E07" w:rsidRDefault="00930E07" w:rsidP="00107E68">
      <w:pPr>
        <w:spacing w:after="0" w:line="240" w:lineRule="auto"/>
      </w:pPr>
      <w:r>
        <w:separator/>
      </w:r>
    </w:p>
  </w:footnote>
  <w:footnote w:type="continuationSeparator" w:id="0">
    <w:p w14:paraId="1F58B53C" w14:textId="77777777" w:rsidR="00930E07" w:rsidRDefault="00930E07" w:rsidP="00107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FEED4" w14:textId="3F86D34C" w:rsidR="002100DB" w:rsidRDefault="002100DB">
    <w:pPr>
      <w:pStyle w:val="Header"/>
    </w:pPr>
    <w:r w:rsidRPr="00021471">
      <w:t>Andrew James Botsford (E5912101) B87</w:t>
    </w:r>
    <w:r>
      <w:t>3</w:t>
    </w:r>
    <w:r w:rsidRPr="00021471">
      <w:t xml:space="preserve"> </w:t>
    </w:r>
    <w:r>
      <w:t>TMA01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815"/>
    <w:multiLevelType w:val="hybridMultilevel"/>
    <w:tmpl w:val="C6C02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CB003E"/>
    <w:multiLevelType w:val="multilevel"/>
    <w:tmpl w:val="F05A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603B"/>
    <w:multiLevelType w:val="hybridMultilevel"/>
    <w:tmpl w:val="282A3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0306FD"/>
    <w:multiLevelType w:val="hybridMultilevel"/>
    <w:tmpl w:val="91E8D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3F2C68"/>
    <w:multiLevelType w:val="hybridMultilevel"/>
    <w:tmpl w:val="812CD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F2045A"/>
    <w:multiLevelType w:val="hybridMultilevel"/>
    <w:tmpl w:val="53D20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D7254F"/>
    <w:multiLevelType w:val="hybridMultilevel"/>
    <w:tmpl w:val="F0BCE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AB60DC"/>
    <w:multiLevelType w:val="hybridMultilevel"/>
    <w:tmpl w:val="16E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3E7231"/>
    <w:multiLevelType w:val="hybridMultilevel"/>
    <w:tmpl w:val="22BAA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452C53"/>
    <w:multiLevelType w:val="hybridMultilevel"/>
    <w:tmpl w:val="67F0F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248A6"/>
    <w:multiLevelType w:val="hybridMultilevel"/>
    <w:tmpl w:val="550E7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EF67F4"/>
    <w:multiLevelType w:val="hybridMultilevel"/>
    <w:tmpl w:val="B5202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CC430F"/>
    <w:multiLevelType w:val="hybridMultilevel"/>
    <w:tmpl w:val="C10EC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EB091E"/>
    <w:multiLevelType w:val="multilevel"/>
    <w:tmpl w:val="E7B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216AC"/>
    <w:multiLevelType w:val="hybridMultilevel"/>
    <w:tmpl w:val="DFFEC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8972DE"/>
    <w:multiLevelType w:val="hybridMultilevel"/>
    <w:tmpl w:val="D994B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7873A6"/>
    <w:multiLevelType w:val="hybridMultilevel"/>
    <w:tmpl w:val="FE1E8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A04FF5"/>
    <w:multiLevelType w:val="hybridMultilevel"/>
    <w:tmpl w:val="59B293F0"/>
    <w:lvl w:ilvl="0" w:tplc="0D1EB8F2">
      <w:start w:val="1"/>
      <w:numFmt w:val="bullet"/>
      <w:lvlText w:val=""/>
      <w:lvlJc w:val="left"/>
      <w:pPr>
        <w:ind w:left="1120" w:hanging="360"/>
      </w:pPr>
      <w:rPr>
        <w:rFonts w:ascii="Symbol" w:hAnsi="Symbol"/>
      </w:rPr>
    </w:lvl>
    <w:lvl w:ilvl="1" w:tplc="ACCA554A">
      <w:start w:val="1"/>
      <w:numFmt w:val="bullet"/>
      <w:lvlText w:val=""/>
      <w:lvlJc w:val="left"/>
      <w:pPr>
        <w:ind w:left="1120" w:hanging="360"/>
      </w:pPr>
      <w:rPr>
        <w:rFonts w:ascii="Symbol" w:hAnsi="Symbol"/>
      </w:rPr>
    </w:lvl>
    <w:lvl w:ilvl="2" w:tplc="4DAC2F10">
      <w:start w:val="1"/>
      <w:numFmt w:val="bullet"/>
      <w:lvlText w:val=""/>
      <w:lvlJc w:val="left"/>
      <w:pPr>
        <w:ind w:left="1120" w:hanging="360"/>
      </w:pPr>
      <w:rPr>
        <w:rFonts w:ascii="Symbol" w:hAnsi="Symbol"/>
      </w:rPr>
    </w:lvl>
    <w:lvl w:ilvl="3" w:tplc="E34C56AA">
      <w:start w:val="1"/>
      <w:numFmt w:val="bullet"/>
      <w:lvlText w:val=""/>
      <w:lvlJc w:val="left"/>
      <w:pPr>
        <w:ind w:left="1120" w:hanging="360"/>
      </w:pPr>
      <w:rPr>
        <w:rFonts w:ascii="Symbol" w:hAnsi="Symbol"/>
      </w:rPr>
    </w:lvl>
    <w:lvl w:ilvl="4" w:tplc="39DACD3E">
      <w:start w:val="1"/>
      <w:numFmt w:val="bullet"/>
      <w:lvlText w:val=""/>
      <w:lvlJc w:val="left"/>
      <w:pPr>
        <w:ind w:left="1120" w:hanging="360"/>
      </w:pPr>
      <w:rPr>
        <w:rFonts w:ascii="Symbol" w:hAnsi="Symbol"/>
      </w:rPr>
    </w:lvl>
    <w:lvl w:ilvl="5" w:tplc="4F920D9A">
      <w:start w:val="1"/>
      <w:numFmt w:val="bullet"/>
      <w:lvlText w:val=""/>
      <w:lvlJc w:val="left"/>
      <w:pPr>
        <w:ind w:left="1120" w:hanging="360"/>
      </w:pPr>
      <w:rPr>
        <w:rFonts w:ascii="Symbol" w:hAnsi="Symbol"/>
      </w:rPr>
    </w:lvl>
    <w:lvl w:ilvl="6" w:tplc="36826AFE">
      <w:start w:val="1"/>
      <w:numFmt w:val="bullet"/>
      <w:lvlText w:val=""/>
      <w:lvlJc w:val="left"/>
      <w:pPr>
        <w:ind w:left="1120" w:hanging="360"/>
      </w:pPr>
      <w:rPr>
        <w:rFonts w:ascii="Symbol" w:hAnsi="Symbol"/>
      </w:rPr>
    </w:lvl>
    <w:lvl w:ilvl="7" w:tplc="0A4C88D8">
      <w:start w:val="1"/>
      <w:numFmt w:val="bullet"/>
      <w:lvlText w:val=""/>
      <w:lvlJc w:val="left"/>
      <w:pPr>
        <w:ind w:left="1120" w:hanging="360"/>
      </w:pPr>
      <w:rPr>
        <w:rFonts w:ascii="Symbol" w:hAnsi="Symbol"/>
      </w:rPr>
    </w:lvl>
    <w:lvl w:ilvl="8" w:tplc="30ACBE34">
      <w:start w:val="1"/>
      <w:numFmt w:val="bullet"/>
      <w:lvlText w:val=""/>
      <w:lvlJc w:val="left"/>
      <w:pPr>
        <w:ind w:left="1120" w:hanging="360"/>
      </w:pPr>
      <w:rPr>
        <w:rFonts w:ascii="Symbol" w:hAnsi="Symbol"/>
      </w:rPr>
    </w:lvl>
  </w:abstractNum>
  <w:abstractNum w:abstractNumId="18" w15:restartNumberingAfterBreak="0">
    <w:nsid w:val="50190C87"/>
    <w:multiLevelType w:val="hybridMultilevel"/>
    <w:tmpl w:val="A4BC44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1F7B33"/>
    <w:multiLevelType w:val="hybridMultilevel"/>
    <w:tmpl w:val="68FA9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491EA1"/>
    <w:multiLevelType w:val="hybridMultilevel"/>
    <w:tmpl w:val="8E60A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A3A1A"/>
    <w:multiLevelType w:val="hybridMultilevel"/>
    <w:tmpl w:val="816200D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2" w15:restartNumberingAfterBreak="0">
    <w:nsid w:val="58AE4B3D"/>
    <w:multiLevelType w:val="hybridMultilevel"/>
    <w:tmpl w:val="36420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CC30F0"/>
    <w:multiLevelType w:val="hybridMultilevel"/>
    <w:tmpl w:val="3056B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F40F01"/>
    <w:multiLevelType w:val="hybridMultilevel"/>
    <w:tmpl w:val="7B028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DC57F2E"/>
    <w:multiLevelType w:val="hybridMultilevel"/>
    <w:tmpl w:val="DB747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CF7CA9"/>
    <w:multiLevelType w:val="hybridMultilevel"/>
    <w:tmpl w:val="6636A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ED0BF1"/>
    <w:multiLevelType w:val="hybridMultilevel"/>
    <w:tmpl w:val="8FD68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997562"/>
    <w:multiLevelType w:val="hybridMultilevel"/>
    <w:tmpl w:val="E78CAB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D70DB8"/>
    <w:multiLevelType w:val="multilevel"/>
    <w:tmpl w:val="FB2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A6A88"/>
    <w:multiLevelType w:val="hybridMultilevel"/>
    <w:tmpl w:val="4FA0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7525158">
    <w:abstractNumId w:val="14"/>
  </w:num>
  <w:num w:numId="2" w16cid:durableId="1374623560">
    <w:abstractNumId w:val="18"/>
  </w:num>
  <w:num w:numId="3" w16cid:durableId="792291670">
    <w:abstractNumId w:val="19"/>
  </w:num>
  <w:num w:numId="4" w16cid:durableId="47994296">
    <w:abstractNumId w:val="15"/>
  </w:num>
  <w:num w:numId="5" w16cid:durableId="900363227">
    <w:abstractNumId w:val="22"/>
  </w:num>
  <w:num w:numId="6" w16cid:durableId="887840381">
    <w:abstractNumId w:val="10"/>
  </w:num>
  <w:num w:numId="7" w16cid:durableId="421875409">
    <w:abstractNumId w:val="25"/>
  </w:num>
  <w:num w:numId="8" w16cid:durableId="298151511">
    <w:abstractNumId w:val="20"/>
  </w:num>
  <w:num w:numId="9" w16cid:durableId="550381293">
    <w:abstractNumId w:val="9"/>
  </w:num>
  <w:num w:numId="10" w16cid:durableId="491215269">
    <w:abstractNumId w:val="24"/>
  </w:num>
  <w:num w:numId="11" w16cid:durableId="921647980">
    <w:abstractNumId w:val="27"/>
  </w:num>
  <w:num w:numId="12" w16cid:durableId="495539401">
    <w:abstractNumId w:val="28"/>
  </w:num>
  <w:num w:numId="13" w16cid:durableId="317270198">
    <w:abstractNumId w:val="30"/>
  </w:num>
  <w:num w:numId="14" w16cid:durableId="1468278260">
    <w:abstractNumId w:val="16"/>
  </w:num>
  <w:num w:numId="15" w16cid:durableId="956982893">
    <w:abstractNumId w:val="1"/>
  </w:num>
  <w:num w:numId="16" w16cid:durableId="1043598807">
    <w:abstractNumId w:val="29"/>
  </w:num>
  <w:num w:numId="17" w16cid:durableId="296571818">
    <w:abstractNumId w:val="13"/>
  </w:num>
  <w:num w:numId="18" w16cid:durableId="1529492580">
    <w:abstractNumId w:val="6"/>
  </w:num>
  <w:num w:numId="19" w16cid:durableId="657878890">
    <w:abstractNumId w:val="4"/>
  </w:num>
  <w:num w:numId="20" w16cid:durableId="185288532">
    <w:abstractNumId w:val="11"/>
  </w:num>
  <w:num w:numId="21" w16cid:durableId="838161323">
    <w:abstractNumId w:val="7"/>
  </w:num>
  <w:num w:numId="22" w16cid:durableId="800419995">
    <w:abstractNumId w:val="12"/>
  </w:num>
  <w:num w:numId="23" w16cid:durableId="1177616920">
    <w:abstractNumId w:val="2"/>
  </w:num>
  <w:num w:numId="24" w16cid:durableId="43255818">
    <w:abstractNumId w:val="3"/>
  </w:num>
  <w:num w:numId="25" w16cid:durableId="745301548">
    <w:abstractNumId w:val="0"/>
  </w:num>
  <w:num w:numId="26" w16cid:durableId="12341682">
    <w:abstractNumId w:val="26"/>
  </w:num>
  <w:num w:numId="27" w16cid:durableId="1230462066">
    <w:abstractNumId w:val="23"/>
  </w:num>
  <w:num w:numId="28" w16cid:durableId="394201769">
    <w:abstractNumId w:val="8"/>
  </w:num>
  <w:num w:numId="29" w16cid:durableId="1012343733">
    <w:abstractNumId w:val="5"/>
  </w:num>
  <w:num w:numId="30" w16cid:durableId="782188129">
    <w:abstractNumId w:val="21"/>
  </w:num>
  <w:num w:numId="31" w16cid:durableId="10972938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515"/>
    <w:rsid w:val="00001591"/>
    <w:rsid w:val="00001A99"/>
    <w:rsid w:val="000039EE"/>
    <w:rsid w:val="00004380"/>
    <w:rsid w:val="0000560E"/>
    <w:rsid w:val="0000753E"/>
    <w:rsid w:val="00010EBC"/>
    <w:rsid w:val="00011314"/>
    <w:rsid w:val="00012AB3"/>
    <w:rsid w:val="00014AC5"/>
    <w:rsid w:val="00016132"/>
    <w:rsid w:val="00016501"/>
    <w:rsid w:val="00021471"/>
    <w:rsid w:val="000227DF"/>
    <w:rsid w:val="000242CC"/>
    <w:rsid w:val="000246A7"/>
    <w:rsid w:val="00025DCA"/>
    <w:rsid w:val="00034FC7"/>
    <w:rsid w:val="000439A1"/>
    <w:rsid w:val="000501CF"/>
    <w:rsid w:val="000502D8"/>
    <w:rsid w:val="0005320E"/>
    <w:rsid w:val="00053BB4"/>
    <w:rsid w:val="000579AE"/>
    <w:rsid w:val="00062FB1"/>
    <w:rsid w:val="00064EA3"/>
    <w:rsid w:val="00065752"/>
    <w:rsid w:val="00066346"/>
    <w:rsid w:val="00071C7B"/>
    <w:rsid w:val="0007259A"/>
    <w:rsid w:val="000754EA"/>
    <w:rsid w:val="00077306"/>
    <w:rsid w:val="0008146F"/>
    <w:rsid w:val="0008254C"/>
    <w:rsid w:val="00082699"/>
    <w:rsid w:val="0008502A"/>
    <w:rsid w:val="00091848"/>
    <w:rsid w:val="0009358A"/>
    <w:rsid w:val="000940EA"/>
    <w:rsid w:val="000957A5"/>
    <w:rsid w:val="00096D96"/>
    <w:rsid w:val="00097A77"/>
    <w:rsid w:val="000A0559"/>
    <w:rsid w:val="000A23E0"/>
    <w:rsid w:val="000A4421"/>
    <w:rsid w:val="000A4AF9"/>
    <w:rsid w:val="000A7BF6"/>
    <w:rsid w:val="000B70E8"/>
    <w:rsid w:val="000C1F43"/>
    <w:rsid w:val="000C3A79"/>
    <w:rsid w:val="000C53D6"/>
    <w:rsid w:val="000D1102"/>
    <w:rsid w:val="000D2549"/>
    <w:rsid w:val="000D5F91"/>
    <w:rsid w:val="000D7C55"/>
    <w:rsid w:val="000E0751"/>
    <w:rsid w:val="000E1BD3"/>
    <w:rsid w:val="000E237C"/>
    <w:rsid w:val="000E2698"/>
    <w:rsid w:val="000E74FD"/>
    <w:rsid w:val="000E7689"/>
    <w:rsid w:val="000E7B6A"/>
    <w:rsid w:val="000F0843"/>
    <w:rsid w:val="000F1C06"/>
    <w:rsid w:val="000F286A"/>
    <w:rsid w:val="000F2E6A"/>
    <w:rsid w:val="000F3098"/>
    <w:rsid w:val="000F55EC"/>
    <w:rsid w:val="000F6AC4"/>
    <w:rsid w:val="000F6CDC"/>
    <w:rsid w:val="00100B77"/>
    <w:rsid w:val="00104C8B"/>
    <w:rsid w:val="00104E20"/>
    <w:rsid w:val="00105251"/>
    <w:rsid w:val="0010593D"/>
    <w:rsid w:val="00105A4A"/>
    <w:rsid w:val="00107A70"/>
    <w:rsid w:val="00107E68"/>
    <w:rsid w:val="00110B42"/>
    <w:rsid w:val="001131F7"/>
    <w:rsid w:val="0011354A"/>
    <w:rsid w:val="00116F2E"/>
    <w:rsid w:val="0011778D"/>
    <w:rsid w:val="00117E62"/>
    <w:rsid w:val="00120841"/>
    <w:rsid w:val="00121D68"/>
    <w:rsid w:val="0012278F"/>
    <w:rsid w:val="001227F2"/>
    <w:rsid w:val="00124019"/>
    <w:rsid w:val="00126FB1"/>
    <w:rsid w:val="00127059"/>
    <w:rsid w:val="00132ECF"/>
    <w:rsid w:val="00137073"/>
    <w:rsid w:val="00141484"/>
    <w:rsid w:val="00141B9A"/>
    <w:rsid w:val="00147C89"/>
    <w:rsid w:val="00153DD5"/>
    <w:rsid w:val="0015464C"/>
    <w:rsid w:val="00160A72"/>
    <w:rsid w:val="00162123"/>
    <w:rsid w:val="00170FDB"/>
    <w:rsid w:val="00172585"/>
    <w:rsid w:val="00174A97"/>
    <w:rsid w:val="00180A3B"/>
    <w:rsid w:val="0018166C"/>
    <w:rsid w:val="001863D0"/>
    <w:rsid w:val="00191DD8"/>
    <w:rsid w:val="001925B0"/>
    <w:rsid w:val="001930AF"/>
    <w:rsid w:val="00196808"/>
    <w:rsid w:val="001A49F6"/>
    <w:rsid w:val="001A4EA0"/>
    <w:rsid w:val="001A5364"/>
    <w:rsid w:val="001A6DC2"/>
    <w:rsid w:val="001A7139"/>
    <w:rsid w:val="001B05FB"/>
    <w:rsid w:val="001B317D"/>
    <w:rsid w:val="001B6617"/>
    <w:rsid w:val="001B6FBE"/>
    <w:rsid w:val="001B7ED8"/>
    <w:rsid w:val="001C0284"/>
    <w:rsid w:val="001C07E1"/>
    <w:rsid w:val="001C22C2"/>
    <w:rsid w:val="001C2673"/>
    <w:rsid w:val="001C36AB"/>
    <w:rsid w:val="001C65BE"/>
    <w:rsid w:val="001C6A0D"/>
    <w:rsid w:val="001D078E"/>
    <w:rsid w:val="001D2DC0"/>
    <w:rsid w:val="001D6AC5"/>
    <w:rsid w:val="001E4B3E"/>
    <w:rsid w:val="001E58E4"/>
    <w:rsid w:val="001F1EB3"/>
    <w:rsid w:val="001F2361"/>
    <w:rsid w:val="001F40B3"/>
    <w:rsid w:val="002004BB"/>
    <w:rsid w:val="002009A6"/>
    <w:rsid w:val="002013C6"/>
    <w:rsid w:val="002033D9"/>
    <w:rsid w:val="002042F9"/>
    <w:rsid w:val="0020687E"/>
    <w:rsid w:val="0020799E"/>
    <w:rsid w:val="00207EE7"/>
    <w:rsid w:val="002100DB"/>
    <w:rsid w:val="002103D1"/>
    <w:rsid w:val="00211AEE"/>
    <w:rsid w:val="00214B95"/>
    <w:rsid w:val="0022044A"/>
    <w:rsid w:val="00220FCC"/>
    <w:rsid w:val="0022470A"/>
    <w:rsid w:val="0023412A"/>
    <w:rsid w:val="0023451C"/>
    <w:rsid w:val="002437E1"/>
    <w:rsid w:val="002453A0"/>
    <w:rsid w:val="00245514"/>
    <w:rsid w:val="00250387"/>
    <w:rsid w:val="002504E9"/>
    <w:rsid w:val="00250C3F"/>
    <w:rsid w:val="00252492"/>
    <w:rsid w:val="002534A7"/>
    <w:rsid w:val="00254F3A"/>
    <w:rsid w:val="002565C4"/>
    <w:rsid w:val="002616FA"/>
    <w:rsid w:val="0026237D"/>
    <w:rsid w:val="00263E88"/>
    <w:rsid w:val="00263FDF"/>
    <w:rsid w:val="002653A8"/>
    <w:rsid w:val="00271DAE"/>
    <w:rsid w:val="002731C2"/>
    <w:rsid w:val="002736D5"/>
    <w:rsid w:val="00273EF3"/>
    <w:rsid w:val="00275351"/>
    <w:rsid w:val="00275A06"/>
    <w:rsid w:val="00283441"/>
    <w:rsid w:val="00291AF2"/>
    <w:rsid w:val="00296B81"/>
    <w:rsid w:val="002A1207"/>
    <w:rsid w:val="002A65CC"/>
    <w:rsid w:val="002B3252"/>
    <w:rsid w:val="002B45BE"/>
    <w:rsid w:val="002C1B21"/>
    <w:rsid w:val="002C1E56"/>
    <w:rsid w:val="002C251B"/>
    <w:rsid w:val="002C2917"/>
    <w:rsid w:val="002C2C49"/>
    <w:rsid w:val="002C45D7"/>
    <w:rsid w:val="002D12F0"/>
    <w:rsid w:val="002D21EA"/>
    <w:rsid w:val="002D71A3"/>
    <w:rsid w:val="002D78B8"/>
    <w:rsid w:val="002E033D"/>
    <w:rsid w:val="002E1AC5"/>
    <w:rsid w:val="002E363D"/>
    <w:rsid w:val="002E4455"/>
    <w:rsid w:val="002F2F61"/>
    <w:rsid w:val="002F4F3C"/>
    <w:rsid w:val="002F4F5A"/>
    <w:rsid w:val="002F6AB3"/>
    <w:rsid w:val="00300B83"/>
    <w:rsid w:val="003017A5"/>
    <w:rsid w:val="00303A4F"/>
    <w:rsid w:val="003073DC"/>
    <w:rsid w:val="00310D65"/>
    <w:rsid w:val="00310D7C"/>
    <w:rsid w:val="00315639"/>
    <w:rsid w:val="0032033F"/>
    <w:rsid w:val="00320898"/>
    <w:rsid w:val="00323228"/>
    <w:rsid w:val="003248B7"/>
    <w:rsid w:val="00325501"/>
    <w:rsid w:val="00326200"/>
    <w:rsid w:val="00327013"/>
    <w:rsid w:val="003275E5"/>
    <w:rsid w:val="00331475"/>
    <w:rsid w:val="003323E6"/>
    <w:rsid w:val="00333201"/>
    <w:rsid w:val="0033653C"/>
    <w:rsid w:val="00340585"/>
    <w:rsid w:val="00341D35"/>
    <w:rsid w:val="00342750"/>
    <w:rsid w:val="00343386"/>
    <w:rsid w:val="0034597A"/>
    <w:rsid w:val="003472D4"/>
    <w:rsid w:val="00347C28"/>
    <w:rsid w:val="003637EA"/>
    <w:rsid w:val="00364D48"/>
    <w:rsid w:val="00365D88"/>
    <w:rsid w:val="0036601E"/>
    <w:rsid w:val="00366196"/>
    <w:rsid w:val="003672CD"/>
    <w:rsid w:val="003708CE"/>
    <w:rsid w:val="00371001"/>
    <w:rsid w:val="003718E5"/>
    <w:rsid w:val="00372D86"/>
    <w:rsid w:val="00376677"/>
    <w:rsid w:val="00376C2B"/>
    <w:rsid w:val="003842D6"/>
    <w:rsid w:val="003869F1"/>
    <w:rsid w:val="0039114E"/>
    <w:rsid w:val="0039157E"/>
    <w:rsid w:val="00392E49"/>
    <w:rsid w:val="00392E97"/>
    <w:rsid w:val="00393972"/>
    <w:rsid w:val="003A2B5F"/>
    <w:rsid w:val="003A392F"/>
    <w:rsid w:val="003A41DB"/>
    <w:rsid w:val="003A5B27"/>
    <w:rsid w:val="003B0114"/>
    <w:rsid w:val="003B0B30"/>
    <w:rsid w:val="003B32FE"/>
    <w:rsid w:val="003B42A5"/>
    <w:rsid w:val="003B50BA"/>
    <w:rsid w:val="003B625D"/>
    <w:rsid w:val="003B78E9"/>
    <w:rsid w:val="003C0140"/>
    <w:rsid w:val="003C077C"/>
    <w:rsid w:val="003C15CB"/>
    <w:rsid w:val="003C307F"/>
    <w:rsid w:val="003C52C1"/>
    <w:rsid w:val="003D0C5C"/>
    <w:rsid w:val="003D0D7A"/>
    <w:rsid w:val="003D2327"/>
    <w:rsid w:val="003E286C"/>
    <w:rsid w:val="003E72EC"/>
    <w:rsid w:val="003E77A4"/>
    <w:rsid w:val="003F1A8F"/>
    <w:rsid w:val="003F3ABD"/>
    <w:rsid w:val="00402515"/>
    <w:rsid w:val="00403C33"/>
    <w:rsid w:val="00410B73"/>
    <w:rsid w:val="00410C8D"/>
    <w:rsid w:val="00411C2D"/>
    <w:rsid w:val="004124F6"/>
    <w:rsid w:val="00420889"/>
    <w:rsid w:val="00422CA9"/>
    <w:rsid w:val="00427A4C"/>
    <w:rsid w:val="0043446C"/>
    <w:rsid w:val="004357D6"/>
    <w:rsid w:val="00441A59"/>
    <w:rsid w:val="00445014"/>
    <w:rsid w:val="004473FE"/>
    <w:rsid w:val="0045013F"/>
    <w:rsid w:val="0045375E"/>
    <w:rsid w:val="004546D3"/>
    <w:rsid w:val="0045579D"/>
    <w:rsid w:val="00461ACE"/>
    <w:rsid w:val="004628EF"/>
    <w:rsid w:val="00463EA7"/>
    <w:rsid w:val="0046676D"/>
    <w:rsid w:val="00470AA1"/>
    <w:rsid w:val="00473512"/>
    <w:rsid w:val="00474BC4"/>
    <w:rsid w:val="00474CD6"/>
    <w:rsid w:val="00474DF2"/>
    <w:rsid w:val="00475548"/>
    <w:rsid w:val="00481043"/>
    <w:rsid w:val="00483966"/>
    <w:rsid w:val="00485B12"/>
    <w:rsid w:val="00485DDC"/>
    <w:rsid w:val="00491932"/>
    <w:rsid w:val="00491DC8"/>
    <w:rsid w:val="004920E4"/>
    <w:rsid w:val="00492F78"/>
    <w:rsid w:val="0049376A"/>
    <w:rsid w:val="00494D5A"/>
    <w:rsid w:val="004A1A69"/>
    <w:rsid w:val="004A3376"/>
    <w:rsid w:val="004A3B4A"/>
    <w:rsid w:val="004A41C3"/>
    <w:rsid w:val="004A4722"/>
    <w:rsid w:val="004A56A9"/>
    <w:rsid w:val="004A65E0"/>
    <w:rsid w:val="004A7CC2"/>
    <w:rsid w:val="004B0F10"/>
    <w:rsid w:val="004B1F04"/>
    <w:rsid w:val="004B2856"/>
    <w:rsid w:val="004B3047"/>
    <w:rsid w:val="004B3E73"/>
    <w:rsid w:val="004B42EF"/>
    <w:rsid w:val="004B5B89"/>
    <w:rsid w:val="004B73B4"/>
    <w:rsid w:val="004C1201"/>
    <w:rsid w:val="004C1B32"/>
    <w:rsid w:val="004C2A3C"/>
    <w:rsid w:val="004C2A91"/>
    <w:rsid w:val="004D07DF"/>
    <w:rsid w:val="004D1E10"/>
    <w:rsid w:val="004D2CF0"/>
    <w:rsid w:val="004D7F5A"/>
    <w:rsid w:val="004E0754"/>
    <w:rsid w:val="004E2B01"/>
    <w:rsid w:val="004E2E2A"/>
    <w:rsid w:val="004E3769"/>
    <w:rsid w:val="004E4A4E"/>
    <w:rsid w:val="004E6625"/>
    <w:rsid w:val="004F00EC"/>
    <w:rsid w:val="004F08C9"/>
    <w:rsid w:val="004F3860"/>
    <w:rsid w:val="004F47D3"/>
    <w:rsid w:val="004F5D91"/>
    <w:rsid w:val="004F695B"/>
    <w:rsid w:val="005026A4"/>
    <w:rsid w:val="00503E1A"/>
    <w:rsid w:val="00504A1B"/>
    <w:rsid w:val="00504D39"/>
    <w:rsid w:val="0050695F"/>
    <w:rsid w:val="00506C1D"/>
    <w:rsid w:val="0051147F"/>
    <w:rsid w:val="00512D6A"/>
    <w:rsid w:val="005236C3"/>
    <w:rsid w:val="00525D56"/>
    <w:rsid w:val="0052649C"/>
    <w:rsid w:val="00534049"/>
    <w:rsid w:val="0053758D"/>
    <w:rsid w:val="00540489"/>
    <w:rsid w:val="005479FC"/>
    <w:rsid w:val="005522B5"/>
    <w:rsid w:val="00556527"/>
    <w:rsid w:val="005568A7"/>
    <w:rsid w:val="00556FD0"/>
    <w:rsid w:val="005613B0"/>
    <w:rsid w:val="00561CE8"/>
    <w:rsid w:val="00561D48"/>
    <w:rsid w:val="005629FF"/>
    <w:rsid w:val="00562CCB"/>
    <w:rsid w:val="005677D9"/>
    <w:rsid w:val="00567838"/>
    <w:rsid w:val="00567FEF"/>
    <w:rsid w:val="0057003C"/>
    <w:rsid w:val="00571DE5"/>
    <w:rsid w:val="005751AE"/>
    <w:rsid w:val="005754F4"/>
    <w:rsid w:val="005767B1"/>
    <w:rsid w:val="0058116A"/>
    <w:rsid w:val="00581466"/>
    <w:rsid w:val="005873D5"/>
    <w:rsid w:val="005918B4"/>
    <w:rsid w:val="00594312"/>
    <w:rsid w:val="00597CE4"/>
    <w:rsid w:val="00597F48"/>
    <w:rsid w:val="005A0511"/>
    <w:rsid w:val="005B26DE"/>
    <w:rsid w:val="005B35D3"/>
    <w:rsid w:val="005B54F9"/>
    <w:rsid w:val="005B7010"/>
    <w:rsid w:val="005C7A90"/>
    <w:rsid w:val="005D5784"/>
    <w:rsid w:val="005E08F1"/>
    <w:rsid w:val="005E21ED"/>
    <w:rsid w:val="005E522B"/>
    <w:rsid w:val="005F17D6"/>
    <w:rsid w:val="005F1C4B"/>
    <w:rsid w:val="005F2E05"/>
    <w:rsid w:val="005F5CCD"/>
    <w:rsid w:val="005F6507"/>
    <w:rsid w:val="0060114F"/>
    <w:rsid w:val="00602E87"/>
    <w:rsid w:val="006040C5"/>
    <w:rsid w:val="006056D5"/>
    <w:rsid w:val="00605750"/>
    <w:rsid w:val="00607839"/>
    <w:rsid w:val="00611478"/>
    <w:rsid w:val="00611B50"/>
    <w:rsid w:val="0061575F"/>
    <w:rsid w:val="006205E3"/>
    <w:rsid w:val="00620B40"/>
    <w:rsid w:val="00623B02"/>
    <w:rsid w:val="00624CCE"/>
    <w:rsid w:val="00625413"/>
    <w:rsid w:val="006360F8"/>
    <w:rsid w:val="006378B2"/>
    <w:rsid w:val="0064166E"/>
    <w:rsid w:val="00641C69"/>
    <w:rsid w:val="006428F2"/>
    <w:rsid w:val="00642F23"/>
    <w:rsid w:val="006438DE"/>
    <w:rsid w:val="00643EC7"/>
    <w:rsid w:val="00644AB5"/>
    <w:rsid w:val="006453AB"/>
    <w:rsid w:val="00645BF8"/>
    <w:rsid w:val="00646D3E"/>
    <w:rsid w:val="006470E5"/>
    <w:rsid w:val="006500D8"/>
    <w:rsid w:val="00652652"/>
    <w:rsid w:val="00653FB6"/>
    <w:rsid w:val="006608EC"/>
    <w:rsid w:val="00663E19"/>
    <w:rsid w:val="00664146"/>
    <w:rsid w:val="0066435C"/>
    <w:rsid w:val="0066576C"/>
    <w:rsid w:val="00665D12"/>
    <w:rsid w:val="006661D0"/>
    <w:rsid w:val="00667021"/>
    <w:rsid w:val="00670314"/>
    <w:rsid w:val="006705ED"/>
    <w:rsid w:val="00670DB3"/>
    <w:rsid w:val="006815DA"/>
    <w:rsid w:val="0068291A"/>
    <w:rsid w:val="0068459D"/>
    <w:rsid w:val="00690386"/>
    <w:rsid w:val="00692315"/>
    <w:rsid w:val="006932B4"/>
    <w:rsid w:val="0069445E"/>
    <w:rsid w:val="00696F66"/>
    <w:rsid w:val="00697682"/>
    <w:rsid w:val="006A00E0"/>
    <w:rsid w:val="006A0410"/>
    <w:rsid w:val="006A55AD"/>
    <w:rsid w:val="006A7EEA"/>
    <w:rsid w:val="006B0339"/>
    <w:rsid w:val="006B183B"/>
    <w:rsid w:val="006B19D6"/>
    <w:rsid w:val="006B1D78"/>
    <w:rsid w:val="006C0632"/>
    <w:rsid w:val="006C10AE"/>
    <w:rsid w:val="006C1CD4"/>
    <w:rsid w:val="006C3EEF"/>
    <w:rsid w:val="006C4F6D"/>
    <w:rsid w:val="006E1DD0"/>
    <w:rsid w:val="006E30CB"/>
    <w:rsid w:val="006E5028"/>
    <w:rsid w:val="006E63E6"/>
    <w:rsid w:val="006F0898"/>
    <w:rsid w:val="006F1B83"/>
    <w:rsid w:val="006F364C"/>
    <w:rsid w:val="006F6BCE"/>
    <w:rsid w:val="00700B9E"/>
    <w:rsid w:val="00701D92"/>
    <w:rsid w:val="007021C8"/>
    <w:rsid w:val="00705157"/>
    <w:rsid w:val="0071293A"/>
    <w:rsid w:val="00713285"/>
    <w:rsid w:val="00713327"/>
    <w:rsid w:val="0071426B"/>
    <w:rsid w:val="00716146"/>
    <w:rsid w:val="007213F9"/>
    <w:rsid w:val="0072154A"/>
    <w:rsid w:val="007241E5"/>
    <w:rsid w:val="00736F73"/>
    <w:rsid w:val="007378AA"/>
    <w:rsid w:val="00740AF8"/>
    <w:rsid w:val="00740EBE"/>
    <w:rsid w:val="00743846"/>
    <w:rsid w:val="007438B2"/>
    <w:rsid w:val="0074532D"/>
    <w:rsid w:val="007458A1"/>
    <w:rsid w:val="007464D0"/>
    <w:rsid w:val="0074774F"/>
    <w:rsid w:val="00747CB2"/>
    <w:rsid w:val="00747D86"/>
    <w:rsid w:val="00750784"/>
    <w:rsid w:val="00751E18"/>
    <w:rsid w:val="0075242A"/>
    <w:rsid w:val="00752782"/>
    <w:rsid w:val="00753484"/>
    <w:rsid w:val="00754C7F"/>
    <w:rsid w:val="00760216"/>
    <w:rsid w:val="00760600"/>
    <w:rsid w:val="00760E7D"/>
    <w:rsid w:val="00765821"/>
    <w:rsid w:val="0077045F"/>
    <w:rsid w:val="00771302"/>
    <w:rsid w:val="007720C3"/>
    <w:rsid w:val="007724F5"/>
    <w:rsid w:val="00772CD7"/>
    <w:rsid w:val="00772D0F"/>
    <w:rsid w:val="00772E31"/>
    <w:rsid w:val="007732AE"/>
    <w:rsid w:val="0078074D"/>
    <w:rsid w:val="00781708"/>
    <w:rsid w:val="00781C32"/>
    <w:rsid w:val="007828AB"/>
    <w:rsid w:val="00783A09"/>
    <w:rsid w:val="007852F3"/>
    <w:rsid w:val="007878EE"/>
    <w:rsid w:val="0079330A"/>
    <w:rsid w:val="0079592A"/>
    <w:rsid w:val="00795DC5"/>
    <w:rsid w:val="00796B2F"/>
    <w:rsid w:val="007A12A1"/>
    <w:rsid w:val="007A1B9A"/>
    <w:rsid w:val="007A7004"/>
    <w:rsid w:val="007A72B6"/>
    <w:rsid w:val="007B203B"/>
    <w:rsid w:val="007B7CA4"/>
    <w:rsid w:val="007C1A83"/>
    <w:rsid w:val="007C6FDB"/>
    <w:rsid w:val="007D1C04"/>
    <w:rsid w:val="007D4859"/>
    <w:rsid w:val="007D5EAB"/>
    <w:rsid w:val="007D64E1"/>
    <w:rsid w:val="007E161E"/>
    <w:rsid w:val="007E2BEF"/>
    <w:rsid w:val="007E5518"/>
    <w:rsid w:val="007E6F54"/>
    <w:rsid w:val="007F50C9"/>
    <w:rsid w:val="007F68C9"/>
    <w:rsid w:val="007F7E2E"/>
    <w:rsid w:val="0080370A"/>
    <w:rsid w:val="00805414"/>
    <w:rsid w:val="00810816"/>
    <w:rsid w:val="0081324A"/>
    <w:rsid w:val="00813819"/>
    <w:rsid w:val="00817A4A"/>
    <w:rsid w:val="0082012A"/>
    <w:rsid w:val="00820D91"/>
    <w:rsid w:val="008332BD"/>
    <w:rsid w:val="008350C3"/>
    <w:rsid w:val="0083511C"/>
    <w:rsid w:val="00836A90"/>
    <w:rsid w:val="00837703"/>
    <w:rsid w:val="008379FF"/>
    <w:rsid w:val="00840040"/>
    <w:rsid w:val="0084431B"/>
    <w:rsid w:val="00844ACD"/>
    <w:rsid w:val="00846251"/>
    <w:rsid w:val="008568CD"/>
    <w:rsid w:val="0086536E"/>
    <w:rsid w:val="00865D7F"/>
    <w:rsid w:val="00870352"/>
    <w:rsid w:val="008720A4"/>
    <w:rsid w:val="00875D09"/>
    <w:rsid w:val="00876569"/>
    <w:rsid w:val="00880D4A"/>
    <w:rsid w:val="008833DD"/>
    <w:rsid w:val="0088791A"/>
    <w:rsid w:val="00890A91"/>
    <w:rsid w:val="0089399B"/>
    <w:rsid w:val="008952ED"/>
    <w:rsid w:val="0089650F"/>
    <w:rsid w:val="008A14EB"/>
    <w:rsid w:val="008A4C24"/>
    <w:rsid w:val="008A7575"/>
    <w:rsid w:val="008B02C0"/>
    <w:rsid w:val="008B05E9"/>
    <w:rsid w:val="008C1774"/>
    <w:rsid w:val="008D0621"/>
    <w:rsid w:val="008D1E22"/>
    <w:rsid w:val="008D56D5"/>
    <w:rsid w:val="008D63C2"/>
    <w:rsid w:val="008D6C2F"/>
    <w:rsid w:val="008D77EA"/>
    <w:rsid w:val="008E2AFC"/>
    <w:rsid w:val="008E3AFD"/>
    <w:rsid w:val="008E643E"/>
    <w:rsid w:val="008F0610"/>
    <w:rsid w:val="008F1186"/>
    <w:rsid w:val="008F42B1"/>
    <w:rsid w:val="008F77BF"/>
    <w:rsid w:val="009016FA"/>
    <w:rsid w:val="00903CB2"/>
    <w:rsid w:val="00903CDB"/>
    <w:rsid w:val="00906605"/>
    <w:rsid w:val="00910AB8"/>
    <w:rsid w:val="00911DAE"/>
    <w:rsid w:val="00912FCD"/>
    <w:rsid w:val="00914E54"/>
    <w:rsid w:val="009162D9"/>
    <w:rsid w:val="0092143D"/>
    <w:rsid w:val="00923150"/>
    <w:rsid w:val="0092378E"/>
    <w:rsid w:val="0092620D"/>
    <w:rsid w:val="009266FE"/>
    <w:rsid w:val="00930E07"/>
    <w:rsid w:val="009330EA"/>
    <w:rsid w:val="00941E77"/>
    <w:rsid w:val="00943773"/>
    <w:rsid w:val="00952547"/>
    <w:rsid w:val="009569C0"/>
    <w:rsid w:val="009622AE"/>
    <w:rsid w:val="0096372B"/>
    <w:rsid w:val="00964216"/>
    <w:rsid w:val="009667B6"/>
    <w:rsid w:val="00966966"/>
    <w:rsid w:val="009669FD"/>
    <w:rsid w:val="0097103D"/>
    <w:rsid w:val="00972643"/>
    <w:rsid w:val="009751A1"/>
    <w:rsid w:val="009803A4"/>
    <w:rsid w:val="00984802"/>
    <w:rsid w:val="00987209"/>
    <w:rsid w:val="00990654"/>
    <w:rsid w:val="00990F0A"/>
    <w:rsid w:val="009962C4"/>
    <w:rsid w:val="009A023D"/>
    <w:rsid w:val="009A0783"/>
    <w:rsid w:val="009A09BC"/>
    <w:rsid w:val="009A375C"/>
    <w:rsid w:val="009A5955"/>
    <w:rsid w:val="009A6BD4"/>
    <w:rsid w:val="009A7556"/>
    <w:rsid w:val="009B4955"/>
    <w:rsid w:val="009B4E83"/>
    <w:rsid w:val="009B4E85"/>
    <w:rsid w:val="009B5C4E"/>
    <w:rsid w:val="009C021D"/>
    <w:rsid w:val="009C4604"/>
    <w:rsid w:val="009C79C8"/>
    <w:rsid w:val="009D1A6B"/>
    <w:rsid w:val="009D1CC7"/>
    <w:rsid w:val="009D6615"/>
    <w:rsid w:val="009E0B99"/>
    <w:rsid w:val="009E393A"/>
    <w:rsid w:val="009E5DF9"/>
    <w:rsid w:val="009F5B2C"/>
    <w:rsid w:val="009F7D20"/>
    <w:rsid w:val="00A03213"/>
    <w:rsid w:val="00A11A67"/>
    <w:rsid w:val="00A121FC"/>
    <w:rsid w:val="00A147BF"/>
    <w:rsid w:val="00A14F33"/>
    <w:rsid w:val="00A24759"/>
    <w:rsid w:val="00A2604E"/>
    <w:rsid w:val="00A30568"/>
    <w:rsid w:val="00A361C4"/>
    <w:rsid w:val="00A36BCB"/>
    <w:rsid w:val="00A421B1"/>
    <w:rsid w:val="00A46154"/>
    <w:rsid w:val="00A47CE8"/>
    <w:rsid w:val="00A50CEB"/>
    <w:rsid w:val="00A5280B"/>
    <w:rsid w:val="00A53BD6"/>
    <w:rsid w:val="00A55642"/>
    <w:rsid w:val="00A564A2"/>
    <w:rsid w:val="00A63523"/>
    <w:rsid w:val="00A64F0A"/>
    <w:rsid w:val="00A65BF6"/>
    <w:rsid w:val="00A66F47"/>
    <w:rsid w:val="00A7046D"/>
    <w:rsid w:val="00A70866"/>
    <w:rsid w:val="00A70FE2"/>
    <w:rsid w:val="00A71049"/>
    <w:rsid w:val="00A74209"/>
    <w:rsid w:val="00A74DA3"/>
    <w:rsid w:val="00A7742A"/>
    <w:rsid w:val="00A8081B"/>
    <w:rsid w:val="00A82050"/>
    <w:rsid w:val="00A85F5C"/>
    <w:rsid w:val="00A90BB6"/>
    <w:rsid w:val="00A917D6"/>
    <w:rsid w:val="00A935D3"/>
    <w:rsid w:val="00A95660"/>
    <w:rsid w:val="00A95F3C"/>
    <w:rsid w:val="00AA055A"/>
    <w:rsid w:val="00AA2A2E"/>
    <w:rsid w:val="00AA3778"/>
    <w:rsid w:val="00AB04F1"/>
    <w:rsid w:val="00AB0C07"/>
    <w:rsid w:val="00AB2613"/>
    <w:rsid w:val="00AB2657"/>
    <w:rsid w:val="00AB66F9"/>
    <w:rsid w:val="00AC59CF"/>
    <w:rsid w:val="00AD5C5A"/>
    <w:rsid w:val="00AD6FA0"/>
    <w:rsid w:val="00AD7177"/>
    <w:rsid w:val="00AE11BF"/>
    <w:rsid w:val="00AE3257"/>
    <w:rsid w:val="00AF1529"/>
    <w:rsid w:val="00AF3057"/>
    <w:rsid w:val="00AF3C3D"/>
    <w:rsid w:val="00B03613"/>
    <w:rsid w:val="00B058A6"/>
    <w:rsid w:val="00B06F34"/>
    <w:rsid w:val="00B10A38"/>
    <w:rsid w:val="00B11C8A"/>
    <w:rsid w:val="00B13612"/>
    <w:rsid w:val="00B152C1"/>
    <w:rsid w:val="00B15DE6"/>
    <w:rsid w:val="00B209A0"/>
    <w:rsid w:val="00B2357A"/>
    <w:rsid w:val="00B30F7D"/>
    <w:rsid w:val="00B31970"/>
    <w:rsid w:val="00B32EF4"/>
    <w:rsid w:val="00B42488"/>
    <w:rsid w:val="00B475C0"/>
    <w:rsid w:val="00B503F4"/>
    <w:rsid w:val="00B5059F"/>
    <w:rsid w:val="00B52D90"/>
    <w:rsid w:val="00B5303D"/>
    <w:rsid w:val="00B5318A"/>
    <w:rsid w:val="00B54D16"/>
    <w:rsid w:val="00B551BC"/>
    <w:rsid w:val="00B55514"/>
    <w:rsid w:val="00B557EA"/>
    <w:rsid w:val="00B57112"/>
    <w:rsid w:val="00B61C34"/>
    <w:rsid w:val="00B61DDA"/>
    <w:rsid w:val="00B626FB"/>
    <w:rsid w:val="00B66FB9"/>
    <w:rsid w:val="00B67D97"/>
    <w:rsid w:val="00B700DD"/>
    <w:rsid w:val="00B7010F"/>
    <w:rsid w:val="00B735B2"/>
    <w:rsid w:val="00B736C9"/>
    <w:rsid w:val="00B73BBF"/>
    <w:rsid w:val="00B77618"/>
    <w:rsid w:val="00B7775A"/>
    <w:rsid w:val="00B779B4"/>
    <w:rsid w:val="00B80A64"/>
    <w:rsid w:val="00B82ED4"/>
    <w:rsid w:val="00B84271"/>
    <w:rsid w:val="00B854E1"/>
    <w:rsid w:val="00B86158"/>
    <w:rsid w:val="00B87FD3"/>
    <w:rsid w:val="00B9047B"/>
    <w:rsid w:val="00B93C03"/>
    <w:rsid w:val="00B93D38"/>
    <w:rsid w:val="00B95B62"/>
    <w:rsid w:val="00B96129"/>
    <w:rsid w:val="00BA0882"/>
    <w:rsid w:val="00BA0A44"/>
    <w:rsid w:val="00BA6D27"/>
    <w:rsid w:val="00BA7D36"/>
    <w:rsid w:val="00BB2013"/>
    <w:rsid w:val="00BB5A4C"/>
    <w:rsid w:val="00BC167D"/>
    <w:rsid w:val="00BC1FAA"/>
    <w:rsid w:val="00BC4B46"/>
    <w:rsid w:val="00BC553D"/>
    <w:rsid w:val="00BD2199"/>
    <w:rsid w:val="00BD2674"/>
    <w:rsid w:val="00BD3A9D"/>
    <w:rsid w:val="00BD4A1E"/>
    <w:rsid w:val="00BD724A"/>
    <w:rsid w:val="00BE02EF"/>
    <w:rsid w:val="00BE05B8"/>
    <w:rsid w:val="00BE1643"/>
    <w:rsid w:val="00BE176C"/>
    <w:rsid w:val="00BE28D2"/>
    <w:rsid w:val="00BE512C"/>
    <w:rsid w:val="00BE764B"/>
    <w:rsid w:val="00BF051E"/>
    <w:rsid w:val="00BF2201"/>
    <w:rsid w:val="00BF7A2F"/>
    <w:rsid w:val="00C0095E"/>
    <w:rsid w:val="00C0255D"/>
    <w:rsid w:val="00C064C2"/>
    <w:rsid w:val="00C100C2"/>
    <w:rsid w:val="00C12553"/>
    <w:rsid w:val="00C1355D"/>
    <w:rsid w:val="00C2199E"/>
    <w:rsid w:val="00C31E30"/>
    <w:rsid w:val="00C3497B"/>
    <w:rsid w:val="00C40076"/>
    <w:rsid w:val="00C40292"/>
    <w:rsid w:val="00C50136"/>
    <w:rsid w:val="00C512F0"/>
    <w:rsid w:val="00C516E8"/>
    <w:rsid w:val="00C5348C"/>
    <w:rsid w:val="00C56681"/>
    <w:rsid w:val="00C63C93"/>
    <w:rsid w:val="00C6581B"/>
    <w:rsid w:val="00C702CD"/>
    <w:rsid w:val="00C728BD"/>
    <w:rsid w:val="00C73B6B"/>
    <w:rsid w:val="00C745FA"/>
    <w:rsid w:val="00C751DA"/>
    <w:rsid w:val="00C75D2F"/>
    <w:rsid w:val="00C80306"/>
    <w:rsid w:val="00C83FA0"/>
    <w:rsid w:val="00C855A5"/>
    <w:rsid w:val="00C856EB"/>
    <w:rsid w:val="00C86A80"/>
    <w:rsid w:val="00C87DCB"/>
    <w:rsid w:val="00C92042"/>
    <w:rsid w:val="00C938F3"/>
    <w:rsid w:val="00C944D9"/>
    <w:rsid w:val="00C94CC4"/>
    <w:rsid w:val="00CA1F48"/>
    <w:rsid w:val="00CA2672"/>
    <w:rsid w:val="00CA50A0"/>
    <w:rsid w:val="00CA5623"/>
    <w:rsid w:val="00CA6A0A"/>
    <w:rsid w:val="00CB04DE"/>
    <w:rsid w:val="00CB04EA"/>
    <w:rsid w:val="00CB3CB8"/>
    <w:rsid w:val="00CB3D72"/>
    <w:rsid w:val="00CB5853"/>
    <w:rsid w:val="00CC0940"/>
    <w:rsid w:val="00CC2EF0"/>
    <w:rsid w:val="00CC431C"/>
    <w:rsid w:val="00CC639F"/>
    <w:rsid w:val="00CC6756"/>
    <w:rsid w:val="00CC6850"/>
    <w:rsid w:val="00CC7279"/>
    <w:rsid w:val="00CC7CF0"/>
    <w:rsid w:val="00CD2D54"/>
    <w:rsid w:val="00CD3722"/>
    <w:rsid w:val="00CE529D"/>
    <w:rsid w:val="00CE7374"/>
    <w:rsid w:val="00CE7739"/>
    <w:rsid w:val="00CF2F53"/>
    <w:rsid w:val="00CF4DCC"/>
    <w:rsid w:val="00CF782B"/>
    <w:rsid w:val="00D00672"/>
    <w:rsid w:val="00D00BA6"/>
    <w:rsid w:val="00D010C6"/>
    <w:rsid w:val="00D035BA"/>
    <w:rsid w:val="00D061C2"/>
    <w:rsid w:val="00D07FBA"/>
    <w:rsid w:val="00D10322"/>
    <w:rsid w:val="00D109BB"/>
    <w:rsid w:val="00D1388E"/>
    <w:rsid w:val="00D13F44"/>
    <w:rsid w:val="00D14A41"/>
    <w:rsid w:val="00D15DDF"/>
    <w:rsid w:val="00D17850"/>
    <w:rsid w:val="00D25265"/>
    <w:rsid w:val="00D25713"/>
    <w:rsid w:val="00D266A8"/>
    <w:rsid w:val="00D300D0"/>
    <w:rsid w:val="00D300D5"/>
    <w:rsid w:val="00D332BB"/>
    <w:rsid w:val="00D34EB8"/>
    <w:rsid w:val="00D3738C"/>
    <w:rsid w:val="00D41A76"/>
    <w:rsid w:val="00D44892"/>
    <w:rsid w:val="00D44FE0"/>
    <w:rsid w:val="00D4708D"/>
    <w:rsid w:val="00D50DD6"/>
    <w:rsid w:val="00D557E1"/>
    <w:rsid w:val="00D56326"/>
    <w:rsid w:val="00D654D0"/>
    <w:rsid w:val="00D702FF"/>
    <w:rsid w:val="00D70E88"/>
    <w:rsid w:val="00D721CB"/>
    <w:rsid w:val="00D73780"/>
    <w:rsid w:val="00D74E38"/>
    <w:rsid w:val="00D76C6B"/>
    <w:rsid w:val="00D80282"/>
    <w:rsid w:val="00D81510"/>
    <w:rsid w:val="00D826C3"/>
    <w:rsid w:val="00D84141"/>
    <w:rsid w:val="00D94A48"/>
    <w:rsid w:val="00DA2B2F"/>
    <w:rsid w:val="00DA31E0"/>
    <w:rsid w:val="00DA76A2"/>
    <w:rsid w:val="00DB2937"/>
    <w:rsid w:val="00DB5D0E"/>
    <w:rsid w:val="00DB7815"/>
    <w:rsid w:val="00DB7D36"/>
    <w:rsid w:val="00DC3D67"/>
    <w:rsid w:val="00DC435E"/>
    <w:rsid w:val="00DD0040"/>
    <w:rsid w:val="00DD24C0"/>
    <w:rsid w:val="00DD38A7"/>
    <w:rsid w:val="00DE4789"/>
    <w:rsid w:val="00DE52CA"/>
    <w:rsid w:val="00DF3C8D"/>
    <w:rsid w:val="00DF74B0"/>
    <w:rsid w:val="00E01EAB"/>
    <w:rsid w:val="00E03739"/>
    <w:rsid w:val="00E07A70"/>
    <w:rsid w:val="00E1051E"/>
    <w:rsid w:val="00E1100E"/>
    <w:rsid w:val="00E11394"/>
    <w:rsid w:val="00E1161B"/>
    <w:rsid w:val="00E139FF"/>
    <w:rsid w:val="00E13EF3"/>
    <w:rsid w:val="00E147BA"/>
    <w:rsid w:val="00E148D8"/>
    <w:rsid w:val="00E15B49"/>
    <w:rsid w:val="00E1746F"/>
    <w:rsid w:val="00E20D5B"/>
    <w:rsid w:val="00E218D6"/>
    <w:rsid w:val="00E225BF"/>
    <w:rsid w:val="00E24929"/>
    <w:rsid w:val="00E24F4D"/>
    <w:rsid w:val="00E26FEA"/>
    <w:rsid w:val="00E27E36"/>
    <w:rsid w:val="00E317B0"/>
    <w:rsid w:val="00E3320C"/>
    <w:rsid w:val="00E44D56"/>
    <w:rsid w:val="00E46C25"/>
    <w:rsid w:val="00E51004"/>
    <w:rsid w:val="00E5542B"/>
    <w:rsid w:val="00E57471"/>
    <w:rsid w:val="00E613EF"/>
    <w:rsid w:val="00E62C18"/>
    <w:rsid w:val="00E63CC5"/>
    <w:rsid w:val="00E64A53"/>
    <w:rsid w:val="00E70967"/>
    <w:rsid w:val="00E729D2"/>
    <w:rsid w:val="00E767DE"/>
    <w:rsid w:val="00E77661"/>
    <w:rsid w:val="00E842F3"/>
    <w:rsid w:val="00E87812"/>
    <w:rsid w:val="00E91410"/>
    <w:rsid w:val="00E91B18"/>
    <w:rsid w:val="00EA01FF"/>
    <w:rsid w:val="00EA4E62"/>
    <w:rsid w:val="00EA7990"/>
    <w:rsid w:val="00EB24AA"/>
    <w:rsid w:val="00EB28BD"/>
    <w:rsid w:val="00EB6298"/>
    <w:rsid w:val="00EB7357"/>
    <w:rsid w:val="00EC5417"/>
    <w:rsid w:val="00ED1E08"/>
    <w:rsid w:val="00ED3FCE"/>
    <w:rsid w:val="00EE572F"/>
    <w:rsid w:val="00EE69FC"/>
    <w:rsid w:val="00EF174A"/>
    <w:rsid w:val="00EF545D"/>
    <w:rsid w:val="00F00CAF"/>
    <w:rsid w:val="00F00F3E"/>
    <w:rsid w:val="00F01413"/>
    <w:rsid w:val="00F104DB"/>
    <w:rsid w:val="00F10D53"/>
    <w:rsid w:val="00F118E2"/>
    <w:rsid w:val="00F16287"/>
    <w:rsid w:val="00F177D8"/>
    <w:rsid w:val="00F30CF1"/>
    <w:rsid w:val="00F318E2"/>
    <w:rsid w:val="00F334DF"/>
    <w:rsid w:val="00F417B5"/>
    <w:rsid w:val="00F4429E"/>
    <w:rsid w:val="00F528D9"/>
    <w:rsid w:val="00F52FB0"/>
    <w:rsid w:val="00F60CEA"/>
    <w:rsid w:val="00F619F1"/>
    <w:rsid w:val="00F635FC"/>
    <w:rsid w:val="00F63AE1"/>
    <w:rsid w:val="00F63FEB"/>
    <w:rsid w:val="00F6527E"/>
    <w:rsid w:val="00F70561"/>
    <w:rsid w:val="00F705E1"/>
    <w:rsid w:val="00F70C10"/>
    <w:rsid w:val="00F71395"/>
    <w:rsid w:val="00F72883"/>
    <w:rsid w:val="00F74BA6"/>
    <w:rsid w:val="00F74DF7"/>
    <w:rsid w:val="00F765FE"/>
    <w:rsid w:val="00F8072A"/>
    <w:rsid w:val="00F83DEE"/>
    <w:rsid w:val="00F85459"/>
    <w:rsid w:val="00F860AF"/>
    <w:rsid w:val="00F863F4"/>
    <w:rsid w:val="00F87B2A"/>
    <w:rsid w:val="00F926A4"/>
    <w:rsid w:val="00F93355"/>
    <w:rsid w:val="00F9407C"/>
    <w:rsid w:val="00FA35FB"/>
    <w:rsid w:val="00FA3A9B"/>
    <w:rsid w:val="00FA3C69"/>
    <w:rsid w:val="00FA4366"/>
    <w:rsid w:val="00FB0F91"/>
    <w:rsid w:val="00FD6BB3"/>
    <w:rsid w:val="00FD7EB0"/>
    <w:rsid w:val="00FE548B"/>
    <w:rsid w:val="00FE7C80"/>
    <w:rsid w:val="00FF096B"/>
    <w:rsid w:val="00FF4A72"/>
    <w:rsid w:val="00FF55FA"/>
    <w:rsid w:val="00FF5ECA"/>
    <w:rsid w:val="00FF7C8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FEE4"/>
  <w15:chartTrackingRefBased/>
  <w15:docId w15:val="{6AA561CE-6F24-46C5-9A4B-DB2ABF89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theme="minorBidi"/>
        <w:kern w:val="2"/>
        <w:sz w:val="24"/>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A1B"/>
    <w:pPr>
      <w:outlineLvl w:val="0"/>
    </w:pPr>
    <w:rPr>
      <w:b/>
      <w:bCs/>
      <w:u w:val="single"/>
    </w:rPr>
  </w:style>
  <w:style w:type="paragraph" w:styleId="Heading2">
    <w:name w:val="heading 2"/>
    <w:basedOn w:val="Normal"/>
    <w:next w:val="Normal"/>
    <w:link w:val="Heading2Char"/>
    <w:uiPriority w:val="9"/>
    <w:unhideWhenUsed/>
    <w:qFormat/>
    <w:rsid w:val="00504A1B"/>
    <w:pPr>
      <w:outlineLvl w:val="1"/>
    </w:pPr>
    <w:rPr>
      <w:u w:val="single"/>
    </w:rPr>
  </w:style>
  <w:style w:type="paragraph" w:styleId="Heading3">
    <w:name w:val="heading 3"/>
    <w:basedOn w:val="Normal"/>
    <w:next w:val="Normal"/>
    <w:link w:val="Heading3Char"/>
    <w:uiPriority w:val="9"/>
    <w:unhideWhenUsed/>
    <w:qFormat/>
    <w:rsid w:val="00B93D38"/>
    <w:pPr>
      <w:keepNext/>
      <w:keepLines/>
      <w:spacing w:before="40" w:after="0"/>
      <w:outlineLvl w:val="2"/>
    </w:pPr>
    <w:rPr>
      <w:rFonts w:eastAsiaTheme="majorEastAsia" w:cs="Arial"/>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A1B"/>
    <w:rPr>
      <w:b/>
      <w:bCs/>
      <w:u w:val="single"/>
    </w:rPr>
  </w:style>
  <w:style w:type="character" w:customStyle="1" w:styleId="Heading2Char">
    <w:name w:val="Heading 2 Char"/>
    <w:basedOn w:val="DefaultParagraphFont"/>
    <w:link w:val="Heading2"/>
    <w:uiPriority w:val="9"/>
    <w:rsid w:val="00504A1B"/>
    <w:rPr>
      <w:u w:val="single"/>
    </w:rPr>
  </w:style>
  <w:style w:type="paragraph" w:styleId="NoSpacing">
    <w:name w:val="No Spacing"/>
    <w:link w:val="NoSpacingChar"/>
    <w:uiPriority w:val="1"/>
    <w:qFormat/>
    <w:rsid w:val="007D5EAB"/>
    <w:pPr>
      <w:spacing w:after="0" w:line="240" w:lineRule="auto"/>
    </w:pPr>
    <w:rPr>
      <w:rFonts w:asciiTheme="minorHAnsi" w:hAnsiTheme="minorHAnsi"/>
      <w:kern w:val="0"/>
      <w:sz w:val="22"/>
      <w:lang w:val="en-US" w:eastAsia="en-US"/>
      <w14:ligatures w14:val="none"/>
    </w:rPr>
  </w:style>
  <w:style w:type="character" w:customStyle="1" w:styleId="NoSpacingChar">
    <w:name w:val="No Spacing Char"/>
    <w:basedOn w:val="DefaultParagraphFont"/>
    <w:link w:val="NoSpacing"/>
    <w:uiPriority w:val="1"/>
    <w:rsid w:val="007D5EAB"/>
    <w:rPr>
      <w:rFonts w:asciiTheme="minorHAnsi" w:hAnsiTheme="minorHAnsi"/>
      <w:kern w:val="0"/>
      <w:sz w:val="22"/>
      <w:lang w:val="en-US" w:eastAsia="en-US"/>
      <w14:ligatures w14:val="none"/>
    </w:rPr>
  </w:style>
  <w:style w:type="paragraph" w:styleId="Header">
    <w:name w:val="header"/>
    <w:basedOn w:val="Normal"/>
    <w:link w:val="HeaderChar"/>
    <w:uiPriority w:val="99"/>
    <w:unhideWhenUsed/>
    <w:rsid w:val="00107E68"/>
    <w:pPr>
      <w:tabs>
        <w:tab w:val="center" w:pos="4252"/>
        <w:tab w:val="right" w:pos="8504"/>
      </w:tabs>
      <w:spacing w:after="0" w:line="240" w:lineRule="auto"/>
    </w:pPr>
  </w:style>
  <w:style w:type="character" w:customStyle="1" w:styleId="HeaderChar">
    <w:name w:val="Header Char"/>
    <w:basedOn w:val="DefaultParagraphFont"/>
    <w:link w:val="Header"/>
    <w:uiPriority w:val="99"/>
    <w:rsid w:val="00107E68"/>
  </w:style>
  <w:style w:type="paragraph" w:styleId="Footer">
    <w:name w:val="footer"/>
    <w:basedOn w:val="Normal"/>
    <w:link w:val="FooterChar"/>
    <w:uiPriority w:val="99"/>
    <w:unhideWhenUsed/>
    <w:rsid w:val="00107E68"/>
    <w:pPr>
      <w:tabs>
        <w:tab w:val="center" w:pos="4252"/>
        <w:tab w:val="right" w:pos="8504"/>
      </w:tabs>
      <w:spacing w:after="0" w:line="240" w:lineRule="auto"/>
    </w:pPr>
  </w:style>
  <w:style w:type="character" w:customStyle="1" w:styleId="FooterChar">
    <w:name w:val="Footer Char"/>
    <w:basedOn w:val="DefaultParagraphFont"/>
    <w:link w:val="Footer"/>
    <w:uiPriority w:val="99"/>
    <w:rsid w:val="00107E68"/>
  </w:style>
  <w:style w:type="paragraph" w:styleId="TOCHeading">
    <w:name w:val="TOC Heading"/>
    <w:basedOn w:val="Heading1"/>
    <w:next w:val="Normal"/>
    <w:uiPriority w:val="39"/>
    <w:unhideWhenUsed/>
    <w:qFormat/>
    <w:rsid w:val="00F118E2"/>
    <w:pPr>
      <w:keepNext/>
      <w:keepLines/>
      <w:spacing w:before="240" w:after="0"/>
      <w:outlineLvl w:val="9"/>
    </w:pPr>
    <w:rPr>
      <w:rFonts w:asciiTheme="majorHAnsi" w:eastAsiaTheme="majorEastAsia" w:hAnsiTheme="majorHAnsi" w:cstheme="majorBidi"/>
      <w:b w:val="0"/>
      <w:bCs w:val="0"/>
      <w:color w:val="2F5496" w:themeColor="accent1" w:themeShade="BF"/>
      <w:kern w:val="0"/>
      <w:sz w:val="32"/>
      <w:szCs w:val="32"/>
      <w:u w:val="none"/>
      <w:lang w:val="en-US" w:eastAsia="en-US"/>
      <w14:ligatures w14:val="none"/>
    </w:rPr>
  </w:style>
  <w:style w:type="paragraph" w:styleId="TOC1">
    <w:name w:val="toc 1"/>
    <w:basedOn w:val="Normal"/>
    <w:next w:val="Normal"/>
    <w:autoRedefine/>
    <w:uiPriority w:val="39"/>
    <w:unhideWhenUsed/>
    <w:rsid w:val="00F118E2"/>
    <w:pPr>
      <w:spacing w:after="100"/>
    </w:pPr>
  </w:style>
  <w:style w:type="paragraph" w:styleId="TOC2">
    <w:name w:val="toc 2"/>
    <w:basedOn w:val="Normal"/>
    <w:next w:val="Normal"/>
    <w:autoRedefine/>
    <w:uiPriority w:val="39"/>
    <w:unhideWhenUsed/>
    <w:rsid w:val="00F118E2"/>
    <w:pPr>
      <w:spacing w:after="100"/>
      <w:ind w:left="240"/>
    </w:pPr>
  </w:style>
  <w:style w:type="character" w:styleId="Hyperlink">
    <w:name w:val="Hyperlink"/>
    <w:basedOn w:val="DefaultParagraphFont"/>
    <w:uiPriority w:val="99"/>
    <w:unhideWhenUsed/>
    <w:rsid w:val="00F118E2"/>
    <w:rPr>
      <w:color w:val="0563C1" w:themeColor="hyperlink"/>
      <w:u w:val="single"/>
    </w:rPr>
  </w:style>
  <w:style w:type="paragraph" w:styleId="ListParagraph">
    <w:name w:val="List Paragraph"/>
    <w:basedOn w:val="Normal"/>
    <w:uiPriority w:val="34"/>
    <w:qFormat/>
    <w:rsid w:val="0092620D"/>
    <w:pPr>
      <w:ind w:left="720"/>
      <w:contextualSpacing/>
    </w:pPr>
  </w:style>
  <w:style w:type="paragraph" w:styleId="Caption">
    <w:name w:val="caption"/>
    <w:basedOn w:val="Normal"/>
    <w:next w:val="Normal"/>
    <w:uiPriority w:val="35"/>
    <w:unhideWhenUsed/>
    <w:qFormat/>
    <w:rsid w:val="007720C3"/>
    <w:pPr>
      <w:spacing w:after="200" w:line="240" w:lineRule="auto"/>
    </w:pPr>
    <w:rPr>
      <w:i/>
      <w:iCs/>
      <w:color w:val="44546A" w:themeColor="text2"/>
      <w:sz w:val="21"/>
      <w:szCs w:val="21"/>
    </w:rPr>
  </w:style>
  <w:style w:type="table" w:styleId="TableGrid">
    <w:name w:val="Table Grid"/>
    <w:basedOn w:val="TableNormal"/>
    <w:uiPriority w:val="39"/>
    <w:rsid w:val="00160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0B9E"/>
    <w:rPr>
      <w:color w:val="605E5C"/>
      <w:shd w:val="clear" w:color="auto" w:fill="E1DFDD"/>
    </w:rPr>
  </w:style>
  <w:style w:type="paragraph" w:styleId="NormalWeb">
    <w:name w:val="Normal (Web)"/>
    <w:basedOn w:val="Normal"/>
    <w:uiPriority w:val="99"/>
    <w:semiHidden/>
    <w:unhideWhenUsed/>
    <w:rsid w:val="00EA7990"/>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A7990"/>
    <w:rPr>
      <w:b/>
      <w:bCs/>
    </w:rPr>
  </w:style>
  <w:style w:type="character" w:styleId="CommentReference">
    <w:name w:val="annotation reference"/>
    <w:basedOn w:val="DefaultParagraphFont"/>
    <w:uiPriority w:val="99"/>
    <w:semiHidden/>
    <w:unhideWhenUsed/>
    <w:rsid w:val="00796B2F"/>
    <w:rPr>
      <w:sz w:val="16"/>
      <w:szCs w:val="16"/>
    </w:rPr>
  </w:style>
  <w:style w:type="paragraph" w:styleId="CommentText">
    <w:name w:val="annotation text"/>
    <w:basedOn w:val="Normal"/>
    <w:link w:val="CommentTextChar"/>
    <w:uiPriority w:val="99"/>
    <w:unhideWhenUsed/>
    <w:rsid w:val="00796B2F"/>
    <w:pPr>
      <w:spacing w:line="240" w:lineRule="auto"/>
    </w:pPr>
    <w:rPr>
      <w:sz w:val="20"/>
      <w:szCs w:val="20"/>
    </w:rPr>
  </w:style>
  <w:style w:type="character" w:customStyle="1" w:styleId="CommentTextChar">
    <w:name w:val="Comment Text Char"/>
    <w:basedOn w:val="DefaultParagraphFont"/>
    <w:link w:val="CommentText"/>
    <w:uiPriority w:val="99"/>
    <w:rsid w:val="00796B2F"/>
    <w:rPr>
      <w:sz w:val="20"/>
      <w:szCs w:val="20"/>
    </w:rPr>
  </w:style>
  <w:style w:type="paragraph" w:styleId="CommentSubject">
    <w:name w:val="annotation subject"/>
    <w:basedOn w:val="CommentText"/>
    <w:next w:val="CommentText"/>
    <w:link w:val="CommentSubjectChar"/>
    <w:uiPriority w:val="99"/>
    <w:semiHidden/>
    <w:unhideWhenUsed/>
    <w:rsid w:val="00796B2F"/>
    <w:rPr>
      <w:b/>
      <w:bCs/>
    </w:rPr>
  </w:style>
  <w:style w:type="character" w:customStyle="1" w:styleId="CommentSubjectChar">
    <w:name w:val="Comment Subject Char"/>
    <w:basedOn w:val="CommentTextChar"/>
    <w:link w:val="CommentSubject"/>
    <w:uiPriority w:val="99"/>
    <w:semiHidden/>
    <w:rsid w:val="00796B2F"/>
    <w:rPr>
      <w:b/>
      <w:bCs/>
      <w:sz w:val="20"/>
      <w:szCs w:val="20"/>
    </w:rPr>
  </w:style>
  <w:style w:type="character" w:customStyle="1" w:styleId="cf01">
    <w:name w:val="cf01"/>
    <w:basedOn w:val="DefaultParagraphFont"/>
    <w:rsid w:val="006205E3"/>
    <w:rPr>
      <w:rFonts w:ascii="Segoe UI" w:hAnsi="Segoe UI" w:cs="Segoe UI" w:hint="default"/>
      <w:sz w:val="18"/>
      <w:szCs w:val="18"/>
    </w:rPr>
  </w:style>
  <w:style w:type="character" w:customStyle="1" w:styleId="Heading3Char">
    <w:name w:val="Heading 3 Char"/>
    <w:basedOn w:val="DefaultParagraphFont"/>
    <w:link w:val="Heading3"/>
    <w:uiPriority w:val="9"/>
    <w:rsid w:val="00B93D38"/>
    <w:rPr>
      <w:rFonts w:eastAsiaTheme="majorEastAsia" w:cs="Arial"/>
      <w:i/>
      <w:iCs/>
      <w:szCs w:val="24"/>
    </w:rPr>
  </w:style>
  <w:style w:type="paragraph" w:styleId="TOC3">
    <w:name w:val="toc 3"/>
    <w:basedOn w:val="Normal"/>
    <w:next w:val="Normal"/>
    <w:autoRedefine/>
    <w:uiPriority w:val="39"/>
    <w:unhideWhenUsed/>
    <w:rsid w:val="00B93D38"/>
    <w:pPr>
      <w:spacing w:after="100"/>
      <w:ind w:left="480"/>
    </w:pPr>
  </w:style>
  <w:style w:type="paragraph" w:styleId="Revision">
    <w:name w:val="Revision"/>
    <w:hidden/>
    <w:uiPriority w:val="99"/>
    <w:semiHidden/>
    <w:rsid w:val="001270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293239">
      <w:bodyDiv w:val="1"/>
      <w:marLeft w:val="0"/>
      <w:marRight w:val="0"/>
      <w:marTop w:val="0"/>
      <w:marBottom w:val="0"/>
      <w:divBdr>
        <w:top w:val="none" w:sz="0" w:space="0" w:color="auto"/>
        <w:left w:val="none" w:sz="0" w:space="0" w:color="auto"/>
        <w:bottom w:val="none" w:sz="0" w:space="0" w:color="auto"/>
        <w:right w:val="none" w:sz="0" w:space="0" w:color="auto"/>
      </w:divBdr>
      <w:divsChild>
        <w:div w:id="947156999">
          <w:marLeft w:val="446"/>
          <w:marRight w:val="0"/>
          <w:marTop w:val="0"/>
          <w:marBottom w:val="0"/>
          <w:divBdr>
            <w:top w:val="none" w:sz="0" w:space="0" w:color="auto"/>
            <w:left w:val="none" w:sz="0" w:space="0" w:color="auto"/>
            <w:bottom w:val="none" w:sz="0" w:space="0" w:color="auto"/>
            <w:right w:val="none" w:sz="0" w:space="0" w:color="auto"/>
          </w:divBdr>
        </w:div>
        <w:div w:id="1738549188">
          <w:marLeft w:val="446"/>
          <w:marRight w:val="0"/>
          <w:marTop w:val="0"/>
          <w:marBottom w:val="0"/>
          <w:divBdr>
            <w:top w:val="none" w:sz="0" w:space="0" w:color="auto"/>
            <w:left w:val="none" w:sz="0" w:space="0" w:color="auto"/>
            <w:bottom w:val="none" w:sz="0" w:space="0" w:color="auto"/>
            <w:right w:val="none" w:sz="0" w:space="0" w:color="auto"/>
          </w:divBdr>
        </w:div>
        <w:div w:id="764888516">
          <w:marLeft w:val="446"/>
          <w:marRight w:val="0"/>
          <w:marTop w:val="0"/>
          <w:marBottom w:val="0"/>
          <w:divBdr>
            <w:top w:val="none" w:sz="0" w:space="0" w:color="auto"/>
            <w:left w:val="none" w:sz="0" w:space="0" w:color="auto"/>
            <w:bottom w:val="none" w:sz="0" w:space="0" w:color="auto"/>
            <w:right w:val="none" w:sz="0" w:space="0" w:color="auto"/>
          </w:divBdr>
        </w:div>
        <w:div w:id="2051487511">
          <w:marLeft w:val="446"/>
          <w:marRight w:val="0"/>
          <w:marTop w:val="0"/>
          <w:marBottom w:val="0"/>
          <w:divBdr>
            <w:top w:val="none" w:sz="0" w:space="0" w:color="auto"/>
            <w:left w:val="none" w:sz="0" w:space="0" w:color="auto"/>
            <w:bottom w:val="none" w:sz="0" w:space="0" w:color="auto"/>
            <w:right w:val="none" w:sz="0" w:space="0" w:color="auto"/>
          </w:divBdr>
        </w:div>
        <w:div w:id="154154639">
          <w:marLeft w:val="446"/>
          <w:marRight w:val="0"/>
          <w:marTop w:val="0"/>
          <w:marBottom w:val="0"/>
          <w:divBdr>
            <w:top w:val="none" w:sz="0" w:space="0" w:color="auto"/>
            <w:left w:val="none" w:sz="0" w:space="0" w:color="auto"/>
            <w:bottom w:val="none" w:sz="0" w:space="0" w:color="auto"/>
            <w:right w:val="none" w:sz="0" w:space="0" w:color="auto"/>
          </w:divBdr>
        </w:div>
        <w:div w:id="2084181038">
          <w:marLeft w:val="446"/>
          <w:marRight w:val="0"/>
          <w:marTop w:val="0"/>
          <w:marBottom w:val="0"/>
          <w:divBdr>
            <w:top w:val="none" w:sz="0" w:space="0" w:color="auto"/>
            <w:left w:val="none" w:sz="0" w:space="0" w:color="auto"/>
            <w:bottom w:val="none" w:sz="0" w:space="0" w:color="auto"/>
            <w:right w:val="none" w:sz="0" w:space="0" w:color="auto"/>
          </w:divBdr>
        </w:div>
        <w:div w:id="1974486041">
          <w:marLeft w:val="446"/>
          <w:marRight w:val="0"/>
          <w:marTop w:val="0"/>
          <w:marBottom w:val="0"/>
          <w:divBdr>
            <w:top w:val="none" w:sz="0" w:space="0" w:color="auto"/>
            <w:left w:val="none" w:sz="0" w:space="0" w:color="auto"/>
            <w:bottom w:val="none" w:sz="0" w:space="0" w:color="auto"/>
            <w:right w:val="none" w:sz="0" w:space="0" w:color="auto"/>
          </w:divBdr>
        </w:div>
        <w:div w:id="1927106472">
          <w:marLeft w:val="446"/>
          <w:marRight w:val="0"/>
          <w:marTop w:val="0"/>
          <w:marBottom w:val="0"/>
          <w:divBdr>
            <w:top w:val="none" w:sz="0" w:space="0" w:color="auto"/>
            <w:left w:val="none" w:sz="0" w:space="0" w:color="auto"/>
            <w:bottom w:val="none" w:sz="0" w:space="0" w:color="auto"/>
            <w:right w:val="none" w:sz="0" w:space="0" w:color="auto"/>
          </w:divBdr>
        </w:div>
        <w:div w:id="2088728184">
          <w:marLeft w:val="446"/>
          <w:marRight w:val="0"/>
          <w:marTop w:val="0"/>
          <w:marBottom w:val="0"/>
          <w:divBdr>
            <w:top w:val="none" w:sz="0" w:space="0" w:color="auto"/>
            <w:left w:val="none" w:sz="0" w:space="0" w:color="auto"/>
            <w:bottom w:val="none" w:sz="0" w:space="0" w:color="auto"/>
            <w:right w:val="none" w:sz="0" w:space="0" w:color="auto"/>
          </w:divBdr>
        </w:div>
        <w:div w:id="1560627853">
          <w:marLeft w:val="446"/>
          <w:marRight w:val="0"/>
          <w:marTop w:val="0"/>
          <w:marBottom w:val="0"/>
          <w:divBdr>
            <w:top w:val="none" w:sz="0" w:space="0" w:color="auto"/>
            <w:left w:val="none" w:sz="0" w:space="0" w:color="auto"/>
            <w:bottom w:val="none" w:sz="0" w:space="0" w:color="auto"/>
            <w:right w:val="none" w:sz="0" w:space="0" w:color="auto"/>
          </w:divBdr>
        </w:div>
        <w:div w:id="148250531">
          <w:marLeft w:val="446"/>
          <w:marRight w:val="0"/>
          <w:marTop w:val="0"/>
          <w:marBottom w:val="0"/>
          <w:divBdr>
            <w:top w:val="none" w:sz="0" w:space="0" w:color="auto"/>
            <w:left w:val="none" w:sz="0" w:space="0" w:color="auto"/>
            <w:bottom w:val="none" w:sz="0" w:space="0" w:color="auto"/>
            <w:right w:val="none" w:sz="0" w:space="0" w:color="auto"/>
          </w:divBdr>
        </w:div>
        <w:div w:id="1996453234">
          <w:marLeft w:val="446"/>
          <w:marRight w:val="0"/>
          <w:marTop w:val="0"/>
          <w:marBottom w:val="0"/>
          <w:divBdr>
            <w:top w:val="none" w:sz="0" w:space="0" w:color="auto"/>
            <w:left w:val="none" w:sz="0" w:space="0" w:color="auto"/>
            <w:bottom w:val="none" w:sz="0" w:space="0" w:color="auto"/>
            <w:right w:val="none" w:sz="0" w:space="0" w:color="auto"/>
          </w:divBdr>
        </w:div>
        <w:div w:id="1699431169">
          <w:marLeft w:val="446"/>
          <w:marRight w:val="0"/>
          <w:marTop w:val="0"/>
          <w:marBottom w:val="0"/>
          <w:divBdr>
            <w:top w:val="none" w:sz="0" w:space="0" w:color="auto"/>
            <w:left w:val="none" w:sz="0" w:space="0" w:color="auto"/>
            <w:bottom w:val="none" w:sz="0" w:space="0" w:color="auto"/>
            <w:right w:val="none" w:sz="0" w:space="0" w:color="auto"/>
          </w:divBdr>
        </w:div>
        <w:div w:id="579291628">
          <w:marLeft w:val="446"/>
          <w:marRight w:val="0"/>
          <w:marTop w:val="0"/>
          <w:marBottom w:val="0"/>
          <w:divBdr>
            <w:top w:val="none" w:sz="0" w:space="0" w:color="auto"/>
            <w:left w:val="none" w:sz="0" w:space="0" w:color="auto"/>
            <w:bottom w:val="none" w:sz="0" w:space="0" w:color="auto"/>
            <w:right w:val="none" w:sz="0" w:space="0" w:color="auto"/>
          </w:divBdr>
        </w:div>
        <w:div w:id="1504976093">
          <w:marLeft w:val="446"/>
          <w:marRight w:val="0"/>
          <w:marTop w:val="0"/>
          <w:marBottom w:val="0"/>
          <w:divBdr>
            <w:top w:val="none" w:sz="0" w:space="0" w:color="auto"/>
            <w:left w:val="none" w:sz="0" w:space="0" w:color="auto"/>
            <w:bottom w:val="none" w:sz="0" w:space="0" w:color="auto"/>
            <w:right w:val="none" w:sz="0" w:space="0" w:color="auto"/>
          </w:divBdr>
        </w:div>
        <w:div w:id="231014546">
          <w:marLeft w:val="446"/>
          <w:marRight w:val="0"/>
          <w:marTop w:val="0"/>
          <w:marBottom w:val="0"/>
          <w:divBdr>
            <w:top w:val="none" w:sz="0" w:space="0" w:color="auto"/>
            <w:left w:val="none" w:sz="0" w:space="0" w:color="auto"/>
            <w:bottom w:val="none" w:sz="0" w:space="0" w:color="auto"/>
            <w:right w:val="none" w:sz="0" w:space="0" w:color="auto"/>
          </w:divBdr>
        </w:div>
        <w:div w:id="1936786291">
          <w:marLeft w:val="446"/>
          <w:marRight w:val="0"/>
          <w:marTop w:val="0"/>
          <w:marBottom w:val="0"/>
          <w:divBdr>
            <w:top w:val="none" w:sz="0" w:space="0" w:color="auto"/>
            <w:left w:val="none" w:sz="0" w:space="0" w:color="auto"/>
            <w:bottom w:val="none" w:sz="0" w:space="0" w:color="auto"/>
            <w:right w:val="none" w:sz="0" w:space="0" w:color="auto"/>
          </w:divBdr>
        </w:div>
      </w:divsChild>
    </w:div>
    <w:div w:id="201866229">
      <w:bodyDiv w:val="1"/>
      <w:marLeft w:val="0"/>
      <w:marRight w:val="0"/>
      <w:marTop w:val="0"/>
      <w:marBottom w:val="0"/>
      <w:divBdr>
        <w:top w:val="none" w:sz="0" w:space="0" w:color="auto"/>
        <w:left w:val="none" w:sz="0" w:space="0" w:color="auto"/>
        <w:bottom w:val="none" w:sz="0" w:space="0" w:color="auto"/>
        <w:right w:val="none" w:sz="0" w:space="0" w:color="auto"/>
      </w:divBdr>
    </w:div>
    <w:div w:id="210770452">
      <w:bodyDiv w:val="1"/>
      <w:marLeft w:val="0"/>
      <w:marRight w:val="0"/>
      <w:marTop w:val="0"/>
      <w:marBottom w:val="0"/>
      <w:divBdr>
        <w:top w:val="none" w:sz="0" w:space="0" w:color="auto"/>
        <w:left w:val="none" w:sz="0" w:space="0" w:color="auto"/>
        <w:bottom w:val="none" w:sz="0" w:space="0" w:color="auto"/>
        <w:right w:val="none" w:sz="0" w:space="0" w:color="auto"/>
      </w:divBdr>
    </w:div>
    <w:div w:id="371273332">
      <w:bodyDiv w:val="1"/>
      <w:marLeft w:val="0"/>
      <w:marRight w:val="0"/>
      <w:marTop w:val="0"/>
      <w:marBottom w:val="0"/>
      <w:divBdr>
        <w:top w:val="none" w:sz="0" w:space="0" w:color="auto"/>
        <w:left w:val="none" w:sz="0" w:space="0" w:color="auto"/>
        <w:bottom w:val="none" w:sz="0" w:space="0" w:color="auto"/>
        <w:right w:val="none" w:sz="0" w:space="0" w:color="auto"/>
      </w:divBdr>
    </w:div>
    <w:div w:id="381440795">
      <w:bodyDiv w:val="1"/>
      <w:marLeft w:val="0"/>
      <w:marRight w:val="0"/>
      <w:marTop w:val="0"/>
      <w:marBottom w:val="0"/>
      <w:divBdr>
        <w:top w:val="none" w:sz="0" w:space="0" w:color="auto"/>
        <w:left w:val="none" w:sz="0" w:space="0" w:color="auto"/>
        <w:bottom w:val="none" w:sz="0" w:space="0" w:color="auto"/>
        <w:right w:val="none" w:sz="0" w:space="0" w:color="auto"/>
      </w:divBdr>
    </w:div>
    <w:div w:id="417680649">
      <w:bodyDiv w:val="1"/>
      <w:marLeft w:val="0"/>
      <w:marRight w:val="0"/>
      <w:marTop w:val="0"/>
      <w:marBottom w:val="0"/>
      <w:divBdr>
        <w:top w:val="none" w:sz="0" w:space="0" w:color="auto"/>
        <w:left w:val="none" w:sz="0" w:space="0" w:color="auto"/>
        <w:bottom w:val="none" w:sz="0" w:space="0" w:color="auto"/>
        <w:right w:val="none" w:sz="0" w:space="0" w:color="auto"/>
      </w:divBdr>
    </w:div>
    <w:div w:id="469789581">
      <w:bodyDiv w:val="1"/>
      <w:marLeft w:val="0"/>
      <w:marRight w:val="0"/>
      <w:marTop w:val="0"/>
      <w:marBottom w:val="0"/>
      <w:divBdr>
        <w:top w:val="none" w:sz="0" w:space="0" w:color="auto"/>
        <w:left w:val="none" w:sz="0" w:space="0" w:color="auto"/>
        <w:bottom w:val="none" w:sz="0" w:space="0" w:color="auto"/>
        <w:right w:val="none" w:sz="0" w:space="0" w:color="auto"/>
      </w:divBdr>
    </w:div>
    <w:div w:id="492260823">
      <w:bodyDiv w:val="1"/>
      <w:marLeft w:val="0"/>
      <w:marRight w:val="0"/>
      <w:marTop w:val="0"/>
      <w:marBottom w:val="0"/>
      <w:divBdr>
        <w:top w:val="none" w:sz="0" w:space="0" w:color="auto"/>
        <w:left w:val="none" w:sz="0" w:space="0" w:color="auto"/>
        <w:bottom w:val="none" w:sz="0" w:space="0" w:color="auto"/>
        <w:right w:val="none" w:sz="0" w:space="0" w:color="auto"/>
      </w:divBdr>
    </w:div>
    <w:div w:id="503856417">
      <w:bodyDiv w:val="1"/>
      <w:marLeft w:val="0"/>
      <w:marRight w:val="0"/>
      <w:marTop w:val="0"/>
      <w:marBottom w:val="0"/>
      <w:divBdr>
        <w:top w:val="none" w:sz="0" w:space="0" w:color="auto"/>
        <w:left w:val="none" w:sz="0" w:space="0" w:color="auto"/>
        <w:bottom w:val="none" w:sz="0" w:space="0" w:color="auto"/>
        <w:right w:val="none" w:sz="0" w:space="0" w:color="auto"/>
      </w:divBdr>
    </w:div>
    <w:div w:id="527372847">
      <w:bodyDiv w:val="1"/>
      <w:marLeft w:val="0"/>
      <w:marRight w:val="0"/>
      <w:marTop w:val="0"/>
      <w:marBottom w:val="0"/>
      <w:divBdr>
        <w:top w:val="none" w:sz="0" w:space="0" w:color="auto"/>
        <w:left w:val="none" w:sz="0" w:space="0" w:color="auto"/>
        <w:bottom w:val="none" w:sz="0" w:space="0" w:color="auto"/>
        <w:right w:val="none" w:sz="0" w:space="0" w:color="auto"/>
      </w:divBdr>
    </w:div>
    <w:div w:id="614212206">
      <w:bodyDiv w:val="1"/>
      <w:marLeft w:val="0"/>
      <w:marRight w:val="0"/>
      <w:marTop w:val="0"/>
      <w:marBottom w:val="0"/>
      <w:divBdr>
        <w:top w:val="none" w:sz="0" w:space="0" w:color="auto"/>
        <w:left w:val="none" w:sz="0" w:space="0" w:color="auto"/>
        <w:bottom w:val="none" w:sz="0" w:space="0" w:color="auto"/>
        <w:right w:val="none" w:sz="0" w:space="0" w:color="auto"/>
      </w:divBdr>
    </w:div>
    <w:div w:id="646125844">
      <w:bodyDiv w:val="1"/>
      <w:marLeft w:val="0"/>
      <w:marRight w:val="0"/>
      <w:marTop w:val="0"/>
      <w:marBottom w:val="0"/>
      <w:divBdr>
        <w:top w:val="none" w:sz="0" w:space="0" w:color="auto"/>
        <w:left w:val="none" w:sz="0" w:space="0" w:color="auto"/>
        <w:bottom w:val="none" w:sz="0" w:space="0" w:color="auto"/>
        <w:right w:val="none" w:sz="0" w:space="0" w:color="auto"/>
      </w:divBdr>
    </w:div>
    <w:div w:id="724834616">
      <w:bodyDiv w:val="1"/>
      <w:marLeft w:val="0"/>
      <w:marRight w:val="0"/>
      <w:marTop w:val="0"/>
      <w:marBottom w:val="0"/>
      <w:divBdr>
        <w:top w:val="none" w:sz="0" w:space="0" w:color="auto"/>
        <w:left w:val="none" w:sz="0" w:space="0" w:color="auto"/>
        <w:bottom w:val="none" w:sz="0" w:space="0" w:color="auto"/>
        <w:right w:val="none" w:sz="0" w:space="0" w:color="auto"/>
      </w:divBdr>
    </w:div>
    <w:div w:id="755248067">
      <w:bodyDiv w:val="1"/>
      <w:marLeft w:val="0"/>
      <w:marRight w:val="0"/>
      <w:marTop w:val="0"/>
      <w:marBottom w:val="0"/>
      <w:divBdr>
        <w:top w:val="none" w:sz="0" w:space="0" w:color="auto"/>
        <w:left w:val="none" w:sz="0" w:space="0" w:color="auto"/>
        <w:bottom w:val="none" w:sz="0" w:space="0" w:color="auto"/>
        <w:right w:val="none" w:sz="0" w:space="0" w:color="auto"/>
      </w:divBdr>
    </w:div>
    <w:div w:id="996886890">
      <w:bodyDiv w:val="1"/>
      <w:marLeft w:val="0"/>
      <w:marRight w:val="0"/>
      <w:marTop w:val="0"/>
      <w:marBottom w:val="0"/>
      <w:divBdr>
        <w:top w:val="none" w:sz="0" w:space="0" w:color="auto"/>
        <w:left w:val="none" w:sz="0" w:space="0" w:color="auto"/>
        <w:bottom w:val="none" w:sz="0" w:space="0" w:color="auto"/>
        <w:right w:val="none" w:sz="0" w:space="0" w:color="auto"/>
      </w:divBdr>
    </w:div>
    <w:div w:id="1314524285">
      <w:bodyDiv w:val="1"/>
      <w:marLeft w:val="0"/>
      <w:marRight w:val="0"/>
      <w:marTop w:val="0"/>
      <w:marBottom w:val="0"/>
      <w:divBdr>
        <w:top w:val="none" w:sz="0" w:space="0" w:color="auto"/>
        <w:left w:val="none" w:sz="0" w:space="0" w:color="auto"/>
        <w:bottom w:val="none" w:sz="0" w:space="0" w:color="auto"/>
        <w:right w:val="none" w:sz="0" w:space="0" w:color="auto"/>
      </w:divBdr>
    </w:div>
    <w:div w:id="1584486193">
      <w:bodyDiv w:val="1"/>
      <w:marLeft w:val="0"/>
      <w:marRight w:val="0"/>
      <w:marTop w:val="0"/>
      <w:marBottom w:val="0"/>
      <w:divBdr>
        <w:top w:val="none" w:sz="0" w:space="0" w:color="auto"/>
        <w:left w:val="none" w:sz="0" w:space="0" w:color="auto"/>
        <w:bottom w:val="none" w:sz="0" w:space="0" w:color="auto"/>
        <w:right w:val="none" w:sz="0" w:space="0" w:color="auto"/>
      </w:divBdr>
    </w:div>
    <w:div w:id="1664697256">
      <w:bodyDiv w:val="1"/>
      <w:marLeft w:val="0"/>
      <w:marRight w:val="0"/>
      <w:marTop w:val="0"/>
      <w:marBottom w:val="0"/>
      <w:divBdr>
        <w:top w:val="none" w:sz="0" w:space="0" w:color="auto"/>
        <w:left w:val="none" w:sz="0" w:space="0" w:color="auto"/>
        <w:bottom w:val="none" w:sz="0" w:space="0" w:color="auto"/>
        <w:right w:val="none" w:sz="0" w:space="0" w:color="auto"/>
      </w:divBdr>
    </w:div>
    <w:div w:id="1788504288">
      <w:bodyDiv w:val="1"/>
      <w:marLeft w:val="0"/>
      <w:marRight w:val="0"/>
      <w:marTop w:val="0"/>
      <w:marBottom w:val="0"/>
      <w:divBdr>
        <w:top w:val="none" w:sz="0" w:space="0" w:color="auto"/>
        <w:left w:val="none" w:sz="0" w:space="0" w:color="auto"/>
        <w:bottom w:val="none" w:sz="0" w:space="0" w:color="auto"/>
        <w:right w:val="none" w:sz="0" w:space="0" w:color="auto"/>
      </w:divBdr>
    </w:div>
    <w:div w:id="1861778795">
      <w:bodyDiv w:val="1"/>
      <w:marLeft w:val="0"/>
      <w:marRight w:val="0"/>
      <w:marTop w:val="0"/>
      <w:marBottom w:val="0"/>
      <w:divBdr>
        <w:top w:val="none" w:sz="0" w:space="0" w:color="auto"/>
        <w:left w:val="none" w:sz="0" w:space="0" w:color="auto"/>
        <w:bottom w:val="none" w:sz="0" w:space="0" w:color="auto"/>
        <w:right w:val="none" w:sz="0" w:space="0" w:color="auto"/>
      </w:divBdr>
    </w:div>
    <w:div w:id="1924801631">
      <w:bodyDiv w:val="1"/>
      <w:marLeft w:val="0"/>
      <w:marRight w:val="0"/>
      <w:marTop w:val="0"/>
      <w:marBottom w:val="0"/>
      <w:divBdr>
        <w:top w:val="none" w:sz="0" w:space="0" w:color="auto"/>
        <w:left w:val="none" w:sz="0" w:space="0" w:color="auto"/>
        <w:bottom w:val="none" w:sz="0" w:space="0" w:color="auto"/>
        <w:right w:val="none" w:sz="0" w:space="0" w:color="auto"/>
      </w:divBdr>
    </w:div>
    <w:div w:id="2073692181">
      <w:bodyDiv w:val="1"/>
      <w:marLeft w:val="0"/>
      <w:marRight w:val="0"/>
      <w:marTop w:val="0"/>
      <w:marBottom w:val="0"/>
      <w:divBdr>
        <w:top w:val="none" w:sz="0" w:space="0" w:color="auto"/>
        <w:left w:val="none" w:sz="0" w:space="0" w:color="auto"/>
        <w:bottom w:val="none" w:sz="0" w:space="0" w:color="auto"/>
        <w:right w:val="none" w:sz="0" w:space="0" w:color="auto"/>
      </w:divBdr>
    </w:div>
    <w:div w:id="2122332747">
      <w:bodyDiv w:val="1"/>
      <w:marLeft w:val="0"/>
      <w:marRight w:val="0"/>
      <w:marTop w:val="0"/>
      <w:marBottom w:val="0"/>
      <w:divBdr>
        <w:top w:val="none" w:sz="0" w:space="0" w:color="auto"/>
        <w:left w:val="none" w:sz="0" w:space="0" w:color="auto"/>
        <w:bottom w:val="none" w:sz="0" w:space="0" w:color="auto"/>
        <w:right w:val="none" w:sz="0" w:space="0" w:color="auto"/>
      </w:divBdr>
    </w:div>
    <w:div w:id="213786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inpex.co.jp/english/company/pdf/inpex_vision_2022.pdf" TargetMode="Externa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www.owic.org.uk/news/over-100%2C000-offshore-wind-jobs-by-2030-with-decisive-action-on-skill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nationalgrideso.com/news/eso-publishes-beyond-2030-ps58bn-investment-plan-future-britains-energy-system" TargetMode="Externa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moe.com/glossary/strategy-issues/" TargetMode="External"/><Relationship Id="rId20" Type="http://schemas.openxmlformats.org/officeDocument/2006/relationships/hyperlink" Target="https://www.inpex.co.jp/english/company/value.html"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gov.uk/government/statistical-data-sets/monthly-domestic-energy-price-stastics" TargetMode="External"/><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https://www.inpex.co.jp/english/news/assets/pdf/20230302_b.pdf"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thecrownestate.co.uk/our-business/marine/offshore-wind-report-2023" TargetMode="External"/><Relationship Id="rId27" Type="http://schemas.openxmlformats.org/officeDocument/2006/relationships/image" Target="media/image1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Andrew James Botsford (E5912101) B873 TMA01
June 2024</Abstract>
  <CompanyAddress/>
  <CompanyPhone/>
  <CompanyFax/>
  <CompanyEmail>Andrew.botsford@inpex.co.jp</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2DC161-DB3C-41A2-9667-EDE4B6A7B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4411</Words>
  <Characters>25146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TMA01 
External Analysis and capabilities of inpex europe ltd</vt:lpstr>
    </vt:vector>
  </TitlesOfParts>
  <Company/>
  <LinksUpToDate>false</LinksUpToDate>
  <CharactersWithSpaces>29499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TMA01 
External Analysis and capabilities of inpex europe ltd</dc:title>
  <dc:subject>Open University B873 Effective Strategic Management in Business and the Public Sector</dc:subject>
  <dc:creator>Andrew Botsford</dc:creator>
  <cp:keywords/>
  <dc:description/>
  <cp:lastModifiedBy>Botsford, Andrew(IEL)</cp:lastModifiedBy>
  <cp:revision>3</cp:revision>
  <cp:lastPrinted>2024-10-02T19:16:00Z</cp:lastPrinted>
  <dcterms:created xsi:type="dcterms:W3CDTF">2024-07-02T07:05:00Z</dcterms:created>
  <dcterms:modified xsi:type="dcterms:W3CDTF">2024-10-02T19:16:00Z</dcterms:modified>
</cp:coreProperties>
</file>