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Mode d'emploi</w:t>
        <w:br/>
        <w:t>Portail Audit Sites Externes</w:t>
      </w:r>
    </w:p>
    <w:p>
      <w:pPr>
        <w:jc w:val="center"/>
      </w:pPr>
      <w:r>
        <w:rPr>
          <w:color w:val="475569"/>
          <w:sz w:val="26"/>
        </w:rPr>
        <w:t>Connexion, onboarding, lancement d'audit et export Excel</w:t>
      </w:r>
    </w:p>
    <w:p>
      <w:pPr>
        <w:jc w:val="center"/>
      </w:pPr>
      <w:r>
        <w:rPr>
          <w:color w:val="64748B"/>
          <w:sz w:val="22"/>
        </w:rPr>
        <w:br/>
        <w:t>Document utilisateur pour les comptes collegues dedies au portail d'audit.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787"/>
            <w:shd w:fill="EEF2FF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4F46E5"/>
                <w:sz w:val="26"/>
              </w:rPr>
              <w:t>Lien du portail</w:t>
              <w:br/>
            </w:r>
            <w:r>
              <w:rPr>
                <w:color w:val="0F172A"/>
                <w:sz w:val="24"/>
              </w:rPr>
              <w:t>[URL de ton instance]/portail-audit-sites-login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Parcours simplifie du portail dedie a l'audit de sites externes.</w:t>
      </w:r>
    </w:p>
    <w:p>
      <w:r>
        <w:br w:type="page"/>
      </w:r>
    </w:p>
    <w:p>
      <w:pPr>
        <w:pStyle w:val="Heading1"/>
      </w:pPr>
      <w:r>
        <w:t>1. A quoi sert ce portail ?</w:t>
      </w:r>
    </w:p>
    <w:p>
      <w:r>
        <w:rPr>
          <w:b w:val="0"/>
        </w:rPr>
        <w:t xml:space="preserve">Ce portail est </w:t>
      </w:r>
      <w:r>
        <w:rPr>
          <w:b/>
        </w:rPr>
        <w:t>separe de l'application principale</w:t>
      </w:r>
      <w:r>
        <w:t xml:space="preserve"> et sert uniquement a identifier des professionnels equipes d'un site internet externe a Solocal, sur une zone geographique precise.</w:t>
      </w:r>
    </w:p>
    <w:p>
      <w:pPr>
        <w:pStyle w:val="ListBullet"/>
      </w:pPr>
      <w:r>
        <w:t>Connexion dediee par email et mot de passe fournis par l'administrateur.</w:t>
      </w:r>
    </w:p>
    <w:p>
      <w:pPr>
        <w:pStyle w:val="ListBullet"/>
      </w:pPr>
      <w:r>
        <w:t>Chaque utilisateur configure ses propres cles API : Google Places, Serper et eventuellement Pappers.</w:t>
      </w:r>
    </w:p>
    <w:p>
      <w:pPr>
        <w:pStyle w:val="ListBullet"/>
      </w:pPr>
      <w:r>
        <w:t>Aucun acces aux autres modules de l'application principale.</w:t>
      </w:r>
    </w:p>
    <w:p>
      <w:pPr>
        <w:pStyle w:val="ListBullet"/>
      </w:pPr>
      <w:r>
        <w:t>Export Excel complet des resultats pour traitement commercial.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Vue d'ensemble du portail : onboarding, lancement des audits et export.</w:t>
      </w:r>
    </w:p>
    <w:p>
      <w:pPr>
        <w:pStyle w:val="Heading1"/>
      </w:pPr>
      <w:r>
        <w:t>2. Premiere connexion</w:t>
      </w:r>
    </w:p>
    <w:p>
      <w:pPr>
        <w:pStyle w:val="Heading2"/>
      </w:pPr>
      <w:r>
        <w:t>Ouvrir le lien du portail</w:t>
      </w:r>
    </w:p>
    <w:p>
      <w:r>
        <w:t>Utiliser le lien fourni par ton responsable ou ouvrir la route /portail-audit-sites-login sur l'instance web.</w:t>
      </w:r>
    </w:p>
    <w:p>
      <w:pPr>
        <w:pStyle w:val="Heading2"/>
      </w:pPr>
      <w:r>
        <w:t>Saisir les identifiants</w:t>
      </w:r>
    </w:p>
    <w:p>
      <w:r>
        <w:t>Entrer l'adresse email et le mot de passe qui ont ete definis pour ton compte.</w:t>
      </w:r>
    </w:p>
    <w:p>
      <w:pPr>
        <w:pStyle w:val="Heading2"/>
      </w:pPr>
      <w:r>
        <w:t>Entrer dans le portail</w:t>
      </w:r>
    </w:p>
    <w:p>
      <w:r>
        <w:t>Cliquer sur Entrer dans le portail. Si la session existe deja, l'ouverture est directe.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901"/>
            <w:shd w:fill="FEF3C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92400E"/>
              </w:rPr>
              <w:t xml:space="preserve">Bon a savoir : </w:t>
            </w:r>
            <w:r>
              <w:rPr>
                <w:color w:val="78350F"/>
              </w:rPr>
              <w:t>si tu fermes simplement ton navigateur sans te deconnecter, la session peut rester active sur ton poste tant que le token est encore valide.</w:t>
            </w:r>
          </w:p>
        </w:tc>
      </w:tr>
    </w:tbl>
    <w:p>
      <w:pPr>
        <w:pStyle w:val="Heading1"/>
      </w:pPr>
      <w:r>
        <w:t>3. Onboarding et configuration des API</w:t>
      </w:r>
    </w:p>
    <w:p>
      <w:r>
        <w:t>Le portail demande au minimum Google Places et Serper pour pouvoir lancer un audit correctement. Pappers reste optionnelle.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46E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2550"/>
            <w:shd w:fill="4F46E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Obligatoire</w:t>
            </w:r>
          </w:p>
        </w:tc>
        <w:tc>
          <w:tcPr>
            <w:tcW w:type="dxa" w:w="2550"/>
            <w:shd w:fill="4F46E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 quoi elle sert</w:t>
            </w:r>
          </w:p>
        </w:tc>
        <w:tc>
          <w:tcPr>
            <w:tcW w:type="dxa" w:w="2550"/>
            <w:shd w:fill="4F46E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Ou la recuperer</w:t>
            </w:r>
          </w:p>
        </w:tc>
      </w:tr>
      <w:tr>
        <w:tc>
          <w:tcPr>
            <w:tcW w:type="dxa" w:w="2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Google Places</w:t>
            </w:r>
          </w:p>
        </w:tc>
        <w:tc>
          <w:tcPr>
            <w:tcW w:type="dxa" w:w="255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Oui</w:t>
            </w:r>
          </w:p>
        </w:tc>
        <w:tc>
          <w:tcPr>
            <w:tcW w:type="dxa" w:w="2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Trouver les pros et lire la presence Google</w:t>
            </w:r>
          </w:p>
        </w:tc>
        <w:tc>
          <w:tcPr>
            <w:tcW w:type="dxa" w:w="255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console.cloud.google.com/apis/credentials</w:t>
            </w:r>
          </w:p>
        </w:tc>
      </w:tr>
      <w:tr>
        <w:tc>
          <w:tcPr>
            <w:tcW w:type="dxa" w:w="2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Serper</w:t>
            </w:r>
          </w:p>
        </w:tc>
        <w:tc>
          <w:tcPr>
            <w:tcW w:type="dxa" w:w="255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Oui</w:t>
            </w:r>
          </w:p>
        </w:tc>
        <w:tc>
          <w:tcPr>
            <w:tcW w:type="dxa" w:w="2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Recherche web complementaire et verification</w:t>
            </w:r>
          </w:p>
        </w:tc>
        <w:tc>
          <w:tcPr>
            <w:tcW w:type="dxa" w:w="255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serper.dev</w:t>
            </w:r>
          </w:p>
        </w:tc>
      </w:tr>
      <w:tr>
        <w:tc>
          <w:tcPr>
            <w:tcW w:type="dxa" w:w="2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Pappers</w:t>
            </w:r>
          </w:p>
        </w:tc>
        <w:tc>
          <w:tcPr>
            <w:tcW w:type="dxa" w:w="255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Optionnelle</w:t>
            </w:r>
          </w:p>
        </w:tc>
        <w:tc>
          <w:tcPr>
            <w:tcW w:type="dxa" w:w="255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Controles complementaires si besoin</w:t>
            </w:r>
          </w:p>
        </w:tc>
        <w:tc>
          <w:tcPr>
            <w:tcW w:type="dxa" w:w="255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pappers.fr/api</w:t>
            </w:r>
          </w:p>
        </w:tc>
      </w:tr>
    </w:tbl>
    <w:p/>
    <w:p>
      <w:pPr>
        <w:pStyle w:val="ListNumber"/>
      </w:pPr>
      <w:r>
        <w:t>Ouvrir le bouton Onboarding et API depuis le portail.</w:t>
      </w:r>
    </w:p>
    <w:p>
      <w:pPr>
        <w:pStyle w:val="ListNumber"/>
      </w:pPr>
      <w:r>
        <w:t>Coller la cle Google Places puis la cle Serper.</w:t>
      </w:r>
    </w:p>
    <w:p>
      <w:pPr>
        <w:pStyle w:val="ListNumber"/>
      </w:pPr>
      <w:r>
        <w:t>Ajouter Pappers seulement si tu en disposes.</w:t>
      </w:r>
    </w:p>
    <w:p>
      <w:pPr>
        <w:pStyle w:val="ListNumber"/>
      </w:pPr>
      <w:r>
        <w:t>Cliquer sur Enregistrer les cles puis terminer l activation.</w:t>
      </w:r>
    </w:p>
    <w:p>
      <w:pPr>
        <w:pStyle w:val="Heading1"/>
      </w:pPr>
      <w:r>
        <w:t>4. Lancer un audit site externe</w:t>
      </w:r>
    </w:p>
    <w:p>
      <w:pPr>
        <w:pStyle w:val="ListNumber"/>
      </w:pPr>
      <w:r>
        <w:t>Renseigner une ville ou un secteur de depart (ex. Lille, Rouen, Le Havre).</w:t>
      </w:r>
    </w:p>
    <w:p>
      <w:pPr>
        <w:pStyle w:val="ListNumber"/>
      </w:pPr>
      <w:r>
        <w:t>Choisir un rayon kilometrique. La seule limite de volume est la zone geographique que tu definis.</w:t>
      </w:r>
    </w:p>
    <w:p>
      <w:pPr>
        <w:pStyle w:val="ListNumber"/>
      </w:pPr>
      <w:r>
        <w:t>Selectionner un ou plusieurs domaines d activite : habitat, commerce, restauration, auto, beaute, sante, services ou tech.</w:t>
      </w:r>
    </w:p>
    <w:p>
      <w:pPr>
        <w:pStyle w:val="ListNumber"/>
      </w:pPr>
      <w:r>
        <w:t>Cliquer sur Lancer l audit site externe.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901"/>
            <w:shd w:fill="ECFD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47857"/>
              </w:rPr>
              <w:t xml:space="preserve">Important : </w:t>
            </w:r>
            <w:r>
              <w:rPr>
                <w:color w:val="065F46"/>
              </w:rPr>
              <w:t>l audit recherche les professionnels disposant d un vrai site externe. Les sites Solocal sont exclus et l export conserve le maximum d informations utiles pour la prise de contact.</w:t>
            </w:r>
          </w:p>
        </w:tc>
      </w:tr>
    </w:tbl>
    <w:p>
      <w:pPr>
        <w:pStyle w:val="Heading1"/>
      </w:pPr>
      <w:r>
        <w:t>5. Suivre la progression</w:t>
      </w:r>
    </w:p>
    <w:p>
      <w:r>
        <w:t>Dans la zone Audits recents ou dans la page d audit, tu vois :</w:t>
      </w:r>
    </w:p>
    <w:p>
      <w:pPr>
        <w:pStyle w:val="ListBullet"/>
      </w:pPr>
      <w:r>
        <w:t>le secteur lance</w:t>
      </w:r>
    </w:p>
    <w:p>
      <w:pPr>
        <w:pStyle w:val="ListBullet"/>
      </w:pPr>
      <w:r>
        <w:t>le rayon choisi</w:t>
      </w:r>
    </w:p>
    <w:p>
      <w:pPr>
        <w:pStyle w:val="ListBullet"/>
      </w:pPr>
      <w:r>
        <w:t>les domaines couverts</w:t>
      </w:r>
    </w:p>
    <w:p>
      <w:pPr>
        <w:pStyle w:val="ListBullet"/>
      </w:pPr>
      <w:r>
        <w:t>le statut (en attente, en cours, termine ou interrompu)</w:t>
      </w:r>
    </w:p>
    <w:p>
      <w:pPr>
        <w:pStyle w:val="ListBullet"/>
      </w:pPr>
      <w:r>
        <w:t>le pourcentage de progression si le traitement n est pas fini</w:t>
      </w:r>
    </w:p>
    <w:p>
      <w:pPr>
        <w:pStyle w:val="Heading1"/>
      </w:pPr>
      <w:r>
        <w:t>6. Lire les resultats et exporter</w:t>
      </w:r>
    </w:p>
    <w:p>
      <w:r>
        <w:t>Quand un audit est termine, la page affiche la liste des professionnels detectes avec leurs informations principales.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309"/>
            <w:tcMar>
              <w:top w:w="120" w:type="dxa"/>
              <w:start w:w="140" w:type="dxa"/>
              <w:bottom w:w="120" w:type="dxa"/>
              <w:end w:w="140" w:type="dxa"/>
            </w:tcMar>
            <w:shd w:fill="EEF2FF"/>
          </w:tcPr>
          <w:p>
            <w:r>
              <w:rPr>
                <w:b/>
              </w:rPr>
              <w:t>Informations visibles a l ecran</w:t>
            </w:r>
          </w:p>
          <w:p>
            <w:pPr>
              <w:pStyle w:val="ListBullet"/>
            </w:pPr>
            <w:r>
              <w:t>Nom de l entreprise</w:t>
            </w:r>
          </w:p>
          <w:p>
            <w:pPr>
              <w:pStyle w:val="ListBullet"/>
            </w:pPr>
            <w:r>
              <w:t>Adresse et localite</w:t>
            </w:r>
          </w:p>
          <w:p>
            <w:pPr>
              <w:pStyle w:val="ListBullet"/>
            </w:pPr>
            <w:r>
              <w:t>Telephone</w:t>
            </w:r>
          </w:p>
          <w:p>
            <w:pPr>
              <w:pStyle w:val="ListBullet"/>
            </w:pPr>
            <w:r>
              <w:t>Email si trouve</w:t>
            </w:r>
          </w:p>
          <w:p>
            <w:pPr>
              <w:pStyle w:val="ListBullet"/>
            </w:pPr>
            <w:r>
              <w:t>Site web</w:t>
            </w:r>
          </w:p>
          <w:p>
            <w:pPr>
              <w:pStyle w:val="ListBullet"/>
            </w:pPr>
            <w:r>
              <w:t>Prestataire detecte</w:t>
            </w:r>
          </w:p>
          <w:p>
            <w:pPr>
              <w:pStyle w:val="ListBullet"/>
            </w:pPr>
            <w:r>
              <w:t>Age estime du site</w:t>
            </w:r>
          </w:p>
          <w:p>
            <w:pPr>
              <w:pStyle w:val="ListBullet"/>
            </w:pPr>
            <w:r>
              <w:t>Distance et activites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shd w:fill="F8FAFC"/>
          </w:tcPr>
          <w:p>
            <w:r>
              <w:rPr>
                <w:b/>
              </w:rPr>
              <w:t>Informations presentes dans l export Excel</w:t>
            </w:r>
          </w:p>
          <w:p>
            <w:pPr>
              <w:pStyle w:val="ListBullet"/>
            </w:pPr>
            <w:r>
              <w:t>Entreprise</w:t>
            </w:r>
          </w:p>
          <w:p>
            <w:pPr>
              <w:pStyle w:val="ListBullet"/>
            </w:pPr>
            <w:r>
              <w:t>Activites detectees</w:t>
            </w:r>
          </w:p>
          <w:p>
            <w:pPr>
              <w:pStyle w:val="ListBullet"/>
            </w:pPr>
            <w:r>
              <w:t>Adresse / CP / Ville</w:t>
            </w:r>
          </w:p>
          <w:p>
            <w:pPr>
              <w:pStyle w:val="ListBullet"/>
            </w:pPr>
            <w:r>
              <w:t>Telephone / Email</w:t>
            </w:r>
          </w:p>
          <w:p>
            <w:pPr>
              <w:pStyle w:val="ListBullet"/>
            </w:pPr>
            <w:r>
              <w:t>Site web et domaine</w:t>
            </w:r>
          </w:p>
          <w:p>
            <w:pPr>
              <w:pStyle w:val="ListBullet"/>
            </w:pPr>
            <w:r>
              <w:t>Prestataire externe detecte</w:t>
            </w:r>
          </w:p>
          <w:p>
            <w:pPr>
              <w:pStyle w:val="ListBullet"/>
            </w:pPr>
            <w:r>
              <w:t>Confiance et raison</w:t>
            </w:r>
          </w:p>
          <w:p>
            <w:pPr>
              <w:pStyle w:val="ListBullet"/>
            </w:pPr>
            <w:r>
              <w:t>Date de creation du domaine / age du site</w:t>
            </w:r>
          </w:p>
          <w:p>
            <w:pPr>
              <w:pStyle w:val="ListBullet"/>
            </w:pPr>
            <w:r>
              <w:t>Note Google et nombre d avis</w:t>
            </w:r>
          </w:p>
          <w:p>
            <w:pPr>
              <w:pStyle w:val="ListBullet"/>
            </w:pPr>
            <w:r>
              <w:t>Distance</w:t>
            </w:r>
          </w:p>
          <w:p>
            <w:pPr>
              <w:pStyle w:val="ListBullet"/>
            </w:pPr>
            <w:r>
              <w:t>Sources de detection</w:t>
            </w:r>
          </w:p>
        </w:tc>
      </w:tr>
    </w:tbl>
    <w:p>
      <w:r>
        <w:t>Pour exporter, ouvrir l audit termine puis cliquer sur le bouton Excel en haut du bloc de resultats.</w:t>
      </w:r>
    </w:p>
    <w:p>
      <w:pPr>
        <w:pStyle w:val="Heading1"/>
      </w:pPr>
      <w:r>
        <w:t>7. Bonnes pratiques commerciales</w:t>
      </w:r>
    </w:p>
    <w:p>
      <w:pPr>
        <w:pStyle w:val="ListBullet"/>
      </w:pPr>
      <w:r>
        <w:t>Prioriser les secteurs et rayons que tu peux couvrir commercialement rapidement.</w:t>
      </w:r>
    </w:p>
    <w:p>
      <w:pPr>
        <w:pStyle w:val="ListBullet"/>
      </w:pPr>
      <w:r>
        <w:t>Relancer un audit si le premier perimetre etait trop restreint.</w:t>
      </w:r>
    </w:p>
    <w:p>
      <w:pPr>
        <w:pStyle w:val="ListBullet"/>
      </w:pPr>
      <w:r>
        <w:t>Verifier les sites les plus anciens ou les plus generiques pour identifier des opportunites de refonte.</w:t>
      </w:r>
    </w:p>
    <w:p>
      <w:pPr>
        <w:pStyle w:val="ListBullet"/>
      </w:pPr>
      <w:r>
        <w:t>Utiliser l export Excel comme base d appel ou de prospection terrain.</w:t>
      </w:r>
    </w:p>
    <w:p>
      <w:pPr>
        <w:pStyle w:val="Heading1"/>
      </w:pPr>
      <w:r>
        <w:t>8. En cas de probleme</w:t>
      </w:r>
    </w:p>
    <w:p>
      <w:pPr>
        <w:pStyle w:val="Heading2"/>
      </w:pPr>
      <w:r>
        <w:t>Impossible de se connecter</w:t>
      </w:r>
    </w:p>
    <w:p>
      <w:r>
        <w:t>Verifier que l email et le mot de passe fournis sont corrects, puis essayer Repartir sur une session propre.</w:t>
      </w:r>
    </w:p>
    <w:p>
      <w:pPr>
        <w:pStyle w:val="Heading2"/>
      </w:pPr>
      <w:r>
        <w:t>Audit bloque ou interrompu</w:t>
      </w:r>
    </w:p>
    <w:p>
      <w:r>
        <w:t>Relancer le meme audit depuis la page. Si le probleme persiste, prevenir l administrateur.</w:t>
      </w:r>
    </w:p>
    <w:p>
      <w:pPr>
        <w:pStyle w:val="Heading2"/>
      </w:pPr>
      <w:r>
        <w:t>Aucun resultat</w:t>
      </w:r>
    </w:p>
    <w:p>
      <w:r>
        <w:t>Elargir le rayon ou ajouter d autres domaines d activite pour couvrir une zone plus vaste.</w:t>
      </w:r>
    </w:p>
    <w:p>
      <w:pPr>
        <w:pStyle w:val="Heading2"/>
      </w:pPr>
      <w:r>
        <w:t>Export vide</w:t>
      </w:r>
    </w:p>
    <w:p>
      <w:r>
        <w:t>Verifier que l audit est bien marque comme termine avant de lancer Excel.</w:t>
      </w:r>
    </w:p>
    <w:p>
      <w:pPr>
        <w:jc w:val="center"/>
      </w:pPr>
      <w:r>
        <w:rPr>
          <w:i/>
          <w:color w:val="64748B"/>
          <w:sz w:val="18"/>
        </w:rPr>
        <w:t>Guide genere pour le portail Audit Sites Externes - mai 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