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35C9" w14:textId="32260AA8" w:rsidR="00046DEB" w:rsidRPr="008F3B10" w:rsidRDefault="00046DEB" w:rsidP="001D11C1">
      <w:pPr>
        <w:pStyle w:val="Titolo1"/>
        <w:rPr>
          <w:rFonts w:asciiTheme="minorHAnsi" w:hAnsiTheme="minorHAnsi"/>
          <w:sz w:val="96"/>
          <w:szCs w:val="96"/>
        </w:rPr>
      </w:pPr>
      <w:r w:rsidRPr="008F3B10">
        <w:rPr>
          <w:rFonts w:asciiTheme="minorHAnsi" w:hAnsiTheme="minorHAnsi"/>
          <w:sz w:val="96"/>
          <w:szCs w:val="96"/>
        </w:rPr>
        <w:t>White Paper – Il rischio del</w:t>
      </w:r>
      <w:r w:rsidR="00C75924" w:rsidRPr="008F3B10">
        <w:rPr>
          <w:rFonts w:asciiTheme="minorHAnsi" w:hAnsiTheme="minorHAnsi"/>
          <w:sz w:val="96"/>
          <w:szCs w:val="96"/>
        </w:rPr>
        <w:t xml:space="preserve"> </w:t>
      </w:r>
      <w:proofErr w:type="spellStart"/>
      <w:r w:rsidR="00C75924" w:rsidRPr="008F3B10">
        <w:rPr>
          <w:rFonts w:asciiTheme="minorHAnsi" w:hAnsiTheme="minorHAnsi"/>
          <w:sz w:val="96"/>
          <w:szCs w:val="96"/>
        </w:rPr>
        <w:t>value</w:t>
      </w:r>
      <w:proofErr w:type="spellEnd"/>
      <w:r w:rsidR="00C75924" w:rsidRPr="008F3B10">
        <w:rPr>
          <w:rFonts w:asciiTheme="minorHAnsi" w:hAnsiTheme="minorHAnsi"/>
          <w:sz w:val="96"/>
          <w:szCs w:val="96"/>
        </w:rPr>
        <w:t xml:space="preserve"> gap</w:t>
      </w:r>
    </w:p>
    <w:p w14:paraId="50B7E193" w14:textId="77777777" w:rsidR="001D11C1" w:rsidRPr="008F3B10" w:rsidRDefault="001D11C1" w:rsidP="001D11C1">
      <w:pPr>
        <w:pStyle w:val="Titolo1"/>
        <w:rPr>
          <w:rFonts w:asciiTheme="minorHAnsi" w:eastAsia="Times New Roman" w:hAnsiTheme="minorHAnsi"/>
        </w:rPr>
      </w:pPr>
    </w:p>
    <w:p w14:paraId="23FDC9B3" w14:textId="77777777" w:rsidR="001D11C1" w:rsidRPr="008F3B10" w:rsidRDefault="001D11C1" w:rsidP="001D11C1">
      <w:pPr>
        <w:pStyle w:val="Titolo1"/>
        <w:rPr>
          <w:rFonts w:asciiTheme="minorHAnsi" w:eastAsia="Times New Roman" w:hAnsiTheme="minorHAnsi"/>
        </w:rPr>
      </w:pPr>
    </w:p>
    <w:p w14:paraId="39A74EEA" w14:textId="3ADD579F" w:rsidR="001D11C1" w:rsidRPr="008F3B10" w:rsidRDefault="001D11C1" w:rsidP="00C75924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t xml:space="preserve">1. </w:t>
      </w:r>
      <w:r w:rsidR="00C75924" w:rsidRPr="008F3B10">
        <w:rPr>
          <w:rFonts w:asciiTheme="minorHAnsi" w:eastAsia="Times New Roman" w:hAnsiTheme="minorHAnsi"/>
        </w:rPr>
        <w:t>Il valore come relazione tra realtà e rappresentazione</w:t>
      </w:r>
    </w:p>
    <w:p w14:paraId="7B313AE0" w14:textId="77777777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Il valore non è mai una proprietà assoluta, ma il risultato di una </w:t>
      </w:r>
      <w:r w:rsidRPr="008F3B10">
        <w:rPr>
          <w:rFonts w:asciiTheme="minorHAnsi" w:hAnsiTheme="minorHAnsi"/>
          <w:b/>
          <w:bCs/>
        </w:rPr>
        <w:t>relazione</w:t>
      </w:r>
      <w:r w:rsidRPr="008F3B10">
        <w:rPr>
          <w:rFonts w:asciiTheme="minorHAnsi" w:hAnsiTheme="minorHAnsi"/>
        </w:rPr>
        <w:t xml:space="preserve"> tra ciò che esiste nella realtà oggettiva e ciò che viene riconosciuto nella sfera percettiva. Aristotele distingueva già tra valore d’uso e valore di scambio; Marx tra valore d’uso e valore di mercato; la teoria moderna del branding aggiunge il livello simbolico e immateriale.</w:t>
      </w:r>
    </w:p>
    <w:p w14:paraId="2AAC8E60" w14:textId="77777777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In tutte queste prospettive, il punto centrale è che il valore </w:t>
      </w:r>
      <w:r w:rsidRPr="008F3B10">
        <w:rPr>
          <w:rFonts w:asciiTheme="minorHAnsi" w:hAnsiTheme="minorHAnsi"/>
          <w:b/>
          <w:bCs/>
        </w:rPr>
        <w:t>non si esaurisce nel prodotto</w:t>
      </w:r>
      <w:r w:rsidRPr="008F3B10">
        <w:rPr>
          <w:rFonts w:asciiTheme="minorHAnsi" w:hAnsiTheme="minorHAnsi"/>
        </w:rPr>
        <w:t>, ma nasce dall’</w:t>
      </w:r>
      <w:r w:rsidRPr="008F3B10">
        <w:rPr>
          <w:rFonts w:asciiTheme="minorHAnsi" w:hAnsiTheme="minorHAnsi"/>
          <w:b/>
          <w:bCs/>
        </w:rPr>
        <w:t>interazione</w:t>
      </w:r>
      <w:r w:rsidRPr="008F3B10">
        <w:rPr>
          <w:rFonts w:asciiTheme="minorHAnsi" w:hAnsiTheme="minorHAnsi"/>
        </w:rPr>
        <w:t xml:space="preserve"> tra struttura tecnica e significato attribuito.</w:t>
      </w:r>
    </w:p>
    <w:p w14:paraId="38DEBB0A" w14:textId="77777777" w:rsidR="00C75924" w:rsidRPr="008F3B10" w:rsidRDefault="00C75924" w:rsidP="00C75924">
      <w:pPr>
        <w:pStyle w:val="NormaleWeb"/>
        <w:numPr>
          <w:ilvl w:val="0"/>
          <w:numId w:val="2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Se manca la realtà oggettiva, il valore percepito si trasforma in </w:t>
      </w:r>
      <w:r w:rsidRPr="008F3B10">
        <w:rPr>
          <w:rFonts w:asciiTheme="minorHAnsi" w:hAnsiTheme="minorHAnsi"/>
          <w:b/>
          <w:bCs/>
        </w:rPr>
        <w:t>illusione fragile</w:t>
      </w:r>
      <w:r w:rsidRPr="008F3B10">
        <w:rPr>
          <w:rFonts w:asciiTheme="minorHAnsi" w:hAnsiTheme="minorHAnsi"/>
        </w:rPr>
        <w:t>.</w:t>
      </w:r>
    </w:p>
    <w:p w14:paraId="53BA3105" w14:textId="77777777" w:rsidR="00C75924" w:rsidRPr="008F3B10" w:rsidRDefault="00C75924" w:rsidP="00C75924">
      <w:pPr>
        <w:pStyle w:val="NormaleWeb"/>
        <w:numPr>
          <w:ilvl w:val="0"/>
          <w:numId w:val="2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Se manca la percezione, il valore oggettivo resta </w:t>
      </w:r>
      <w:r w:rsidRPr="008F3B10">
        <w:rPr>
          <w:rFonts w:asciiTheme="minorHAnsi" w:hAnsiTheme="minorHAnsi"/>
          <w:b/>
          <w:bCs/>
        </w:rPr>
        <w:t>inerte</w:t>
      </w:r>
      <w:r w:rsidRPr="008F3B10">
        <w:rPr>
          <w:rFonts w:asciiTheme="minorHAnsi" w:hAnsiTheme="minorHAnsi"/>
        </w:rPr>
        <w:t>, incapace di generare riconoscimento e fiducia.</w:t>
      </w:r>
    </w:p>
    <w:p w14:paraId="28F7641C" w14:textId="77777777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Per questo nel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 il rischio più grande non è un difetto tecnico né una caduta di immagine, ma lo </w:t>
      </w:r>
      <w:r w:rsidRPr="008F3B10">
        <w:rPr>
          <w:rFonts w:asciiTheme="minorHAnsi" w:hAnsiTheme="minorHAnsi"/>
          <w:b/>
          <w:bCs/>
        </w:rPr>
        <w:t>scollamento tra i due livelli</w:t>
      </w:r>
      <w:r w:rsidRPr="008F3B10">
        <w:rPr>
          <w:rFonts w:asciiTheme="minorHAnsi" w:hAnsiTheme="minorHAnsi"/>
        </w:rPr>
        <w:t xml:space="preserve">. La qualità diventa allora un fenomeno eminentemente </w:t>
      </w:r>
      <w:r w:rsidRPr="008F3B10">
        <w:rPr>
          <w:rFonts w:asciiTheme="minorHAnsi" w:hAnsiTheme="minorHAnsi"/>
          <w:b/>
          <w:bCs/>
        </w:rPr>
        <w:t>relazionale</w:t>
      </w:r>
      <w:r w:rsidRPr="008F3B10">
        <w:rPr>
          <w:rFonts w:asciiTheme="minorHAnsi" w:hAnsiTheme="minorHAnsi"/>
        </w:rPr>
        <w:t xml:space="preserve">: un equilibrio dinamico tra </w:t>
      </w:r>
      <w:r w:rsidRPr="008F3B10">
        <w:rPr>
          <w:rFonts w:asciiTheme="minorHAnsi" w:hAnsiTheme="minorHAnsi"/>
          <w:b/>
          <w:bCs/>
        </w:rPr>
        <w:t>ciò che è</w:t>
      </w:r>
      <w:r w:rsidRPr="008F3B10">
        <w:rPr>
          <w:rFonts w:asciiTheme="minorHAnsi" w:hAnsiTheme="minorHAnsi"/>
        </w:rPr>
        <w:t xml:space="preserve"> e </w:t>
      </w:r>
      <w:r w:rsidRPr="008F3B10">
        <w:rPr>
          <w:rFonts w:asciiTheme="minorHAnsi" w:hAnsiTheme="minorHAnsi"/>
          <w:b/>
          <w:bCs/>
        </w:rPr>
        <w:t>ciò che appare</w:t>
      </w:r>
      <w:r w:rsidRPr="008F3B10">
        <w:rPr>
          <w:rFonts w:asciiTheme="minorHAnsi" w:hAnsiTheme="minorHAnsi"/>
        </w:rPr>
        <w:t>.</w:t>
      </w:r>
      <w:r w:rsidRPr="008F3B10">
        <w:rPr>
          <w:rFonts w:asciiTheme="minorHAnsi" w:hAnsiTheme="minorHAnsi"/>
        </w:rPr>
        <w:br/>
        <w:t xml:space="preserve">Ed è proprio in questo equilibrio che si gioca la sostenibilità di un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e la sua capacità di resistere al tempo, alle crisi e alle sfide competitive.</w:t>
      </w:r>
    </w:p>
    <w:p w14:paraId="685D7E56" w14:textId="78739A42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Il concetto di </w:t>
      </w:r>
      <w:r w:rsidRPr="008F3B10">
        <w:rPr>
          <w:rFonts w:asciiTheme="minorHAnsi" w:hAnsiTheme="minorHAnsi"/>
          <w:b/>
          <w:bCs/>
        </w:rPr>
        <w:t>valore</w:t>
      </w:r>
      <w:r w:rsidRPr="008F3B10">
        <w:rPr>
          <w:rFonts w:asciiTheme="minorHAnsi" w:hAnsiTheme="minorHAnsi"/>
        </w:rPr>
        <w:t xml:space="preserve"> è storicamente sfuggente e multidimensionale: in economia viene misurato attraverso prezzi e costi, in filosofia attraverso utilità e significato, nelle organizzazioni attraverso performance e reputazione. Nel contesto produttivo contemporaneo, il valore si articola su due assi fondamentali: quello </w:t>
      </w:r>
      <w:r w:rsidRPr="008F3B10">
        <w:rPr>
          <w:rFonts w:asciiTheme="minorHAnsi" w:hAnsiTheme="minorHAnsi"/>
          <w:b/>
          <w:bCs/>
        </w:rPr>
        <w:t>oggettivo</w:t>
      </w:r>
      <w:r w:rsidRPr="008F3B10">
        <w:rPr>
          <w:rFonts w:asciiTheme="minorHAnsi" w:hAnsiTheme="minorHAnsi"/>
        </w:rPr>
        <w:t xml:space="preserve"> e quello </w:t>
      </w:r>
      <w:r w:rsidRPr="008F3B10">
        <w:rPr>
          <w:rFonts w:asciiTheme="minorHAnsi" w:hAnsiTheme="minorHAnsi"/>
          <w:b/>
          <w:bCs/>
        </w:rPr>
        <w:t>percepito</w:t>
      </w:r>
      <w:r w:rsidRPr="008F3B10">
        <w:rPr>
          <w:rFonts w:asciiTheme="minorHAnsi" w:hAnsiTheme="minorHAnsi"/>
        </w:rPr>
        <w:t>.</w:t>
      </w:r>
    </w:p>
    <w:p w14:paraId="65C49836" w14:textId="77777777" w:rsidR="00C75924" w:rsidRPr="008F3B10" w:rsidRDefault="00C75924" w:rsidP="00C75924">
      <w:pPr>
        <w:pStyle w:val="NormaleWeb"/>
        <w:numPr>
          <w:ilvl w:val="0"/>
          <w:numId w:val="22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Valore oggettivo</w:t>
      </w:r>
      <w:r w:rsidRPr="008F3B10">
        <w:rPr>
          <w:rFonts w:asciiTheme="minorHAnsi" w:hAnsiTheme="minorHAnsi"/>
        </w:rPr>
        <w:t>: rappresenta l’insieme delle caratteristiche misurabili e verificabili di un prodotto o servizio. È legato alla conformità a standard tecnici, alla stabilità dei processi, all’affidabilità delle procedure operative e al rispetto delle normative (</w:t>
      </w:r>
      <w:proofErr w:type="spellStart"/>
      <w:r w:rsidRPr="008F3B10">
        <w:rPr>
          <w:rFonts w:asciiTheme="minorHAnsi" w:hAnsiTheme="minorHAnsi"/>
        </w:rPr>
        <w:t>Garvin</w:t>
      </w:r>
      <w:proofErr w:type="spellEnd"/>
      <w:r w:rsidRPr="008F3B10">
        <w:rPr>
          <w:rFonts w:asciiTheme="minorHAnsi" w:hAnsiTheme="minorHAnsi"/>
        </w:rPr>
        <w:t xml:space="preserve">, 1984; </w:t>
      </w:r>
      <w:proofErr w:type="spellStart"/>
      <w:r w:rsidRPr="008F3B10">
        <w:rPr>
          <w:rFonts w:asciiTheme="minorHAnsi" w:hAnsiTheme="minorHAnsi"/>
        </w:rPr>
        <w:t>Juran</w:t>
      </w:r>
      <w:proofErr w:type="spellEnd"/>
      <w:r w:rsidRPr="008F3B10">
        <w:rPr>
          <w:rFonts w:asciiTheme="minorHAnsi" w:hAnsiTheme="minorHAnsi"/>
        </w:rPr>
        <w:t xml:space="preserve"> &amp; Godfrey, 1999). È ciò che rende un bene riproducibile, comparabile e garantito nel tempo: la </w:t>
      </w:r>
      <w:r w:rsidRPr="008F3B10">
        <w:rPr>
          <w:rFonts w:asciiTheme="minorHAnsi" w:hAnsiTheme="minorHAnsi"/>
          <w:b/>
          <w:bCs/>
        </w:rPr>
        <w:t>struttura tecnica</w:t>
      </w:r>
      <w:r w:rsidRPr="008F3B10">
        <w:rPr>
          <w:rFonts w:asciiTheme="minorHAnsi" w:hAnsiTheme="minorHAnsi"/>
        </w:rPr>
        <w:t xml:space="preserve"> della qualità.</w:t>
      </w:r>
    </w:p>
    <w:p w14:paraId="421029D5" w14:textId="77777777" w:rsidR="00C75924" w:rsidRPr="008F3B10" w:rsidRDefault="00C75924" w:rsidP="00C75924">
      <w:pPr>
        <w:pStyle w:val="NormaleWeb"/>
        <w:numPr>
          <w:ilvl w:val="0"/>
          <w:numId w:val="22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Valore percepito</w:t>
      </w:r>
      <w:r w:rsidRPr="008F3B10">
        <w:rPr>
          <w:rFonts w:asciiTheme="minorHAnsi" w:hAnsiTheme="minorHAnsi"/>
        </w:rPr>
        <w:t xml:space="preserve">: riguarda invece il significato che clienti e stakeholder attribuiscono al prodotto o al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>. È una costruzione sociale e simbolica, frutto dell’esperienza, della narrazione e della fiducia. In questo livello rientrano l’estetica, il design, la promessa di status e la reputazione consolidata del marchio (</w:t>
      </w:r>
      <w:proofErr w:type="spellStart"/>
      <w:r w:rsidRPr="008F3B10">
        <w:rPr>
          <w:rFonts w:asciiTheme="minorHAnsi" w:hAnsiTheme="minorHAnsi"/>
        </w:rPr>
        <w:t>Parasuraman</w:t>
      </w:r>
      <w:proofErr w:type="spellEnd"/>
      <w:r w:rsidRPr="008F3B10">
        <w:rPr>
          <w:rFonts w:asciiTheme="minorHAnsi" w:hAnsiTheme="minorHAnsi"/>
        </w:rPr>
        <w:t xml:space="preserve"> et al., 1988; </w:t>
      </w:r>
      <w:proofErr w:type="spellStart"/>
      <w:r w:rsidRPr="008F3B10">
        <w:rPr>
          <w:rFonts w:asciiTheme="minorHAnsi" w:hAnsiTheme="minorHAnsi"/>
        </w:rPr>
        <w:t>Aaker</w:t>
      </w:r>
      <w:proofErr w:type="spellEnd"/>
      <w:r w:rsidRPr="008F3B10">
        <w:rPr>
          <w:rFonts w:asciiTheme="minorHAnsi" w:hAnsiTheme="minorHAnsi"/>
        </w:rPr>
        <w:t xml:space="preserve">, 1996). È la </w:t>
      </w:r>
      <w:r w:rsidRPr="008F3B10">
        <w:rPr>
          <w:rFonts w:asciiTheme="minorHAnsi" w:hAnsiTheme="minorHAnsi"/>
          <w:b/>
          <w:bCs/>
        </w:rPr>
        <w:t>risonanza simbolica</w:t>
      </w:r>
      <w:r w:rsidRPr="008F3B10">
        <w:rPr>
          <w:rFonts w:asciiTheme="minorHAnsi" w:hAnsiTheme="minorHAnsi"/>
        </w:rPr>
        <w:t xml:space="preserve"> della qualità.</w:t>
      </w:r>
    </w:p>
    <w:p w14:paraId="628B26C5" w14:textId="2938AD47" w:rsidR="001D11C1" w:rsidRPr="008F3B10" w:rsidRDefault="00C75924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lastRenderedPageBreak/>
        <w:t xml:space="preserve">Così come il concetto di </w:t>
      </w:r>
      <w:r w:rsidRPr="008F3B10">
        <w:rPr>
          <w:rFonts w:asciiTheme="minorHAnsi" w:hAnsiTheme="minorHAnsi"/>
          <w:b/>
          <w:bCs/>
        </w:rPr>
        <w:t>valore</w:t>
      </w:r>
      <w:r w:rsidRPr="008F3B10">
        <w:rPr>
          <w:rFonts w:asciiTheme="minorHAnsi" w:hAnsiTheme="minorHAnsi"/>
        </w:rPr>
        <w:t>, anche i</w:t>
      </w:r>
      <w:r w:rsidR="001D11C1" w:rsidRPr="008F3B10">
        <w:rPr>
          <w:rFonts w:asciiTheme="minorHAnsi" w:hAnsiTheme="minorHAnsi"/>
        </w:rPr>
        <w:t xml:space="preserve">l concetto di </w:t>
      </w:r>
      <w:r w:rsidR="001D11C1" w:rsidRPr="008F3B10">
        <w:rPr>
          <w:rFonts w:asciiTheme="minorHAnsi" w:hAnsiTheme="minorHAnsi"/>
          <w:b/>
          <w:bCs/>
        </w:rPr>
        <w:t>qualità</w:t>
      </w:r>
      <w:r w:rsidR="001D11C1" w:rsidRPr="008F3B10">
        <w:rPr>
          <w:rFonts w:asciiTheme="minorHAnsi" w:hAnsiTheme="minorHAnsi"/>
        </w:rPr>
        <w:t xml:space="preserve"> può essere analizzato su due piani distinti ma interdipendenti: quello </w:t>
      </w:r>
      <w:r w:rsidR="001D11C1" w:rsidRPr="008F3B10">
        <w:rPr>
          <w:rFonts w:asciiTheme="minorHAnsi" w:hAnsiTheme="minorHAnsi"/>
          <w:b/>
          <w:bCs/>
        </w:rPr>
        <w:t>oggettivo</w:t>
      </w:r>
      <w:r w:rsidR="001D11C1" w:rsidRPr="008F3B10">
        <w:rPr>
          <w:rFonts w:asciiTheme="minorHAnsi" w:hAnsiTheme="minorHAnsi"/>
        </w:rPr>
        <w:t xml:space="preserve"> e quello </w:t>
      </w:r>
      <w:r w:rsidR="001D11C1" w:rsidRPr="008F3B10">
        <w:rPr>
          <w:rFonts w:asciiTheme="minorHAnsi" w:hAnsiTheme="minorHAnsi"/>
          <w:b/>
          <w:bCs/>
        </w:rPr>
        <w:t>percepito</w:t>
      </w:r>
      <w:r w:rsidR="001D11C1" w:rsidRPr="008F3B10">
        <w:rPr>
          <w:rFonts w:asciiTheme="minorHAnsi" w:hAnsiTheme="minorHAnsi"/>
        </w:rPr>
        <w:t>.</w:t>
      </w:r>
    </w:p>
    <w:p w14:paraId="0F5B4383" w14:textId="77777777" w:rsidR="001D11C1" w:rsidRPr="008F3B10" w:rsidRDefault="001D11C1" w:rsidP="001D11C1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qualità oggettiva</w:t>
      </w:r>
      <w:r w:rsidRPr="008F3B10">
        <w:rPr>
          <w:rFonts w:asciiTheme="minorHAnsi" w:hAnsiTheme="minorHAnsi"/>
        </w:rPr>
        <w:t xml:space="preserve"> si fonda su parametri misurabili e standardizzati: conformità a procedure operative, rispetto di normative (es. ISO 9001), indicatori di processo (difettosità, tempi, costi) e risultati di audit interni o esterni (</w:t>
      </w:r>
      <w:proofErr w:type="spellStart"/>
      <w:r w:rsidRPr="008F3B10">
        <w:rPr>
          <w:rFonts w:asciiTheme="minorHAnsi" w:hAnsiTheme="minorHAnsi"/>
        </w:rPr>
        <w:t>Garvin</w:t>
      </w:r>
      <w:proofErr w:type="spellEnd"/>
      <w:r w:rsidRPr="008F3B10">
        <w:rPr>
          <w:rFonts w:asciiTheme="minorHAnsi" w:hAnsiTheme="minorHAnsi"/>
        </w:rPr>
        <w:t xml:space="preserve">, 1984; </w:t>
      </w:r>
      <w:proofErr w:type="spellStart"/>
      <w:r w:rsidRPr="008F3B10">
        <w:rPr>
          <w:rFonts w:asciiTheme="minorHAnsi" w:hAnsiTheme="minorHAnsi"/>
        </w:rPr>
        <w:t>Juran</w:t>
      </w:r>
      <w:proofErr w:type="spellEnd"/>
      <w:r w:rsidRPr="008F3B10">
        <w:rPr>
          <w:rFonts w:asciiTheme="minorHAnsi" w:hAnsiTheme="minorHAnsi"/>
        </w:rPr>
        <w:t xml:space="preserve"> &amp; Godfrey, 1999). È il livello che definisce la </w:t>
      </w:r>
      <w:r w:rsidRPr="008F3B10">
        <w:rPr>
          <w:rFonts w:asciiTheme="minorHAnsi" w:hAnsiTheme="minorHAnsi"/>
          <w:b/>
          <w:bCs/>
        </w:rPr>
        <w:t>struttura tecnica del valore</w:t>
      </w:r>
      <w:r w:rsidRPr="008F3B10">
        <w:rPr>
          <w:rFonts w:asciiTheme="minorHAnsi" w:hAnsiTheme="minorHAnsi"/>
        </w:rPr>
        <w:t>.</w:t>
      </w:r>
    </w:p>
    <w:p w14:paraId="3B39BA4D" w14:textId="77777777" w:rsidR="001D11C1" w:rsidRPr="008F3B10" w:rsidRDefault="001D11C1" w:rsidP="001D11C1">
      <w:pPr>
        <w:pStyle w:val="NormaleWeb"/>
        <w:numPr>
          <w:ilvl w:val="0"/>
          <w:numId w:val="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qualità percepita</w:t>
      </w:r>
      <w:r w:rsidRPr="008F3B10">
        <w:rPr>
          <w:rFonts w:asciiTheme="minorHAnsi" w:hAnsiTheme="minorHAnsi"/>
        </w:rPr>
        <w:t xml:space="preserve">, invece, riguarda l’esperienza complessiva che il cliente o lo stakeholder associa al prodotto o al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>: estetica, storytelling, status symbol, fiducia nelle certificazioni, immagine di affidabilità (</w:t>
      </w:r>
      <w:proofErr w:type="spellStart"/>
      <w:r w:rsidRPr="008F3B10">
        <w:rPr>
          <w:rFonts w:asciiTheme="minorHAnsi" w:hAnsiTheme="minorHAnsi"/>
        </w:rPr>
        <w:t>Parasuraman</w:t>
      </w:r>
      <w:proofErr w:type="spellEnd"/>
      <w:r w:rsidRPr="008F3B10">
        <w:rPr>
          <w:rFonts w:asciiTheme="minorHAnsi" w:hAnsiTheme="minorHAnsi"/>
        </w:rPr>
        <w:t xml:space="preserve">, </w:t>
      </w:r>
      <w:proofErr w:type="spellStart"/>
      <w:r w:rsidRPr="008F3B10">
        <w:rPr>
          <w:rFonts w:asciiTheme="minorHAnsi" w:hAnsiTheme="minorHAnsi"/>
        </w:rPr>
        <w:t>Zeithaml</w:t>
      </w:r>
      <w:proofErr w:type="spellEnd"/>
      <w:r w:rsidRPr="008F3B10">
        <w:rPr>
          <w:rFonts w:asciiTheme="minorHAnsi" w:hAnsiTheme="minorHAnsi"/>
        </w:rPr>
        <w:t xml:space="preserve"> &amp; Berry, 1988; </w:t>
      </w:r>
      <w:proofErr w:type="spellStart"/>
      <w:r w:rsidRPr="008F3B10">
        <w:rPr>
          <w:rFonts w:asciiTheme="minorHAnsi" w:hAnsiTheme="minorHAnsi"/>
        </w:rPr>
        <w:t>Aaker</w:t>
      </w:r>
      <w:proofErr w:type="spellEnd"/>
      <w:r w:rsidRPr="008F3B10">
        <w:rPr>
          <w:rFonts w:asciiTheme="minorHAnsi" w:hAnsiTheme="minorHAnsi"/>
        </w:rPr>
        <w:t xml:space="preserve">, 1996). È il livello che definisce la </w:t>
      </w:r>
      <w:r w:rsidRPr="008F3B10">
        <w:rPr>
          <w:rFonts w:asciiTheme="minorHAnsi" w:hAnsiTheme="minorHAnsi"/>
          <w:b/>
          <w:bCs/>
        </w:rPr>
        <w:t>risonanza simbolica del valore</w:t>
      </w:r>
      <w:r w:rsidRPr="008F3B10">
        <w:rPr>
          <w:rFonts w:asciiTheme="minorHAnsi" w:hAnsiTheme="minorHAnsi"/>
        </w:rPr>
        <w:t>.</w:t>
      </w:r>
    </w:p>
    <w:p w14:paraId="3706FCA7" w14:textId="05C2429C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Questi due livelli sono interdipendenti. Il </w:t>
      </w:r>
      <w:r w:rsidRPr="008F3B10">
        <w:rPr>
          <w:rFonts w:asciiTheme="minorHAnsi" w:hAnsiTheme="minorHAnsi"/>
          <w:b/>
          <w:bCs/>
        </w:rPr>
        <w:t>valore oggettivo</w:t>
      </w:r>
      <w:r w:rsidRPr="008F3B10">
        <w:rPr>
          <w:rFonts w:asciiTheme="minorHAnsi" w:hAnsiTheme="minorHAnsi"/>
        </w:rPr>
        <w:t xml:space="preserve"> è la proprietà necessaria per la sopravvivenza tecnica e legale di un’azienda, mentre </w:t>
      </w:r>
      <w:proofErr w:type="gramStart"/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valore</w:t>
      </w:r>
      <w:proofErr w:type="gramEnd"/>
      <w:r w:rsidRPr="008F3B10">
        <w:rPr>
          <w:rFonts w:asciiTheme="minorHAnsi" w:hAnsiTheme="minorHAnsi"/>
          <w:b/>
          <w:bCs/>
        </w:rPr>
        <w:t xml:space="preserve"> percepito</w:t>
      </w:r>
      <w:r w:rsidRPr="008F3B10">
        <w:rPr>
          <w:rFonts w:asciiTheme="minorHAnsi" w:hAnsiTheme="minorHAnsi"/>
        </w:rPr>
        <w:t xml:space="preserve"> è la proprietà necessaria per la sua sostenibilità commerciale, quando i due piani sono allineati, il valore si consolida e diventa resiliente</w:t>
      </w:r>
    </w:p>
    <w:p w14:paraId="221756B4" w14:textId="77777777" w:rsidR="00C75924" w:rsidRPr="008F3B10" w:rsidRDefault="00C75924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Nel settore </w:t>
      </w:r>
      <w:proofErr w:type="spellStart"/>
      <w:r w:rsidRPr="008F3B10">
        <w:rPr>
          <w:rFonts w:asciiTheme="minorHAnsi" w:hAnsiTheme="minorHAnsi"/>
          <w:b/>
          <w:bCs/>
        </w:rPr>
        <w:t>luxury</w:t>
      </w:r>
      <w:proofErr w:type="spellEnd"/>
      <w:r w:rsidRPr="008F3B10">
        <w:rPr>
          <w:rFonts w:asciiTheme="minorHAnsi" w:hAnsiTheme="minorHAnsi"/>
        </w:rPr>
        <w:t xml:space="preserve">, questa tensione è particolarmente critica: il cliente paga non solo per un bene, ma per un </w:t>
      </w:r>
      <w:r w:rsidRPr="008F3B10">
        <w:rPr>
          <w:rFonts w:asciiTheme="minorHAnsi" w:hAnsiTheme="minorHAnsi"/>
          <w:b/>
          <w:bCs/>
        </w:rPr>
        <w:t>sistema di garanzie simboliche e materiali</w:t>
      </w:r>
      <w:r w:rsidRPr="008F3B10">
        <w:rPr>
          <w:rFonts w:asciiTheme="minorHAnsi" w:hAnsiTheme="minorHAnsi"/>
        </w:rPr>
        <w:t>. In questo scenario, la sopravvivenza aziendale non dipende dalla sola percezione di eccellenza, né dalla sola conformità tecnica, ma dall’</w:t>
      </w:r>
      <w:r w:rsidRPr="008F3B10">
        <w:rPr>
          <w:rFonts w:asciiTheme="minorHAnsi" w:hAnsiTheme="minorHAnsi"/>
          <w:b/>
          <w:bCs/>
        </w:rPr>
        <w:t>allineamento costante</w:t>
      </w:r>
      <w:r w:rsidRPr="008F3B10">
        <w:rPr>
          <w:rFonts w:asciiTheme="minorHAnsi" w:hAnsiTheme="minorHAnsi"/>
        </w:rPr>
        <w:t xml:space="preserve"> tra valore oggettivo e valore percepito.</w:t>
      </w:r>
    </w:p>
    <w:p w14:paraId="3EC62BA0" w14:textId="53847DE7" w:rsidR="00C75924" w:rsidRPr="008F3B10" w:rsidRDefault="008F3B10" w:rsidP="00C75924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64F8418B">
          <v:rect id="_x0000_i1025" style="width:0;height:1.5pt" o:hralign="center" o:hrstd="t" o:hr="t" fillcolor="#a0a0a0" stroked="f"/>
        </w:pict>
      </w:r>
    </w:p>
    <w:p w14:paraId="1482749C" w14:textId="77777777" w:rsidR="00E74101" w:rsidRPr="008F3B10" w:rsidRDefault="00E74101" w:rsidP="001D11C1">
      <w:pPr>
        <w:pStyle w:val="Titolo1"/>
        <w:jc w:val="left"/>
        <w:rPr>
          <w:rFonts w:asciiTheme="minorHAnsi" w:eastAsia="Times New Roman" w:hAnsiTheme="minorHAnsi"/>
        </w:rPr>
      </w:pPr>
    </w:p>
    <w:p w14:paraId="4C026FC4" w14:textId="77777777" w:rsidR="00E74101" w:rsidRPr="008F3B10" w:rsidRDefault="00E74101" w:rsidP="001D11C1">
      <w:pPr>
        <w:pStyle w:val="Titolo1"/>
        <w:jc w:val="left"/>
        <w:rPr>
          <w:rFonts w:asciiTheme="minorHAnsi" w:eastAsia="Times New Roman" w:hAnsiTheme="minorHAnsi"/>
        </w:rPr>
      </w:pPr>
    </w:p>
    <w:p w14:paraId="4E4619E8" w14:textId="77777777" w:rsidR="00E74101" w:rsidRPr="008F3B10" w:rsidRDefault="00E74101" w:rsidP="001D11C1">
      <w:pPr>
        <w:pStyle w:val="Titolo1"/>
        <w:jc w:val="left"/>
        <w:rPr>
          <w:rFonts w:asciiTheme="minorHAnsi" w:eastAsia="Times New Roman" w:hAnsiTheme="minorHAnsi"/>
        </w:rPr>
      </w:pPr>
    </w:p>
    <w:p w14:paraId="6CA357A7" w14:textId="77777777" w:rsidR="00E74101" w:rsidRPr="008F3B10" w:rsidRDefault="00E74101" w:rsidP="00E74101"/>
    <w:p w14:paraId="64BC6F0A" w14:textId="77777777" w:rsidR="00E74101" w:rsidRPr="008F3B10" w:rsidRDefault="00E74101" w:rsidP="00E74101"/>
    <w:p w14:paraId="19E6F34F" w14:textId="77777777" w:rsidR="00E74101" w:rsidRPr="008F3B10" w:rsidRDefault="00E74101" w:rsidP="00E74101"/>
    <w:p w14:paraId="3EDEBE5F" w14:textId="77777777" w:rsidR="00E74101" w:rsidRPr="008F3B10" w:rsidRDefault="00E74101" w:rsidP="00E74101"/>
    <w:p w14:paraId="07A9B98A" w14:textId="77777777" w:rsidR="00E74101" w:rsidRPr="008F3B10" w:rsidRDefault="00E74101" w:rsidP="00E74101"/>
    <w:p w14:paraId="42CCAF7C" w14:textId="77777777" w:rsidR="00E74101" w:rsidRPr="008F3B10" w:rsidRDefault="00E74101" w:rsidP="00E74101"/>
    <w:p w14:paraId="4189DB04" w14:textId="77777777" w:rsidR="00E74101" w:rsidRPr="008F3B10" w:rsidRDefault="00E74101" w:rsidP="00E74101"/>
    <w:p w14:paraId="1006FCC4" w14:textId="77777777" w:rsidR="00E74101" w:rsidRPr="008F3B10" w:rsidRDefault="00E74101" w:rsidP="00E74101"/>
    <w:p w14:paraId="7902521F" w14:textId="77777777" w:rsidR="00E74101" w:rsidRPr="008F3B10" w:rsidRDefault="00E74101" w:rsidP="00E74101"/>
    <w:p w14:paraId="08F56BCD" w14:textId="77777777" w:rsidR="008F3B10" w:rsidRDefault="008F3B10" w:rsidP="001D11C1">
      <w:pPr>
        <w:pStyle w:val="Titolo1"/>
        <w:jc w:val="left"/>
        <w:rPr>
          <w:rFonts w:asciiTheme="minorHAnsi" w:eastAsia="Times New Roman" w:hAnsiTheme="minorHAnsi"/>
        </w:rPr>
      </w:pPr>
    </w:p>
    <w:p w14:paraId="1D616676" w14:textId="1DBA23A0" w:rsidR="001D11C1" w:rsidRPr="008F3B10" w:rsidRDefault="001D11C1" w:rsidP="001D11C1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t xml:space="preserve">2. </w:t>
      </w:r>
      <w:r w:rsidR="00E74101" w:rsidRPr="008F3B10">
        <w:rPr>
          <w:rFonts w:asciiTheme="minorHAnsi" w:eastAsia="Times New Roman" w:hAnsiTheme="minorHAnsi"/>
        </w:rPr>
        <w:t xml:space="preserve">Il </w:t>
      </w:r>
      <w:proofErr w:type="gramStart"/>
      <w:r w:rsidR="00E74101" w:rsidRPr="008F3B10">
        <w:rPr>
          <w:rFonts w:asciiTheme="minorHAnsi" w:eastAsia="Times New Roman" w:hAnsiTheme="minorHAnsi"/>
        </w:rPr>
        <w:t>gap</w:t>
      </w:r>
      <w:proofErr w:type="gramEnd"/>
    </w:p>
    <w:p w14:paraId="3CA477D6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Lo scostamento tra qualità </w:t>
      </w:r>
      <w:r w:rsidRPr="008F3B10">
        <w:rPr>
          <w:rFonts w:asciiTheme="minorHAnsi" w:hAnsiTheme="minorHAnsi"/>
          <w:b/>
          <w:bCs/>
        </w:rPr>
        <w:t>oggettiva</w:t>
      </w:r>
      <w:r w:rsidRPr="008F3B10">
        <w:rPr>
          <w:rFonts w:asciiTheme="minorHAnsi" w:hAnsiTheme="minorHAnsi"/>
        </w:rPr>
        <w:t xml:space="preserve"> e qualità </w:t>
      </w:r>
      <w:r w:rsidRPr="008F3B10">
        <w:rPr>
          <w:rFonts w:asciiTheme="minorHAnsi" w:hAnsiTheme="minorHAnsi"/>
          <w:b/>
          <w:bCs/>
        </w:rPr>
        <w:t>percepita</w:t>
      </w:r>
      <w:r w:rsidRPr="008F3B10">
        <w:rPr>
          <w:rFonts w:asciiTheme="minorHAnsi" w:hAnsiTheme="minorHAnsi"/>
        </w:rPr>
        <w:t xml:space="preserve"> emerge quando i sistemi organizzativi producono una dissonanza tra ciò che viene formalmente dichiarato (procedure, standard, certificazioni) e ciò che avviene realmente in produzione.</w:t>
      </w:r>
    </w:p>
    <w:p w14:paraId="0C9624B6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Cause principali</w:t>
      </w:r>
    </w:p>
    <w:p w14:paraId="770B1708" w14:textId="77777777" w:rsidR="001D11C1" w:rsidRPr="008F3B10" w:rsidRDefault="001D11C1" w:rsidP="001D11C1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Procedure non aderenti alla realtà</w:t>
      </w:r>
    </w:p>
    <w:p w14:paraId="7F7F8198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Quando le procedure operative sono redatte a fini certificativi piuttosto che operativi, diventano “documenti di facciata” incapaci di orientare la prassi reale (Power, 1997; </w:t>
      </w:r>
      <w:proofErr w:type="spellStart"/>
      <w:r w:rsidRPr="008F3B10">
        <w:rPr>
          <w:rFonts w:asciiTheme="minorHAnsi" w:hAnsiTheme="minorHAnsi"/>
        </w:rPr>
        <w:t>Brunsson</w:t>
      </w:r>
      <w:proofErr w:type="spellEnd"/>
      <w:r w:rsidRPr="008F3B10">
        <w:rPr>
          <w:rFonts w:asciiTheme="minorHAnsi" w:hAnsiTheme="minorHAnsi"/>
        </w:rPr>
        <w:t xml:space="preserve"> &amp; </w:t>
      </w:r>
      <w:proofErr w:type="spellStart"/>
      <w:r w:rsidRPr="008F3B10">
        <w:rPr>
          <w:rFonts w:asciiTheme="minorHAnsi" w:hAnsiTheme="minorHAnsi"/>
        </w:rPr>
        <w:t>Jacobsson</w:t>
      </w:r>
      <w:proofErr w:type="spellEnd"/>
      <w:r w:rsidRPr="008F3B10">
        <w:rPr>
          <w:rFonts w:asciiTheme="minorHAnsi" w:hAnsiTheme="minorHAnsi"/>
        </w:rPr>
        <w:t>, 2000).</w:t>
      </w:r>
    </w:p>
    <w:p w14:paraId="599B8F71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Questo crea un vuoto tra conformità formale e conformità sostanziale, con l’effetto di accumulare </w:t>
      </w:r>
      <w:r w:rsidRPr="008F3B10">
        <w:rPr>
          <w:rFonts w:asciiTheme="minorHAnsi" w:hAnsiTheme="minorHAnsi"/>
          <w:b/>
          <w:bCs/>
        </w:rPr>
        <w:t>non conformità sistemiche</w:t>
      </w:r>
      <w:r w:rsidRPr="008F3B10">
        <w:rPr>
          <w:rFonts w:asciiTheme="minorHAnsi" w:hAnsiTheme="minorHAnsi"/>
        </w:rPr>
        <w:t>.</w:t>
      </w:r>
    </w:p>
    <w:p w14:paraId="3FDAB931" w14:textId="77777777" w:rsidR="001D11C1" w:rsidRPr="008F3B10" w:rsidRDefault="001D11C1" w:rsidP="001D11C1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Cultura organizzativa che privilegia l’immagine rispetto al processo</w:t>
      </w:r>
    </w:p>
    <w:p w14:paraId="44FF7028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Nelle imprese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>, il mantenimento dell’immagine verso l’esterno è spesso considerato prioritario rispetto al consolidamento dei processi interni (</w:t>
      </w:r>
      <w:proofErr w:type="spellStart"/>
      <w:r w:rsidRPr="008F3B10">
        <w:rPr>
          <w:rFonts w:asciiTheme="minorHAnsi" w:hAnsiTheme="minorHAnsi"/>
        </w:rPr>
        <w:t>Kapferer</w:t>
      </w:r>
      <w:proofErr w:type="spellEnd"/>
      <w:r w:rsidRPr="008F3B10">
        <w:rPr>
          <w:rFonts w:asciiTheme="minorHAnsi" w:hAnsiTheme="minorHAnsi"/>
        </w:rPr>
        <w:t xml:space="preserve"> &amp; Bastien, 2012).</w:t>
      </w:r>
    </w:p>
    <w:p w14:paraId="167E82D4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Ciò alimenta una logica di </w:t>
      </w:r>
      <w:r w:rsidRPr="008F3B10">
        <w:rPr>
          <w:rFonts w:asciiTheme="minorHAnsi" w:hAnsiTheme="minorHAnsi"/>
          <w:b/>
          <w:bCs/>
        </w:rPr>
        <w:t xml:space="preserve">risk </w:t>
      </w:r>
      <w:proofErr w:type="spellStart"/>
      <w:r w:rsidRPr="008F3B10">
        <w:rPr>
          <w:rFonts w:asciiTheme="minorHAnsi" w:hAnsiTheme="minorHAnsi"/>
          <w:b/>
          <w:bCs/>
        </w:rPr>
        <w:t>hiding</w:t>
      </w:r>
      <w:proofErr w:type="spellEnd"/>
      <w:r w:rsidRPr="008F3B10">
        <w:rPr>
          <w:rFonts w:asciiTheme="minorHAnsi" w:hAnsiTheme="minorHAnsi"/>
        </w:rPr>
        <w:t>: occultare le inefficienze interne purché il prodotto finale appaia impeccabile (Meyer &amp; Rowan, 1977).</w:t>
      </w:r>
    </w:p>
    <w:p w14:paraId="0E6DBFC2" w14:textId="77777777" w:rsidR="001D11C1" w:rsidRPr="008F3B10" w:rsidRDefault="001D11C1" w:rsidP="001D11C1">
      <w:pPr>
        <w:pStyle w:val="NormaleWeb"/>
        <w:numPr>
          <w:ilvl w:val="0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Dipendenza dal “salvataggio” manuale degli operatori</w:t>
      </w:r>
    </w:p>
    <w:p w14:paraId="2362268F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Quando i processi sono fragili, la qualità percepita viene garantita dall’intervento straordinario degli operatori a valle della catena produttiva (</w:t>
      </w:r>
      <w:proofErr w:type="spellStart"/>
      <w:r w:rsidRPr="008F3B10">
        <w:rPr>
          <w:rFonts w:asciiTheme="minorHAnsi" w:hAnsiTheme="minorHAnsi"/>
        </w:rPr>
        <w:t>Bévort</w:t>
      </w:r>
      <w:proofErr w:type="spellEnd"/>
      <w:r w:rsidRPr="008F3B10">
        <w:rPr>
          <w:rFonts w:asciiTheme="minorHAnsi" w:hAnsiTheme="minorHAnsi"/>
        </w:rPr>
        <w:t xml:space="preserve"> &amp; </w:t>
      </w:r>
      <w:proofErr w:type="spellStart"/>
      <w:r w:rsidRPr="008F3B10">
        <w:rPr>
          <w:rFonts w:asciiTheme="minorHAnsi" w:hAnsiTheme="minorHAnsi"/>
        </w:rPr>
        <w:t>Suddaby</w:t>
      </w:r>
      <w:proofErr w:type="spellEnd"/>
      <w:r w:rsidRPr="008F3B10">
        <w:rPr>
          <w:rFonts w:asciiTheme="minorHAnsi" w:hAnsiTheme="minorHAnsi"/>
        </w:rPr>
        <w:t>, 2016).</w:t>
      </w:r>
    </w:p>
    <w:p w14:paraId="076DEE74" w14:textId="77777777" w:rsidR="001D11C1" w:rsidRPr="008F3B10" w:rsidRDefault="001D11C1" w:rsidP="001D11C1">
      <w:pPr>
        <w:pStyle w:val="NormaleWeb"/>
        <w:numPr>
          <w:ilvl w:val="1"/>
          <w:numId w:val="8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Questo genera un paradosso: il prodotto appare di valore, ma il sistema produttivo si regge su una base instabile e </w:t>
      </w:r>
      <w:r w:rsidRPr="008F3B10">
        <w:rPr>
          <w:rFonts w:asciiTheme="minorHAnsi" w:hAnsiTheme="minorHAnsi"/>
          <w:b/>
          <w:bCs/>
        </w:rPr>
        <w:t>non scalabile</w:t>
      </w:r>
      <w:r w:rsidRPr="008F3B10">
        <w:rPr>
          <w:rFonts w:asciiTheme="minorHAnsi" w:hAnsiTheme="minorHAnsi"/>
        </w:rPr>
        <w:t>.</w:t>
      </w:r>
    </w:p>
    <w:p w14:paraId="1F619BF4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22F74DBC">
          <v:rect id="_x0000_i1026" style="width:0;height:1.5pt" o:hralign="center" o:hrstd="t" o:hr="t" fillcolor="#a0a0a0" stroked="f"/>
        </w:pict>
      </w:r>
    </w:p>
    <w:p w14:paraId="7EA8A1E0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Effetti immediati</w:t>
      </w:r>
    </w:p>
    <w:p w14:paraId="2656FE18" w14:textId="77777777" w:rsidR="001D11C1" w:rsidRPr="008F3B10" w:rsidRDefault="001D11C1" w:rsidP="001D11C1">
      <w:pPr>
        <w:pStyle w:val="NormaleWeb"/>
        <w:numPr>
          <w:ilvl w:val="0"/>
          <w:numId w:val="9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Il prodotto finale mantiene un’apparenza di eccellenza, tipica del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, ma si fonda su </w:t>
      </w:r>
      <w:r w:rsidRPr="008F3B10">
        <w:rPr>
          <w:rFonts w:asciiTheme="minorHAnsi" w:hAnsiTheme="minorHAnsi"/>
          <w:b/>
          <w:bCs/>
        </w:rPr>
        <w:t>fondamenta fragili</w:t>
      </w:r>
      <w:r w:rsidRPr="008F3B10">
        <w:rPr>
          <w:rFonts w:asciiTheme="minorHAnsi" w:hAnsiTheme="minorHAnsi"/>
        </w:rPr>
        <w:t>:</w:t>
      </w:r>
    </w:p>
    <w:p w14:paraId="725EB1F6" w14:textId="77777777" w:rsidR="001D11C1" w:rsidRPr="008F3B10" w:rsidRDefault="001D11C1" w:rsidP="001D11C1">
      <w:pPr>
        <w:pStyle w:val="NormaleWeb"/>
        <w:numPr>
          <w:ilvl w:val="1"/>
          <w:numId w:val="9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sprechi sistematici (</w:t>
      </w:r>
      <w:proofErr w:type="spellStart"/>
      <w:r w:rsidRPr="008F3B10">
        <w:rPr>
          <w:rFonts w:asciiTheme="minorHAnsi" w:hAnsiTheme="minorHAnsi"/>
        </w:rPr>
        <w:t>rework</w:t>
      </w:r>
      <w:proofErr w:type="spellEnd"/>
      <w:r w:rsidRPr="008F3B10">
        <w:rPr>
          <w:rFonts w:asciiTheme="minorHAnsi" w:hAnsiTheme="minorHAnsi"/>
        </w:rPr>
        <w:t>, ritardi, costi occulti),</w:t>
      </w:r>
    </w:p>
    <w:p w14:paraId="35DE2301" w14:textId="77777777" w:rsidR="001D11C1" w:rsidRPr="008F3B10" w:rsidRDefault="001D11C1" w:rsidP="001D11C1">
      <w:pPr>
        <w:pStyle w:val="NormaleWeb"/>
        <w:numPr>
          <w:ilvl w:val="1"/>
          <w:numId w:val="9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esposizione legale e assicurativa,</w:t>
      </w:r>
    </w:p>
    <w:p w14:paraId="25F1A1ED" w14:textId="77777777" w:rsidR="001D11C1" w:rsidRPr="008F3B10" w:rsidRDefault="001D11C1" w:rsidP="001D11C1">
      <w:pPr>
        <w:pStyle w:val="NormaleWeb"/>
        <w:numPr>
          <w:ilvl w:val="1"/>
          <w:numId w:val="9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rischio reputazionale latente.</w:t>
      </w:r>
    </w:p>
    <w:p w14:paraId="41DDBC4B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Nel breve termine, lo scostamento tra qualità oggettiva e percepita rimane invisibile agli stakeholder esterni. Nel medio-lungo termine, però, esso diventa </w:t>
      </w:r>
      <w:r w:rsidRPr="008F3B10">
        <w:rPr>
          <w:rFonts w:asciiTheme="minorHAnsi" w:hAnsiTheme="minorHAnsi"/>
          <w:b/>
          <w:bCs/>
        </w:rPr>
        <w:t>un rischio sistemico</w:t>
      </w:r>
      <w:r w:rsidRPr="008F3B10">
        <w:rPr>
          <w:rFonts w:asciiTheme="minorHAnsi" w:hAnsiTheme="minorHAnsi"/>
        </w:rPr>
        <w:t xml:space="preserve"> che può compromettere la sostenibilità del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>.</w:t>
      </w:r>
    </w:p>
    <w:p w14:paraId="642E1C8E" w14:textId="72355D78" w:rsidR="00B42DBF" w:rsidRPr="008F3B10" w:rsidRDefault="008F3B10" w:rsidP="00E7410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046DEFC8">
          <v:rect id="_x0000_i1027" style="width:0;height:1.5pt" o:hralign="center" o:hrstd="t" o:hr="t" fillcolor="#a0a0a0" stroked="f"/>
        </w:pict>
      </w:r>
    </w:p>
    <w:p w14:paraId="504E984B" w14:textId="77777777" w:rsidR="00E74101" w:rsidRPr="008F3B10" w:rsidRDefault="00E74101" w:rsidP="00C75924">
      <w:pPr>
        <w:pStyle w:val="Titolo1"/>
        <w:jc w:val="left"/>
        <w:rPr>
          <w:rFonts w:asciiTheme="minorHAnsi" w:eastAsia="Times New Roman" w:hAnsiTheme="minorHAnsi"/>
        </w:rPr>
      </w:pPr>
    </w:p>
    <w:p w14:paraId="014C4E4F" w14:textId="77777777" w:rsidR="00E74101" w:rsidRPr="008F3B10" w:rsidRDefault="00E74101" w:rsidP="00E74101"/>
    <w:p w14:paraId="239A144A" w14:textId="77777777" w:rsidR="00E74101" w:rsidRPr="008F3B10" w:rsidRDefault="00E74101" w:rsidP="00E74101"/>
    <w:p w14:paraId="32397608" w14:textId="6E6FC111" w:rsidR="001D11C1" w:rsidRPr="008F3B10" w:rsidRDefault="001D11C1" w:rsidP="00C75924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lastRenderedPageBreak/>
        <w:t>3. I rischi generati</w:t>
      </w:r>
    </w:p>
    <w:p w14:paraId="7BB6B801" w14:textId="77777777" w:rsidR="00B42DBF" w:rsidRPr="008F3B10" w:rsidRDefault="00B42DBF" w:rsidP="001D11C1">
      <w:pPr>
        <w:pStyle w:val="NormaleWeb"/>
        <w:rPr>
          <w:rFonts w:asciiTheme="minorHAnsi" w:hAnsiTheme="minorHAnsi"/>
        </w:rPr>
      </w:pPr>
    </w:p>
    <w:p w14:paraId="6171DF5B" w14:textId="03916405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Lo scostamento persistente tra qualità oggettiva e qualità percepita non rappresenta soltanto una vulnerabilità operativa, ma si traduce in un insieme di </w:t>
      </w:r>
      <w:r w:rsidRPr="008F3B10">
        <w:rPr>
          <w:rFonts w:asciiTheme="minorHAnsi" w:hAnsiTheme="minorHAnsi"/>
          <w:b/>
          <w:bCs/>
        </w:rPr>
        <w:t>rischi sistemici</w:t>
      </w:r>
      <w:r w:rsidRPr="008F3B10">
        <w:rPr>
          <w:rFonts w:asciiTheme="minorHAnsi" w:hAnsiTheme="minorHAnsi"/>
        </w:rPr>
        <w:t xml:space="preserve"> che minacciano la sostenibilità aziendale.</w:t>
      </w:r>
    </w:p>
    <w:p w14:paraId="6E1DAD61" w14:textId="77777777" w:rsidR="00B42DBF" w:rsidRPr="008F3B10" w:rsidRDefault="00B42DBF" w:rsidP="001D11C1">
      <w:pPr>
        <w:pStyle w:val="NormaleWeb"/>
        <w:rPr>
          <w:rFonts w:asciiTheme="minorHAnsi" w:hAnsiTheme="minorHAnsi"/>
          <w:b/>
          <w:bCs/>
        </w:rPr>
      </w:pPr>
    </w:p>
    <w:p w14:paraId="689286B7" w14:textId="5F30CC62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1. Rischi legali</w:t>
      </w:r>
    </w:p>
    <w:p w14:paraId="5462985B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discrepanza tra procedure certificate e realtà operativa genera una serie di vulnerabilità legali che, nel settore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>, assumono un impatto particolarmente rilevante.</w:t>
      </w:r>
    </w:p>
    <w:p w14:paraId="657BB93E" w14:textId="77777777" w:rsidR="00B42DBF" w:rsidRPr="008F3B10" w:rsidRDefault="00B42DBF" w:rsidP="00B42DBF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8F3B10">
        <w:rPr>
          <w:rStyle w:val="Enfasigrassetto"/>
          <w:rFonts w:asciiTheme="minorHAnsi" w:eastAsiaTheme="majorEastAsia" w:hAnsiTheme="minorHAnsi"/>
        </w:rPr>
        <w:t>Contestazioni contrattuali da parte dei clienti</w:t>
      </w:r>
    </w:p>
    <w:p w14:paraId="567E65B9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Nei contratti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>, la promessa di eccellenza non riguarda solo il bene materiale ma anche l’aderenza a standard produttivi e di qualità riconosciuti.</w:t>
      </w:r>
    </w:p>
    <w:p w14:paraId="4A11611E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Se i processi reali si discostano dalle procedure certificate, il cliente può sostenere che il valore promesso non è stato rispettato, aprendo a </w:t>
      </w:r>
      <w:r w:rsidRPr="008F3B10">
        <w:rPr>
          <w:rStyle w:val="Enfasigrassetto"/>
          <w:rFonts w:asciiTheme="minorHAnsi" w:eastAsiaTheme="majorEastAsia" w:hAnsiTheme="minorHAnsi"/>
        </w:rPr>
        <w:t>contenziosi per inadempimento contrattuale</w:t>
      </w:r>
      <w:r w:rsidRPr="008F3B10">
        <w:rPr>
          <w:rFonts w:asciiTheme="minorHAnsi" w:hAnsiTheme="minorHAnsi"/>
        </w:rPr>
        <w:t xml:space="preserve"> (</w:t>
      </w:r>
      <w:proofErr w:type="spellStart"/>
      <w:r w:rsidRPr="008F3B10">
        <w:rPr>
          <w:rFonts w:asciiTheme="minorHAnsi" w:hAnsiTheme="minorHAnsi"/>
        </w:rPr>
        <w:t>Schilke</w:t>
      </w:r>
      <w:proofErr w:type="spellEnd"/>
      <w:r w:rsidRPr="008F3B10">
        <w:rPr>
          <w:rFonts w:asciiTheme="minorHAnsi" w:hAnsiTheme="minorHAnsi"/>
        </w:rPr>
        <w:t xml:space="preserve"> &amp; Cook, 2015).</w:t>
      </w:r>
    </w:p>
    <w:p w14:paraId="17C79FDB" w14:textId="77777777" w:rsidR="00B42DBF" w:rsidRPr="008F3B10" w:rsidRDefault="00B42DBF" w:rsidP="00B42DBF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8F3B10">
        <w:rPr>
          <w:rStyle w:val="Enfasigrassetto"/>
          <w:rFonts w:asciiTheme="minorHAnsi" w:eastAsiaTheme="majorEastAsia" w:hAnsiTheme="minorHAnsi"/>
        </w:rPr>
        <w:t>Esclusione dalle coperture assicurative</w:t>
      </w:r>
    </w:p>
    <w:p w14:paraId="604C53DF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Le polizze corporate includono clausole che escludono la copertura in caso di </w:t>
      </w:r>
      <w:r w:rsidRPr="008F3B10">
        <w:rPr>
          <w:rStyle w:val="Enfasigrassetto"/>
          <w:rFonts w:asciiTheme="minorHAnsi" w:eastAsiaTheme="majorEastAsia" w:hAnsiTheme="minorHAnsi"/>
        </w:rPr>
        <w:t>colpa grave</w:t>
      </w:r>
      <w:r w:rsidRPr="008F3B10">
        <w:rPr>
          <w:rFonts w:asciiTheme="minorHAnsi" w:hAnsiTheme="minorHAnsi"/>
        </w:rPr>
        <w:t xml:space="preserve"> o di informazioni mendaci.</w:t>
      </w:r>
    </w:p>
    <w:p w14:paraId="6B3A7E81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La dimostrazione di difetti strutturali o di certificazioni “di facciata” può permettere all’assicurazione di negare l’indennizzo, lasciando l’azienda esposta a risarcimenti diretti anche di entità multimilionaria (Abraham, 2015).</w:t>
      </w:r>
    </w:p>
    <w:p w14:paraId="3E141BAA" w14:textId="77777777" w:rsidR="00B42DBF" w:rsidRPr="008F3B10" w:rsidRDefault="00B42DBF" w:rsidP="00B42DBF">
      <w:pPr>
        <w:pStyle w:val="NormaleWeb"/>
        <w:numPr>
          <w:ilvl w:val="0"/>
          <w:numId w:val="10"/>
        </w:numPr>
        <w:rPr>
          <w:rFonts w:asciiTheme="minorHAnsi" w:hAnsiTheme="minorHAnsi"/>
        </w:rPr>
      </w:pPr>
      <w:r w:rsidRPr="008F3B10">
        <w:rPr>
          <w:rStyle w:val="Enfasigrassetto"/>
          <w:rFonts w:asciiTheme="minorHAnsi" w:eastAsiaTheme="majorEastAsia" w:hAnsiTheme="minorHAnsi"/>
        </w:rPr>
        <w:t>Contenziosi giuslavoristici</w:t>
      </w:r>
    </w:p>
    <w:p w14:paraId="24762BE4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Sul piano interno, la gestione impropria di ferie, permessi o infortuni — se collegata a una prassi sistematica di disparità tra dipendenti diretti e somministrati — può alimentare </w:t>
      </w:r>
      <w:r w:rsidRPr="008F3B10">
        <w:rPr>
          <w:rStyle w:val="Enfasigrassetto"/>
          <w:rFonts w:asciiTheme="minorHAnsi" w:eastAsiaTheme="majorEastAsia" w:hAnsiTheme="minorHAnsi"/>
        </w:rPr>
        <w:t>cause collettive</w:t>
      </w:r>
      <w:r w:rsidRPr="008F3B10">
        <w:rPr>
          <w:rFonts w:asciiTheme="minorHAnsi" w:hAnsiTheme="minorHAnsi"/>
        </w:rPr>
        <w:t xml:space="preserve"> e portare all’intervento dell’Ispettorato del Lavoro.</w:t>
      </w:r>
    </w:p>
    <w:p w14:paraId="647E8937" w14:textId="77777777" w:rsidR="00B42DBF" w:rsidRPr="008F3B10" w:rsidRDefault="00B42DBF" w:rsidP="00B42DBF">
      <w:pPr>
        <w:pStyle w:val="NormaleWeb"/>
        <w:numPr>
          <w:ilvl w:val="1"/>
          <w:numId w:val="1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Questo rischio non riguarda solo i costi legali, ma anche l’eventuale accertamento di violazioni contributive, con conseguenti sanzioni e responsabilità aggiuntive per l’impresa.</w:t>
      </w:r>
    </w:p>
    <w:p w14:paraId="042D76BC" w14:textId="77777777" w:rsidR="00B42DBF" w:rsidRPr="008F3B10" w:rsidRDefault="00B42DBF" w:rsidP="00B42DBF">
      <w:pPr>
        <w:pStyle w:val="NormaleWeb"/>
        <w:ind w:left="720"/>
        <w:rPr>
          <w:rFonts w:asciiTheme="minorHAnsi" w:hAnsiTheme="minorHAnsi"/>
        </w:rPr>
      </w:pPr>
    </w:p>
    <w:p w14:paraId="33A7ED8C" w14:textId="55D915FD" w:rsidR="001D11C1" w:rsidRPr="008F3B10" w:rsidRDefault="001D11C1" w:rsidP="00B42DBF">
      <w:pPr>
        <w:pStyle w:val="NormaleWeb"/>
        <w:ind w:left="720"/>
        <w:rPr>
          <w:rFonts w:asciiTheme="minorHAnsi" w:hAnsiTheme="minorHAnsi"/>
        </w:rPr>
      </w:pPr>
      <w:r w:rsidRPr="008F3B10">
        <w:rPr>
          <w:rFonts w:asciiTheme="minorHAnsi" w:hAnsiTheme="minorHAnsi"/>
        </w:rPr>
        <w:t>.</w:t>
      </w:r>
    </w:p>
    <w:p w14:paraId="4C50D20D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2. Rischi certificativi</w:t>
      </w:r>
    </w:p>
    <w:p w14:paraId="48A3A46E" w14:textId="54B73960" w:rsidR="00E74101" w:rsidRPr="008F3B10" w:rsidRDefault="00E74101" w:rsidP="00E7410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Gli standard ISO e le certificazioni rilasciate da enti terzi si fondano sul principio della </w:t>
      </w:r>
      <w:r w:rsidRPr="008F3B10">
        <w:rPr>
          <w:rFonts w:asciiTheme="minorHAnsi" w:hAnsiTheme="minorHAnsi"/>
          <w:b/>
          <w:bCs/>
        </w:rPr>
        <w:t>conformità sostanziale</w:t>
      </w:r>
      <w:r w:rsidRPr="008F3B10">
        <w:rPr>
          <w:rFonts w:asciiTheme="minorHAnsi" w:hAnsiTheme="minorHAnsi"/>
        </w:rPr>
        <w:t>, ovvero la corrispondenza effettiva tra quanto dichiarato nei documenti e quanto realizzato nei processi produttivi.</w:t>
      </w:r>
    </w:p>
    <w:p w14:paraId="48E7E142" w14:textId="77777777" w:rsidR="00E74101" w:rsidRPr="008F3B10" w:rsidRDefault="00E74101" w:rsidP="00E74101">
      <w:pPr>
        <w:pStyle w:val="NormaleWeb"/>
        <w:numPr>
          <w:ilvl w:val="0"/>
          <w:numId w:val="2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Conformità sostanziale come requisito</w:t>
      </w:r>
      <w:r w:rsidRPr="008F3B10">
        <w:rPr>
          <w:rFonts w:asciiTheme="minorHAnsi" w:hAnsiTheme="minorHAnsi"/>
        </w:rPr>
        <w:br/>
        <w:t>La norma ISO 9001:2015 richiede evidenze oggettive che dimostrino l’applicazione reale delle procedure e il miglioramento continuo (ISO, 2015). Non basta possedere procedure formalmente corrette: è necessario che esse siano applicate quotidianamente in modo coerente.</w:t>
      </w:r>
    </w:p>
    <w:p w14:paraId="02B97DE4" w14:textId="77777777" w:rsidR="00E74101" w:rsidRPr="008F3B10" w:rsidRDefault="00E74101" w:rsidP="00E74101">
      <w:pPr>
        <w:pStyle w:val="NormaleWeb"/>
        <w:numPr>
          <w:ilvl w:val="0"/>
          <w:numId w:val="2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Rischio di sospensione o revoca</w:t>
      </w:r>
      <w:r w:rsidRPr="008F3B10">
        <w:rPr>
          <w:rFonts w:asciiTheme="minorHAnsi" w:hAnsiTheme="minorHAnsi"/>
        </w:rPr>
        <w:br/>
        <w:t xml:space="preserve">La non corrispondenza tra documentazione e prassi reale può emergere durante un audit </w:t>
      </w:r>
      <w:r w:rsidRPr="008F3B10">
        <w:rPr>
          <w:rFonts w:asciiTheme="minorHAnsi" w:hAnsiTheme="minorHAnsi"/>
        </w:rPr>
        <w:lastRenderedPageBreak/>
        <w:t xml:space="preserve">straordinario, una contestazione di un cliente o una verifica ispettiva. In questi casi, l’ente certificatore è tenuto a sospendere o revocare la certificazione. Tale evento non è solo un problema tecnico, ma rappresenta una </w:t>
      </w:r>
      <w:r w:rsidRPr="008F3B10">
        <w:rPr>
          <w:rFonts w:asciiTheme="minorHAnsi" w:hAnsiTheme="minorHAnsi"/>
          <w:b/>
          <w:bCs/>
        </w:rPr>
        <w:t>dichiarazione pubblica di non affidabilità</w:t>
      </w:r>
      <w:r w:rsidRPr="008F3B10">
        <w:rPr>
          <w:rFonts w:asciiTheme="minorHAnsi" w:hAnsiTheme="minorHAnsi"/>
        </w:rPr>
        <w:t>.</w:t>
      </w:r>
    </w:p>
    <w:p w14:paraId="211F504C" w14:textId="77777777" w:rsidR="00E74101" w:rsidRPr="008F3B10" w:rsidRDefault="00E74101" w:rsidP="00E74101">
      <w:pPr>
        <w:pStyle w:val="NormaleWeb"/>
        <w:numPr>
          <w:ilvl w:val="0"/>
          <w:numId w:val="28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 xml:space="preserve">Impatto sul </w:t>
      </w:r>
      <w:proofErr w:type="gramStart"/>
      <w:r w:rsidRPr="008F3B10">
        <w:rPr>
          <w:rFonts w:asciiTheme="minorHAnsi" w:hAnsiTheme="minorHAnsi"/>
          <w:b/>
          <w:bCs/>
        </w:rPr>
        <w:t>brand</w:t>
      </w:r>
      <w:proofErr w:type="gramEnd"/>
      <w:r w:rsidRPr="008F3B10">
        <w:rPr>
          <w:rFonts w:asciiTheme="minorHAnsi" w:hAnsiTheme="minorHAnsi"/>
        </w:rPr>
        <w:br/>
        <w:t xml:space="preserve">Nel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 e nella nautica, il valore percepito è strettamente legato al mantenimento delle certificazioni di qualità. La perdita di un certificato non colpisce solo la capacità produttiva, ma mina la </w:t>
      </w:r>
      <w:r w:rsidRPr="008F3B10">
        <w:rPr>
          <w:rFonts w:asciiTheme="minorHAnsi" w:hAnsiTheme="minorHAnsi"/>
          <w:b/>
          <w:bCs/>
        </w:rPr>
        <w:t xml:space="preserve">credibilità complessiva del </w:t>
      </w:r>
      <w:proofErr w:type="gramStart"/>
      <w:r w:rsidRPr="008F3B10">
        <w:rPr>
          <w:rFonts w:asciiTheme="minorHAnsi" w:hAnsiTheme="minorHAnsi"/>
          <w:b/>
          <w:bCs/>
        </w:rPr>
        <w:t>brand</w:t>
      </w:r>
      <w:proofErr w:type="gramEnd"/>
      <w:r w:rsidRPr="008F3B10">
        <w:rPr>
          <w:rFonts w:asciiTheme="minorHAnsi" w:hAnsiTheme="minorHAnsi"/>
        </w:rPr>
        <w:t>, con effetti diretti su clienti, stakeholder finanziari e mercato internazionale.</w:t>
      </w:r>
    </w:p>
    <w:p w14:paraId="5155C981" w14:textId="77777777" w:rsidR="00B42DBF" w:rsidRPr="008F3B10" w:rsidRDefault="00B42DBF" w:rsidP="001D11C1">
      <w:pPr>
        <w:pStyle w:val="NormaleWeb"/>
        <w:rPr>
          <w:rFonts w:asciiTheme="minorHAnsi" w:hAnsiTheme="minorHAnsi"/>
          <w:b/>
          <w:bCs/>
        </w:rPr>
      </w:pPr>
    </w:p>
    <w:p w14:paraId="19F1B5BC" w14:textId="6D6185C5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3. Rischi reputazionali</w:t>
      </w:r>
    </w:p>
    <w:p w14:paraId="4B37B9F4" w14:textId="77777777" w:rsidR="00E74101" w:rsidRPr="008F3B10" w:rsidRDefault="00E74101" w:rsidP="00E74101">
      <w:pPr>
        <w:pStyle w:val="NormaleWeb"/>
        <w:jc w:val="both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qualità percepita</w:t>
      </w:r>
      <w:r w:rsidRPr="008F3B10">
        <w:rPr>
          <w:rFonts w:asciiTheme="minorHAnsi" w:hAnsiTheme="minorHAnsi"/>
        </w:rPr>
        <w:t xml:space="preserve"> costituisce uno degli asset più delicati nelle industrie del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: è ciò che consente al cliente di riconoscere nel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un simbolo di eccellenza e di giustificare un premium price. Tuttavia, questa percezione è intrinsecamente fragile e può essere compromessa anche da singoli eventi.</w:t>
      </w:r>
    </w:p>
    <w:p w14:paraId="33E5A7DF" w14:textId="089A3676" w:rsidR="00E74101" w:rsidRPr="008F3B10" w:rsidRDefault="00E74101" w:rsidP="00E74101">
      <w:pPr>
        <w:pStyle w:val="NormaleWeb"/>
        <w:numPr>
          <w:ilvl w:val="0"/>
          <w:numId w:val="29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Fragilità della fiducia</w:t>
      </w:r>
      <w:r w:rsidRPr="008F3B10">
        <w:rPr>
          <w:rFonts w:asciiTheme="minorHAnsi" w:hAnsiTheme="minorHAnsi"/>
        </w:rPr>
        <w:br/>
        <w:t xml:space="preserve">Un solo scandalo che riveli non conformità strutturali — come difetti sistemici nei processi, discrepanze tra certificazioni e realtà operativa, o incidenti amplificati dai media — è sufficiente a generare una </w:t>
      </w:r>
      <w:r w:rsidRPr="008F3B10">
        <w:rPr>
          <w:rFonts w:asciiTheme="minorHAnsi" w:hAnsiTheme="minorHAnsi"/>
          <w:b/>
          <w:bCs/>
        </w:rPr>
        <w:t>crisi di fiducia</w:t>
      </w:r>
      <w:r w:rsidRPr="008F3B10">
        <w:rPr>
          <w:rFonts w:asciiTheme="minorHAnsi" w:hAnsiTheme="minorHAnsi"/>
        </w:rPr>
        <w:t>. Gli effetti sul mercato possono essere immediati, con riduzione delle vendite e fuga dei clienti più sensibili all’immagine (</w:t>
      </w:r>
      <w:proofErr w:type="spellStart"/>
      <w:r w:rsidRPr="008F3B10">
        <w:rPr>
          <w:rFonts w:asciiTheme="minorHAnsi" w:hAnsiTheme="minorHAnsi"/>
        </w:rPr>
        <w:t>Fombrun</w:t>
      </w:r>
      <w:proofErr w:type="spellEnd"/>
      <w:r w:rsidRPr="008F3B10">
        <w:rPr>
          <w:rFonts w:asciiTheme="minorHAnsi" w:hAnsiTheme="minorHAnsi"/>
        </w:rPr>
        <w:t xml:space="preserve"> &amp; van Riel, 2004).</w:t>
      </w:r>
    </w:p>
    <w:p w14:paraId="0C65F4E0" w14:textId="77777777" w:rsidR="00E74101" w:rsidRPr="008F3B10" w:rsidRDefault="00E74101" w:rsidP="00E74101">
      <w:pPr>
        <w:pStyle w:val="NormaleWeb"/>
        <w:numPr>
          <w:ilvl w:val="0"/>
          <w:numId w:val="29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Il prezzo della reputazione</w:t>
      </w:r>
      <w:r w:rsidRPr="008F3B10">
        <w:rPr>
          <w:rFonts w:asciiTheme="minorHAnsi" w:hAnsiTheme="minorHAnsi"/>
        </w:rPr>
        <w:br/>
        <w:t xml:space="preserve">Nel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, la reputazione non è un accessorio, ma parte integrante del valore pagato dal cliente. Ogni elemento che mette in discussione l’affidabilità del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intacca direttamente la disponibilità del cliente a pagare un premium price (</w:t>
      </w:r>
      <w:proofErr w:type="spellStart"/>
      <w:r w:rsidRPr="008F3B10">
        <w:rPr>
          <w:rFonts w:asciiTheme="minorHAnsi" w:hAnsiTheme="minorHAnsi"/>
        </w:rPr>
        <w:t>Kapferer</w:t>
      </w:r>
      <w:proofErr w:type="spellEnd"/>
      <w:r w:rsidRPr="008F3B10">
        <w:rPr>
          <w:rFonts w:asciiTheme="minorHAnsi" w:hAnsiTheme="minorHAnsi"/>
        </w:rPr>
        <w:t xml:space="preserve"> &amp; Bastien, 2012).</w:t>
      </w:r>
    </w:p>
    <w:p w14:paraId="3E6FE734" w14:textId="77777777" w:rsidR="00E74101" w:rsidRPr="008F3B10" w:rsidRDefault="00E74101" w:rsidP="00E74101">
      <w:pPr>
        <w:pStyle w:val="NormaleWeb"/>
        <w:numPr>
          <w:ilvl w:val="0"/>
          <w:numId w:val="29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Effetto domino</w:t>
      </w:r>
      <w:r w:rsidRPr="008F3B10">
        <w:rPr>
          <w:rFonts w:asciiTheme="minorHAnsi" w:hAnsiTheme="minorHAnsi"/>
        </w:rPr>
        <w:br/>
        <w:t>Una crisi reputazionale non si limita a ridurre la domanda: alimenta la sfiducia degli stakeholder finanziari, mette sotto pressione i partner commerciali e può tradursi in un effetto domino che accelera il collasso del valore percepito.</w:t>
      </w:r>
    </w:p>
    <w:p w14:paraId="26E3F1A7" w14:textId="1CDEEC86" w:rsidR="001D11C1" w:rsidRPr="008F3B10" w:rsidRDefault="001D11C1" w:rsidP="00C75924">
      <w:pPr>
        <w:pStyle w:val="NormaleWeb"/>
        <w:jc w:val="both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4. Rischi finanziari</w:t>
      </w:r>
    </w:p>
    <w:p w14:paraId="565C1237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solidità finanziaria di un’impresa non dipende soltanto dai suoi indicatori contabili, ma anche dalla percezione di </w:t>
      </w:r>
      <w:r w:rsidRPr="008F3B10">
        <w:rPr>
          <w:rFonts w:asciiTheme="minorHAnsi" w:hAnsiTheme="minorHAnsi"/>
          <w:b/>
          <w:bCs/>
        </w:rPr>
        <w:t>affidabilità organizzativa</w:t>
      </w:r>
      <w:r w:rsidRPr="008F3B10">
        <w:rPr>
          <w:rFonts w:asciiTheme="minorHAnsi" w:hAnsiTheme="minorHAnsi"/>
        </w:rPr>
        <w:t xml:space="preserve"> da parte di agenzie di rating, banche e investitori istituzionali. Nei settori regolati e ad alta esposizione reputazionale, come il </w:t>
      </w:r>
      <w:proofErr w:type="spellStart"/>
      <w:r w:rsidRPr="008F3B10">
        <w:rPr>
          <w:rFonts w:asciiTheme="minorHAnsi" w:hAnsiTheme="minorHAnsi"/>
          <w:b/>
          <w:bCs/>
        </w:rPr>
        <w:t>luxury</w:t>
      </w:r>
      <w:proofErr w:type="spellEnd"/>
      <w:r w:rsidRPr="008F3B10">
        <w:rPr>
          <w:rFonts w:asciiTheme="minorHAnsi" w:hAnsiTheme="minorHAnsi"/>
        </w:rPr>
        <w:t xml:space="preserve">, questa componente diventa centrale per la continuità aziendale (Altman &amp; </w:t>
      </w:r>
      <w:proofErr w:type="spellStart"/>
      <w:r w:rsidRPr="008F3B10">
        <w:rPr>
          <w:rFonts w:asciiTheme="minorHAnsi" w:hAnsiTheme="minorHAnsi"/>
        </w:rPr>
        <w:t>Hotchkiss</w:t>
      </w:r>
      <w:proofErr w:type="spellEnd"/>
      <w:r w:rsidRPr="008F3B10">
        <w:rPr>
          <w:rFonts w:asciiTheme="minorHAnsi" w:hAnsiTheme="minorHAnsi"/>
        </w:rPr>
        <w:t>, 2010).</w:t>
      </w:r>
    </w:p>
    <w:p w14:paraId="25339A54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1. Valutazione del rischio da parte dei mercati</w:t>
      </w:r>
    </w:p>
    <w:p w14:paraId="47B453E5" w14:textId="77777777" w:rsidR="00E74101" w:rsidRPr="008F3B10" w:rsidRDefault="00E74101" w:rsidP="00E74101">
      <w:pPr>
        <w:pStyle w:val="NormaleWeb"/>
        <w:numPr>
          <w:ilvl w:val="0"/>
          <w:numId w:val="3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Le agenzie di rating integrano nei loro modelli non solo dati finanziari, ma anche indicatori di </w:t>
      </w:r>
      <w:r w:rsidRPr="008F3B10">
        <w:rPr>
          <w:rFonts w:asciiTheme="minorHAnsi" w:hAnsiTheme="minorHAnsi"/>
          <w:b/>
          <w:bCs/>
        </w:rPr>
        <w:t>governance, compliance e resilienza operativa</w:t>
      </w:r>
      <w:r w:rsidRPr="008F3B10">
        <w:rPr>
          <w:rFonts w:asciiTheme="minorHAnsi" w:hAnsiTheme="minorHAnsi"/>
        </w:rPr>
        <w:t>.</w:t>
      </w:r>
    </w:p>
    <w:p w14:paraId="6C0347B0" w14:textId="77777777" w:rsidR="00E74101" w:rsidRPr="008F3B10" w:rsidRDefault="00E74101" w:rsidP="00E74101">
      <w:pPr>
        <w:pStyle w:val="NormaleWeb"/>
        <w:numPr>
          <w:ilvl w:val="0"/>
          <w:numId w:val="3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Un’azienda che mostra scostamenti persistenti tra procedure certificate e prassi reali viene percepita come </w:t>
      </w:r>
      <w:r w:rsidRPr="008F3B10">
        <w:rPr>
          <w:rFonts w:asciiTheme="minorHAnsi" w:hAnsiTheme="minorHAnsi"/>
          <w:b/>
          <w:bCs/>
        </w:rPr>
        <w:t>vulnerabile a shock esterni</w:t>
      </w:r>
      <w:r w:rsidRPr="008F3B10">
        <w:rPr>
          <w:rFonts w:asciiTheme="minorHAnsi" w:hAnsiTheme="minorHAnsi"/>
        </w:rPr>
        <w:t xml:space="preserve">, e questo si traduce in un immediato </w:t>
      </w:r>
      <w:r w:rsidRPr="008F3B10">
        <w:rPr>
          <w:rFonts w:asciiTheme="minorHAnsi" w:hAnsiTheme="minorHAnsi"/>
          <w:b/>
          <w:bCs/>
        </w:rPr>
        <w:t>downgrade del rating</w:t>
      </w:r>
      <w:r w:rsidRPr="008F3B10">
        <w:rPr>
          <w:rFonts w:asciiTheme="minorHAnsi" w:hAnsiTheme="minorHAnsi"/>
        </w:rPr>
        <w:t>.</w:t>
      </w:r>
    </w:p>
    <w:p w14:paraId="54E2206D" w14:textId="77777777" w:rsidR="00E74101" w:rsidRPr="008F3B10" w:rsidRDefault="00E74101" w:rsidP="00E74101">
      <w:pPr>
        <w:pStyle w:val="NormaleWeb"/>
        <w:numPr>
          <w:ilvl w:val="0"/>
          <w:numId w:val="30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Un rating più basso innalza automaticamente il costo del capitale, poiché banche e investitori chiedono tassi di interesse più alti per compensare il rischio percepito.</w:t>
      </w:r>
    </w:p>
    <w:p w14:paraId="0202C83F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2. Effetti sul costo del capitale e accesso al credito</w:t>
      </w:r>
    </w:p>
    <w:p w14:paraId="3FC8D9C6" w14:textId="77777777" w:rsidR="00E74101" w:rsidRPr="008F3B10" w:rsidRDefault="00E74101" w:rsidP="00E74101">
      <w:pPr>
        <w:pStyle w:val="NormaleWeb"/>
        <w:numPr>
          <w:ilvl w:val="0"/>
          <w:numId w:val="31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Un aumento anche marginale del costo del capitale può avere effetti esponenziali su aziende con forte leva finanziaria o con piani di crescita che richiedono investimenti costanti.</w:t>
      </w:r>
    </w:p>
    <w:p w14:paraId="17576650" w14:textId="77777777" w:rsidR="00E74101" w:rsidRPr="008F3B10" w:rsidRDefault="00E74101" w:rsidP="00E74101">
      <w:pPr>
        <w:pStyle w:val="NormaleWeb"/>
        <w:numPr>
          <w:ilvl w:val="0"/>
          <w:numId w:val="31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lastRenderedPageBreak/>
        <w:t>La percezione di fragilità operativa limita l’accesso a linee di credito strategiche, riducendo la liquidità disponibile proprio nei momenti in cui l’impresa deve fronteggiare crisi legali o reputazionali.</w:t>
      </w:r>
    </w:p>
    <w:p w14:paraId="0EFCCC54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3. Scenari estremi: dal deterioramento progressivo al default</w:t>
      </w:r>
    </w:p>
    <w:p w14:paraId="13376E03" w14:textId="77777777" w:rsidR="00E74101" w:rsidRPr="008F3B10" w:rsidRDefault="00E74101" w:rsidP="00E74101">
      <w:pPr>
        <w:pStyle w:val="NormaleWeb"/>
        <w:numPr>
          <w:ilvl w:val="0"/>
          <w:numId w:val="32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Se lo scostamento tra qualità oggettiva e percepita genera </w:t>
      </w:r>
      <w:r w:rsidRPr="008F3B10">
        <w:rPr>
          <w:rFonts w:asciiTheme="minorHAnsi" w:hAnsiTheme="minorHAnsi"/>
          <w:b/>
          <w:bCs/>
        </w:rPr>
        <w:t>contenziosi multipli</w:t>
      </w:r>
      <w:r w:rsidRPr="008F3B10">
        <w:rPr>
          <w:rFonts w:asciiTheme="minorHAnsi" w:hAnsiTheme="minorHAnsi"/>
        </w:rPr>
        <w:t>, la pressione sui flussi di cassa aumenta rapidamente.</w:t>
      </w:r>
    </w:p>
    <w:p w14:paraId="5084251B" w14:textId="77777777" w:rsidR="00E74101" w:rsidRPr="008F3B10" w:rsidRDefault="00E74101" w:rsidP="00E74101">
      <w:pPr>
        <w:pStyle w:val="NormaleWeb"/>
        <w:numPr>
          <w:ilvl w:val="0"/>
          <w:numId w:val="32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Contestualmente, la perdita di reputazione riduce la domanda e costringe l’impresa a investire pesantemente in comunicazione o in rilavorazioni, drenando ulteriori risorse.</w:t>
      </w:r>
    </w:p>
    <w:p w14:paraId="7890699A" w14:textId="77777777" w:rsidR="00E74101" w:rsidRPr="008F3B10" w:rsidRDefault="00E74101" w:rsidP="00E74101">
      <w:pPr>
        <w:pStyle w:val="NormaleWeb"/>
        <w:numPr>
          <w:ilvl w:val="0"/>
          <w:numId w:val="32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combinazione di </w:t>
      </w:r>
      <w:r w:rsidRPr="008F3B10">
        <w:rPr>
          <w:rFonts w:asciiTheme="minorHAnsi" w:hAnsiTheme="minorHAnsi"/>
          <w:b/>
          <w:bCs/>
        </w:rPr>
        <w:t>contrazione della liquidità</w:t>
      </w:r>
      <w:r w:rsidRPr="008F3B10">
        <w:rPr>
          <w:rFonts w:asciiTheme="minorHAnsi" w:hAnsiTheme="minorHAnsi"/>
        </w:rPr>
        <w:t xml:space="preserve">, </w:t>
      </w:r>
      <w:r w:rsidRPr="008F3B10">
        <w:rPr>
          <w:rFonts w:asciiTheme="minorHAnsi" w:hAnsiTheme="minorHAnsi"/>
          <w:b/>
          <w:bCs/>
        </w:rPr>
        <w:t>aumento del costo del capitale</w:t>
      </w:r>
      <w:r w:rsidRPr="008F3B10">
        <w:rPr>
          <w:rFonts w:asciiTheme="minorHAnsi" w:hAnsiTheme="minorHAnsi"/>
        </w:rPr>
        <w:t xml:space="preserve"> e </w:t>
      </w:r>
      <w:r w:rsidRPr="008F3B10">
        <w:rPr>
          <w:rFonts w:asciiTheme="minorHAnsi" w:hAnsiTheme="minorHAnsi"/>
          <w:b/>
          <w:bCs/>
        </w:rPr>
        <w:t>minori entrate</w:t>
      </w:r>
      <w:r w:rsidRPr="008F3B10">
        <w:rPr>
          <w:rFonts w:asciiTheme="minorHAnsi" w:hAnsiTheme="minorHAnsi"/>
        </w:rPr>
        <w:t xml:space="preserve"> può condurre in tempi rapidi a una condizione di </w:t>
      </w:r>
      <w:r w:rsidRPr="008F3B10">
        <w:rPr>
          <w:rFonts w:asciiTheme="minorHAnsi" w:hAnsiTheme="minorHAnsi"/>
          <w:b/>
          <w:bCs/>
        </w:rPr>
        <w:t>default tecnico</w:t>
      </w:r>
      <w:r w:rsidRPr="008F3B10">
        <w:rPr>
          <w:rFonts w:asciiTheme="minorHAnsi" w:hAnsiTheme="minorHAnsi"/>
        </w:rPr>
        <w:t xml:space="preserve"> (violazione di covenant bancari) o a un </w:t>
      </w:r>
      <w:r w:rsidRPr="008F3B10">
        <w:rPr>
          <w:rFonts w:asciiTheme="minorHAnsi" w:hAnsiTheme="minorHAnsi"/>
          <w:b/>
          <w:bCs/>
        </w:rPr>
        <w:t>default reale</w:t>
      </w:r>
      <w:r w:rsidRPr="008F3B10">
        <w:rPr>
          <w:rFonts w:asciiTheme="minorHAnsi" w:hAnsiTheme="minorHAnsi"/>
        </w:rPr>
        <w:t>, con conseguente insolvenza.</w:t>
      </w:r>
    </w:p>
    <w:p w14:paraId="57302F42" w14:textId="77777777" w:rsidR="00E74101" w:rsidRPr="008F3B10" w:rsidRDefault="008F3B10" w:rsidP="00E74101">
      <w:pPr>
        <w:pStyle w:val="NormaleWeb"/>
        <w:ind w:left="720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0F554C48">
          <v:rect id="_x0000_i1028" style="width:0;height:1.5pt" o:hralign="center" o:hrstd="t" o:hr="t" fillcolor="#a0a0a0" stroked="f"/>
        </w:pict>
      </w:r>
    </w:p>
    <w:p w14:paraId="6E91C99F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L’effetto domino</w:t>
      </w:r>
    </w:p>
    <w:p w14:paraId="69F0C003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Questo rischio è </w:t>
      </w:r>
      <w:r w:rsidRPr="008F3B10">
        <w:rPr>
          <w:rFonts w:asciiTheme="minorHAnsi" w:hAnsiTheme="minorHAnsi"/>
          <w:b/>
          <w:bCs/>
        </w:rPr>
        <w:t>inconfutabile</w:t>
      </w:r>
      <w:r w:rsidRPr="008F3B10">
        <w:rPr>
          <w:rFonts w:asciiTheme="minorHAnsi" w:hAnsiTheme="minorHAnsi"/>
        </w:rPr>
        <w:t xml:space="preserve"> perché si fonda su una catena logica e documentata:</w:t>
      </w:r>
    </w:p>
    <w:p w14:paraId="5403189E" w14:textId="77777777" w:rsidR="00E74101" w:rsidRPr="008F3B10" w:rsidRDefault="00E74101" w:rsidP="00E74101">
      <w:pPr>
        <w:pStyle w:val="NormaleWeb"/>
        <w:numPr>
          <w:ilvl w:val="0"/>
          <w:numId w:val="3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Scostamenti sistemici → perdita di credibilità operativa.</w:t>
      </w:r>
    </w:p>
    <w:p w14:paraId="15D443F6" w14:textId="77777777" w:rsidR="00E74101" w:rsidRPr="008F3B10" w:rsidRDefault="00E74101" w:rsidP="00E74101">
      <w:pPr>
        <w:pStyle w:val="NormaleWeb"/>
        <w:numPr>
          <w:ilvl w:val="0"/>
          <w:numId w:val="3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Perdita di credibilità → downgrade del rating e maggiore costo del capitale.</w:t>
      </w:r>
    </w:p>
    <w:p w14:paraId="0B3FF0B0" w14:textId="77777777" w:rsidR="00E74101" w:rsidRPr="008F3B10" w:rsidRDefault="00E74101" w:rsidP="00E74101">
      <w:pPr>
        <w:pStyle w:val="NormaleWeb"/>
        <w:numPr>
          <w:ilvl w:val="0"/>
          <w:numId w:val="3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Maggiore costo del capitale + minori entrate → contrazione della liquidità.</w:t>
      </w:r>
    </w:p>
    <w:p w14:paraId="2F014BE2" w14:textId="77777777" w:rsidR="00E74101" w:rsidRPr="008F3B10" w:rsidRDefault="00E74101" w:rsidP="00E74101">
      <w:pPr>
        <w:pStyle w:val="NormaleWeb"/>
        <w:numPr>
          <w:ilvl w:val="0"/>
          <w:numId w:val="33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Contrazione della liquidità + contenziosi → rischio di insolvenza.</w:t>
      </w:r>
    </w:p>
    <w:p w14:paraId="5FC8DC90" w14:textId="77777777" w:rsidR="00E74101" w:rsidRPr="008F3B10" w:rsidRDefault="00E74101" w:rsidP="00E74101">
      <w:pPr>
        <w:pStyle w:val="NormaleWeb"/>
        <w:ind w:left="720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Non si tratta quindi di una minaccia ipotetica, ma di una conseguenza </w:t>
      </w:r>
      <w:r w:rsidRPr="008F3B10">
        <w:rPr>
          <w:rFonts w:asciiTheme="minorHAnsi" w:hAnsiTheme="minorHAnsi"/>
          <w:b/>
          <w:bCs/>
        </w:rPr>
        <w:t>meccanicistica</w:t>
      </w:r>
      <w:r w:rsidRPr="008F3B10">
        <w:rPr>
          <w:rFonts w:asciiTheme="minorHAnsi" w:hAnsiTheme="minorHAnsi"/>
        </w:rPr>
        <w:t xml:space="preserve"> dei modelli di valutazione finanziaria utilizzati dagli stakeholder.</w:t>
      </w:r>
    </w:p>
    <w:p w14:paraId="0F95AD80" w14:textId="77777777" w:rsidR="001D11C1" w:rsidRPr="008F3B10" w:rsidRDefault="001D11C1" w:rsidP="001D11C1">
      <w:pPr>
        <w:pStyle w:val="NormaleWeb"/>
        <w:ind w:left="720"/>
        <w:rPr>
          <w:rFonts w:asciiTheme="minorHAnsi" w:hAnsiTheme="minorHAnsi"/>
        </w:rPr>
      </w:pPr>
    </w:p>
    <w:p w14:paraId="7670CD85" w14:textId="60894E91" w:rsidR="00E74101" w:rsidRPr="008F3B10" w:rsidRDefault="008F3B10" w:rsidP="00E7410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08946DE7">
          <v:rect id="_x0000_i1029" style="width:0;height:1.5pt" o:hralign="center" o:hrstd="t" o:hr="t" fillcolor="#a0a0a0" stroked="f"/>
        </w:pict>
      </w:r>
    </w:p>
    <w:p w14:paraId="76CD0772" w14:textId="77777777" w:rsidR="00E74101" w:rsidRPr="008F3B10" w:rsidRDefault="00E74101" w:rsidP="00E74101">
      <w:pPr>
        <w:pStyle w:val="NormaleWeb"/>
        <w:rPr>
          <w:rFonts w:asciiTheme="minorHAnsi" w:hAnsiTheme="minorHAnsi"/>
        </w:rPr>
      </w:pPr>
    </w:p>
    <w:p w14:paraId="4BA8CFE2" w14:textId="77777777" w:rsidR="00E74101" w:rsidRPr="008F3B10" w:rsidRDefault="00E74101" w:rsidP="00E74101">
      <w:pPr>
        <w:pStyle w:val="NormaleWeb"/>
        <w:rPr>
          <w:rFonts w:asciiTheme="minorHAnsi" w:hAnsiTheme="minorHAnsi"/>
        </w:rPr>
      </w:pPr>
    </w:p>
    <w:p w14:paraId="66883080" w14:textId="77777777" w:rsidR="00E74101" w:rsidRPr="008F3B10" w:rsidRDefault="00E74101" w:rsidP="00E74101">
      <w:pPr>
        <w:pStyle w:val="NormaleWeb"/>
        <w:rPr>
          <w:rFonts w:asciiTheme="minorHAnsi" w:hAnsiTheme="minorHAnsi"/>
        </w:rPr>
      </w:pPr>
    </w:p>
    <w:p w14:paraId="6D3A582B" w14:textId="77777777" w:rsidR="008F3B10" w:rsidRDefault="008F3B10" w:rsidP="00C75924">
      <w:pPr>
        <w:pStyle w:val="Titolo1"/>
        <w:jc w:val="left"/>
        <w:rPr>
          <w:rFonts w:asciiTheme="minorHAnsi" w:eastAsia="Times New Roman" w:hAnsiTheme="minorHAnsi"/>
        </w:rPr>
      </w:pPr>
    </w:p>
    <w:p w14:paraId="35CB1E6E" w14:textId="77777777" w:rsidR="008F3B10" w:rsidRDefault="008F3B10" w:rsidP="008F3B10"/>
    <w:p w14:paraId="6273F742" w14:textId="77777777" w:rsidR="008F3B10" w:rsidRDefault="008F3B10" w:rsidP="008F3B10"/>
    <w:p w14:paraId="09B04FE4" w14:textId="77777777" w:rsidR="008F3B10" w:rsidRDefault="008F3B10" w:rsidP="008F3B10"/>
    <w:p w14:paraId="24FCC438" w14:textId="77777777" w:rsidR="008F3B10" w:rsidRPr="008F3B10" w:rsidRDefault="008F3B10" w:rsidP="008F3B10"/>
    <w:p w14:paraId="5239B06E" w14:textId="77777777" w:rsidR="008F3B10" w:rsidRDefault="008F3B10" w:rsidP="00C75924">
      <w:pPr>
        <w:pStyle w:val="Titolo1"/>
        <w:jc w:val="left"/>
        <w:rPr>
          <w:rFonts w:asciiTheme="minorHAnsi" w:eastAsia="Times New Roman" w:hAnsiTheme="minorHAnsi"/>
        </w:rPr>
      </w:pPr>
    </w:p>
    <w:p w14:paraId="04FA1180" w14:textId="72556CBE" w:rsidR="001D11C1" w:rsidRPr="008F3B10" w:rsidRDefault="001D11C1" w:rsidP="00C75924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t xml:space="preserve">4. Case Study </w:t>
      </w:r>
      <w:r w:rsidR="00B42DBF" w:rsidRPr="008F3B10">
        <w:rPr>
          <w:rFonts w:asciiTheme="minorHAnsi" w:eastAsia="Times New Roman" w:hAnsiTheme="minorHAnsi"/>
        </w:rPr>
        <w:t>teorico</w:t>
      </w:r>
    </w:p>
    <w:p w14:paraId="087E0C95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Contesto</w:t>
      </w:r>
    </w:p>
    <w:p w14:paraId="66B562A1" w14:textId="432BF8A2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>Un’azienda del settore dichiara nei propri bilanci e comunicazioni di essere pienamente conforme agli standard di settore</w:t>
      </w:r>
      <w:r w:rsidRPr="008F3B10">
        <w:rPr>
          <w:rFonts w:asciiTheme="minorHAnsi" w:hAnsiTheme="minorHAnsi"/>
          <w:b/>
          <w:bCs/>
        </w:rPr>
        <w:t xml:space="preserve"> </w:t>
      </w:r>
      <w:r w:rsidRPr="008F3B10">
        <w:rPr>
          <w:rFonts w:asciiTheme="minorHAnsi" w:hAnsiTheme="minorHAnsi"/>
        </w:rPr>
        <w:t>e alle certificazioni di enti terzi internazionali.</w:t>
      </w:r>
    </w:p>
    <w:p w14:paraId="5795A4A9" w14:textId="56A3CBEE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Scostamento</w:t>
      </w:r>
      <w:r w:rsidR="00B42DBF" w:rsidRPr="008F3B10">
        <w:rPr>
          <w:rFonts w:asciiTheme="minorHAnsi" w:hAnsiTheme="minorHAnsi"/>
          <w:b/>
          <w:bCs/>
        </w:rPr>
        <w:t xml:space="preserve"> teorico</w:t>
      </w:r>
      <w:r w:rsidRPr="008F3B10">
        <w:rPr>
          <w:rFonts w:asciiTheme="minorHAnsi" w:hAnsiTheme="minorHAnsi"/>
          <w:b/>
          <w:bCs/>
        </w:rPr>
        <w:t xml:space="preserve"> </w:t>
      </w:r>
      <w:proofErr w:type="spellStart"/>
      <w:r w:rsidRPr="008F3B10">
        <w:rPr>
          <w:rFonts w:asciiTheme="minorHAnsi" w:hAnsiTheme="minorHAnsi"/>
          <w:b/>
          <w:bCs/>
        </w:rPr>
        <w:t>As</w:t>
      </w:r>
      <w:proofErr w:type="spellEnd"/>
      <w:r w:rsidRPr="008F3B10">
        <w:rPr>
          <w:rFonts w:asciiTheme="minorHAnsi" w:hAnsiTheme="minorHAnsi"/>
          <w:b/>
          <w:bCs/>
        </w:rPr>
        <w:t xml:space="preserve"> </w:t>
      </w:r>
      <w:proofErr w:type="spellStart"/>
      <w:r w:rsidRPr="008F3B10">
        <w:rPr>
          <w:rFonts w:asciiTheme="minorHAnsi" w:hAnsiTheme="minorHAnsi"/>
          <w:b/>
          <w:bCs/>
        </w:rPr>
        <w:t>Is</w:t>
      </w:r>
      <w:proofErr w:type="spellEnd"/>
      <w:r w:rsidRPr="008F3B10">
        <w:rPr>
          <w:rFonts w:asciiTheme="minorHAnsi" w:hAnsiTheme="minorHAnsi"/>
          <w:b/>
          <w:bCs/>
        </w:rPr>
        <w:t xml:space="preserve"> vs To Be</w:t>
      </w:r>
    </w:p>
    <w:p w14:paraId="22DACFFF" w14:textId="77777777" w:rsidR="001D11C1" w:rsidRPr="008F3B10" w:rsidRDefault="001D11C1" w:rsidP="001D11C1">
      <w:pPr>
        <w:pStyle w:val="NormaleWeb"/>
        <w:numPr>
          <w:ilvl w:val="0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To Be:</w:t>
      </w:r>
    </w:p>
    <w:p w14:paraId="3F6A32FE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Procedure operative standardizzate per ogni fase della produzione.</w:t>
      </w:r>
    </w:p>
    <w:p w14:paraId="68330D71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Formazione sistematica del personale.</w:t>
      </w:r>
    </w:p>
    <w:p w14:paraId="099799B8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Monitoraggio qualità basato su KPI e audit interni regolari.</w:t>
      </w:r>
    </w:p>
    <w:p w14:paraId="17F0F061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Tracciabilità completa lungo la catena produttiva.</w:t>
      </w:r>
    </w:p>
    <w:p w14:paraId="11426620" w14:textId="77777777" w:rsidR="001D11C1" w:rsidRPr="008F3B10" w:rsidRDefault="001D11C1" w:rsidP="001D11C1">
      <w:pPr>
        <w:pStyle w:val="NormaleWeb"/>
        <w:numPr>
          <w:ilvl w:val="0"/>
          <w:numId w:val="14"/>
        </w:numPr>
        <w:rPr>
          <w:rFonts w:asciiTheme="minorHAnsi" w:hAnsiTheme="minorHAnsi"/>
        </w:rPr>
      </w:pPr>
      <w:proofErr w:type="spellStart"/>
      <w:r w:rsidRPr="008F3B10">
        <w:rPr>
          <w:rFonts w:asciiTheme="minorHAnsi" w:hAnsiTheme="minorHAnsi"/>
          <w:b/>
          <w:bCs/>
        </w:rPr>
        <w:t>As</w:t>
      </w:r>
      <w:proofErr w:type="spellEnd"/>
      <w:r w:rsidRPr="008F3B10">
        <w:rPr>
          <w:rFonts w:asciiTheme="minorHAnsi" w:hAnsiTheme="minorHAnsi"/>
          <w:b/>
          <w:bCs/>
        </w:rPr>
        <w:t xml:space="preserve"> </w:t>
      </w:r>
      <w:proofErr w:type="spellStart"/>
      <w:r w:rsidRPr="008F3B10">
        <w:rPr>
          <w:rFonts w:asciiTheme="minorHAnsi" w:hAnsiTheme="minorHAnsi"/>
          <w:b/>
          <w:bCs/>
        </w:rPr>
        <w:t>Is</w:t>
      </w:r>
      <w:proofErr w:type="spellEnd"/>
      <w:r w:rsidRPr="008F3B10">
        <w:rPr>
          <w:rFonts w:asciiTheme="minorHAnsi" w:hAnsiTheme="minorHAnsi"/>
          <w:b/>
          <w:bCs/>
        </w:rPr>
        <w:t>:</w:t>
      </w:r>
    </w:p>
    <w:p w14:paraId="3B548589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Procedure redatte per fini certificativi ma non applicate in reparto.</w:t>
      </w:r>
    </w:p>
    <w:p w14:paraId="34939D2E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Formazione minima, sostituita da apprendimento informale.</w:t>
      </w:r>
    </w:p>
    <w:p w14:paraId="1E01C155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Correzioni manuali a valle (“</w:t>
      </w:r>
      <w:proofErr w:type="spellStart"/>
      <w:r w:rsidRPr="008F3B10">
        <w:rPr>
          <w:rFonts w:asciiTheme="minorHAnsi" w:hAnsiTheme="minorHAnsi"/>
        </w:rPr>
        <w:t>firefighting</w:t>
      </w:r>
      <w:proofErr w:type="spellEnd"/>
      <w:r w:rsidRPr="008F3B10">
        <w:rPr>
          <w:rFonts w:asciiTheme="minorHAnsi" w:hAnsiTheme="minorHAnsi"/>
        </w:rPr>
        <w:t>”) per rispettare tempi di consegna.</w:t>
      </w:r>
    </w:p>
    <w:p w14:paraId="4462A8A1" w14:textId="77777777" w:rsidR="001D11C1" w:rsidRPr="008F3B10" w:rsidRDefault="001D11C1" w:rsidP="001D11C1">
      <w:pPr>
        <w:pStyle w:val="NormaleWeb"/>
        <w:numPr>
          <w:ilvl w:val="1"/>
          <w:numId w:val="14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Gap costante tra tempi stimati e tempi reali, con </w:t>
      </w:r>
      <w:proofErr w:type="spellStart"/>
      <w:r w:rsidRPr="008F3B10">
        <w:rPr>
          <w:rFonts w:asciiTheme="minorHAnsi" w:hAnsiTheme="minorHAnsi"/>
        </w:rPr>
        <w:t>rework</w:t>
      </w:r>
      <w:proofErr w:type="spellEnd"/>
      <w:r w:rsidRPr="008F3B10">
        <w:rPr>
          <w:rFonts w:asciiTheme="minorHAnsi" w:hAnsiTheme="minorHAnsi"/>
        </w:rPr>
        <w:t xml:space="preserve"> frequente.</w:t>
      </w:r>
    </w:p>
    <w:p w14:paraId="17EBFEA9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Effetto Domino sui rischi</w:t>
      </w:r>
    </w:p>
    <w:p w14:paraId="53954886" w14:textId="77777777" w:rsidR="001D11C1" w:rsidRPr="008F3B10" w:rsidRDefault="001D11C1" w:rsidP="001D11C1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Clienti</w:t>
      </w:r>
    </w:p>
    <w:p w14:paraId="210C2030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qualità percepita resta alta, ma i difetti ricorrenti alimentano </w:t>
      </w:r>
      <w:r w:rsidRPr="008F3B10">
        <w:rPr>
          <w:rFonts w:asciiTheme="minorHAnsi" w:hAnsiTheme="minorHAnsi"/>
          <w:b/>
          <w:bCs/>
        </w:rPr>
        <w:t>contenziosi contrattuali</w:t>
      </w:r>
      <w:r w:rsidRPr="008F3B10">
        <w:rPr>
          <w:rFonts w:asciiTheme="minorHAnsi" w:hAnsiTheme="minorHAnsi"/>
        </w:rPr>
        <w:t>.</w:t>
      </w:r>
    </w:p>
    <w:p w14:paraId="693B8D4E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La scoperta dello scostamento mina la fiducia: il cliente si sente “ingannato” (</w:t>
      </w:r>
      <w:proofErr w:type="spellStart"/>
      <w:r w:rsidRPr="008F3B10">
        <w:rPr>
          <w:rFonts w:asciiTheme="minorHAnsi" w:hAnsiTheme="minorHAnsi"/>
        </w:rPr>
        <w:t>Akerlof</w:t>
      </w:r>
      <w:proofErr w:type="spellEnd"/>
      <w:r w:rsidRPr="008F3B10">
        <w:rPr>
          <w:rFonts w:asciiTheme="minorHAnsi" w:hAnsiTheme="minorHAnsi"/>
        </w:rPr>
        <w:t>, 1970).</w:t>
      </w:r>
    </w:p>
    <w:p w14:paraId="2CA8C832" w14:textId="77777777" w:rsidR="001D11C1" w:rsidRPr="008F3B10" w:rsidRDefault="001D11C1" w:rsidP="001D11C1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Certificatori</w:t>
      </w:r>
    </w:p>
    <w:p w14:paraId="6214FE5A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Se emergono non conformità persistenti, gli enti terzi vengono messi in discussione.</w:t>
      </w:r>
    </w:p>
    <w:p w14:paraId="5A6EBAE1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Revoca o sospensione della certificazione compromette la vendibilità internazionale.</w:t>
      </w:r>
    </w:p>
    <w:p w14:paraId="65043110" w14:textId="77777777" w:rsidR="001D11C1" w:rsidRPr="008F3B10" w:rsidRDefault="001D11C1" w:rsidP="001D11C1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Assicurazioni</w:t>
      </w:r>
    </w:p>
    <w:p w14:paraId="6CDB1F28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Possibilità di esclusione da coperture per “colpa grave” o dichiarazioni mendaci.</w:t>
      </w:r>
    </w:p>
    <w:p w14:paraId="2D473466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Aumento dei premi assicurativi o rifiuto di rinnovo delle polizze.</w:t>
      </w:r>
    </w:p>
    <w:p w14:paraId="1FB1F211" w14:textId="77777777" w:rsidR="001D11C1" w:rsidRPr="008F3B10" w:rsidRDefault="001D11C1" w:rsidP="001D11C1">
      <w:pPr>
        <w:pStyle w:val="NormaleWeb"/>
        <w:numPr>
          <w:ilvl w:val="0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Stakeholder finanziari</w:t>
      </w:r>
    </w:p>
    <w:p w14:paraId="08A034D2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Le banche rivalutano il profilo di rischio → peggioramento delle condizioni di credito.</w:t>
      </w:r>
    </w:p>
    <w:p w14:paraId="05170A13" w14:textId="77777777" w:rsidR="001D11C1" w:rsidRPr="008F3B10" w:rsidRDefault="001D11C1" w:rsidP="001D11C1">
      <w:pPr>
        <w:pStyle w:val="NormaleWeb"/>
        <w:numPr>
          <w:ilvl w:val="1"/>
          <w:numId w:val="15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 fondi di investimento valutano il marchio come </w:t>
      </w:r>
      <w:r w:rsidRPr="008F3B10">
        <w:rPr>
          <w:rFonts w:asciiTheme="minorHAnsi" w:hAnsiTheme="minorHAnsi"/>
          <w:b/>
          <w:bCs/>
        </w:rPr>
        <w:t>asset instabile</w:t>
      </w:r>
      <w:r w:rsidRPr="008F3B10">
        <w:rPr>
          <w:rFonts w:asciiTheme="minorHAnsi" w:hAnsiTheme="minorHAnsi"/>
        </w:rPr>
        <w:t>.</w:t>
      </w:r>
    </w:p>
    <w:p w14:paraId="5FEA2DB4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Conseguenze di lungo periodo</w:t>
      </w:r>
    </w:p>
    <w:p w14:paraId="35E83213" w14:textId="77777777" w:rsidR="001D11C1" w:rsidRPr="008F3B10" w:rsidRDefault="001D11C1" w:rsidP="001D11C1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Crisi reputazionale:</w:t>
      </w:r>
      <w:r w:rsidRPr="008F3B10">
        <w:rPr>
          <w:rFonts w:asciiTheme="minorHAnsi" w:hAnsiTheme="minorHAnsi"/>
        </w:rPr>
        <w:t xml:space="preserve"> perdita di fiducia da parte dei clienti, che associano il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a “certificazioni di facciata”.</w:t>
      </w:r>
    </w:p>
    <w:p w14:paraId="27D5DB05" w14:textId="77777777" w:rsidR="001D11C1" w:rsidRPr="008F3B10" w:rsidRDefault="001D11C1" w:rsidP="001D11C1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Crisi finanziaria:</w:t>
      </w:r>
      <w:r w:rsidRPr="008F3B10">
        <w:rPr>
          <w:rFonts w:asciiTheme="minorHAnsi" w:hAnsiTheme="minorHAnsi"/>
        </w:rPr>
        <w:t xml:space="preserve"> riduzione della liquidità per coprire cause e </w:t>
      </w:r>
      <w:proofErr w:type="spellStart"/>
      <w:r w:rsidRPr="008F3B10">
        <w:rPr>
          <w:rFonts w:asciiTheme="minorHAnsi" w:hAnsiTheme="minorHAnsi"/>
        </w:rPr>
        <w:t>rework</w:t>
      </w:r>
      <w:proofErr w:type="spellEnd"/>
      <w:r w:rsidRPr="008F3B10">
        <w:rPr>
          <w:rFonts w:asciiTheme="minorHAnsi" w:hAnsiTheme="minorHAnsi"/>
        </w:rPr>
        <w:t>, peggioramento del rating, rischio di default.</w:t>
      </w:r>
    </w:p>
    <w:p w14:paraId="524019AB" w14:textId="77777777" w:rsidR="001D11C1" w:rsidRPr="008F3B10" w:rsidRDefault="001D11C1" w:rsidP="001D11C1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Crisi sistemica:</w:t>
      </w:r>
      <w:r w:rsidRPr="008F3B10">
        <w:rPr>
          <w:rFonts w:asciiTheme="minorHAnsi" w:hAnsiTheme="minorHAnsi"/>
        </w:rPr>
        <w:t xml:space="preserve"> erosione della capacità di attrarre investitori e stakeholder → possibilità di collasso aziendale.</w:t>
      </w:r>
    </w:p>
    <w:p w14:paraId="0025A093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4148EAC5">
          <v:rect id="_x0000_i1030" style="width:0;height:1.5pt" o:hralign="center" o:hrstd="t" o:hr="t" fillcolor="#a0a0a0" stroked="f"/>
        </w:pict>
      </w:r>
    </w:p>
    <w:p w14:paraId="57B6C941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</w:p>
    <w:p w14:paraId="3E8DC6A6" w14:textId="4074B0FE" w:rsidR="001D11C1" w:rsidRPr="008F3B10" w:rsidRDefault="001D11C1" w:rsidP="00C75924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lastRenderedPageBreak/>
        <w:t>5. Riflessione strategica</w:t>
      </w:r>
    </w:p>
    <w:p w14:paraId="7FC3D98D" w14:textId="77777777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</w:p>
    <w:p w14:paraId="600A9E54" w14:textId="177DE040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 xml:space="preserve">Il vantaggio apparente del “risk </w:t>
      </w:r>
      <w:proofErr w:type="spellStart"/>
      <w:r w:rsidRPr="008F3B10">
        <w:rPr>
          <w:rFonts w:asciiTheme="minorHAnsi" w:hAnsiTheme="minorHAnsi"/>
          <w:b/>
          <w:bCs/>
        </w:rPr>
        <w:t>hiding</w:t>
      </w:r>
      <w:proofErr w:type="spellEnd"/>
      <w:r w:rsidRPr="008F3B10">
        <w:rPr>
          <w:rFonts w:asciiTheme="minorHAnsi" w:hAnsiTheme="minorHAnsi"/>
          <w:b/>
          <w:bCs/>
        </w:rPr>
        <w:t>”</w:t>
      </w:r>
    </w:p>
    <w:p w14:paraId="1268E472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Nel breve periodo, molte aziende scelgono di occultare gli scostamenti tra qualità oggettiva e percepita. Questo approccio, definito in letteratura come </w:t>
      </w:r>
      <w:r w:rsidRPr="008F3B10">
        <w:rPr>
          <w:rFonts w:asciiTheme="minorHAnsi" w:hAnsiTheme="minorHAnsi"/>
          <w:b/>
          <w:bCs/>
        </w:rPr>
        <w:t xml:space="preserve">risk </w:t>
      </w:r>
      <w:proofErr w:type="spellStart"/>
      <w:r w:rsidRPr="008F3B10">
        <w:rPr>
          <w:rFonts w:asciiTheme="minorHAnsi" w:hAnsiTheme="minorHAnsi"/>
          <w:b/>
          <w:bCs/>
        </w:rPr>
        <w:t>hiding</w:t>
      </w:r>
      <w:proofErr w:type="spellEnd"/>
      <w:r w:rsidRPr="008F3B10">
        <w:rPr>
          <w:rFonts w:asciiTheme="minorHAnsi" w:hAnsiTheme="minorHAnsi"/>
        </w:rPr>
        <w:t xml:space="preserve"> (Power, 2004), permette di:</w:t>
      </w:r>
    </w:p>
    <w:p w14:paraId="5D109A6A" w14:textId="77777777" w:rsidR="001D11C1" w:rsidRPr="008F3B10" w:rsidRDefault="001D11C1" w:rsidP="001D11C1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preservare la reputazione esterna,</w:t>
      </w:r>
    </w:p>
    <w:p w14:paraId="6100CCC4" w14:textId="77777777" w:rsidR="001D11C1" w:rsidRPr="008F3B10" w:rsidRDefault="001D11C1" w:rsidP="001D11C1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rispettare formalmente gli standard certificativi,</w:t>
      </w:r>
    </w:p>
    <w:p w14:paraId="76BC697F" w14:textId="77777777" w:rsidR="001D11C1" w:rsidRPr="008F3B10" w:rsidRDefault="001D11C1" w:rsidP="001D11C1">
      <w:pPr>
        <w:pStyle w:val="NormaleWeb"/>
        <w:numPr>
          <w:ilvl w:val="0"/>
          <w:numId w:val="1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garantire la consegna del prodotto “a tutti i costi”, spesso grazie al lavoro straordinario degli operatori.</w:t>
      </w:r>
    </w:p>
    <w:p w14:paraId="3528155D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logica è quella del </w:t>
      </w:r>
      <w:r w:rsidRPr="008F3B10">
        <w:rPr>
          <w:rFonts w:asciiTheme="minorHAnsi" w:hAnsiTheme="minorHAnsi"/>
          <w:i/>
          <w:iCs/>
        </w:rPr>
        <w:t>short-</w:t>
      </w:r>
      <w:proofErr w:type="spellStart"/>
      <w:r w:rsidRPr="008F3B10">
        <w:rPr>
          <w:rFonts w:asciiTheme="minorHAnsi" w:hAnsiTheme="minorHAnsi"/>
          <w:i/>
          <w:iCs/>
        </w:rPr>
        <w:t>termism</w:t>
      </w:r>
      <w:proofErr w:type="spellEnd"/>
      <w:r w:rsidRPr="008F3B10">
        <w:rPr>
          <w:rFonts w:asciiTheme="minorHAnsi" w:hAnsiTheme="minorHAnsi"/>
        </w:rPr>
        <w:t>: salvaguardare i risultati immediati anche a costo di accumulare criticità nascoste (Laverty, 1996).</w:t>
      </w:r>
    </w:p>
    <w:p w14:paraId="5DC85DBC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256355B8">
          <v:rect id="_x0000_i1031" style="width:0;height:1.5pt" o:hralign="center" o:hrstd="t" o:hr="t" fillcolor="#a0a0a0" stroked="f"/>
        </w:pict>
      </w:r>
    </w:p>
    <w:p w14:paraId="79871E64" w14:textId="77777777" w:rsidR="00B42DBF" w:rsidRPr="008F3B10" w:rsidRDefault="00B42DBF" w:rsidP="00B42DBF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Il debito organizzativo</w:t>
      </w:r>
    </w:p>
    <w:p w14:paraId="4FA5CDC6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Lo scostamento tra qualità oggettiva e qualità percepita non rimane mai statico: esso genera un </w:t>
      </w:r>
      <w:r w:rsidRPr="008F3B10">
        <w:rPr>
          <w:rFonts w:asciiTheme="minorHAnsi" w:hAnsiTheme="minorHAnsi"/>
          <w:b/>
          <w:bCs/>
        </w:rPr>
        <w:t>effetto cumulativo</w:t>
      </w:r>
      <w:r w:rsidRPr="008F3B10">
        <w:rPr>
          <w:rFonts w:asciiTheme="minorHAnsi" w:hAnsiTheme="minorHAnsi"/>
        </w:rPr>
        <w:t xml:space="preserve"> che può essere definito come </w:t>
      </w:r>
      <w:r w:rsidRPr="008F3B10">
        <w:rPr>
          <w:rFonts w:asciiTheme="minorHAnsi" w:hAnsiTheme="minorHAnsi"/>
          <w:b/>
          <w:bCs/>
        </w:rPr>
        <w:t>debito organizzativo</w:t>
      </w:r>
      <w:r w:rsidRPr="008F3B10">
        <w:rPr>
          <w:rFonts w:asciiTheme="minorHAnsi" w:hAnsiTheme="minorHAnsi"/>
        </w:rPr>
        <w:t xml:space="preserve"> (O’Reilly &amp; </w:t>
      </w:r>
      <w:proofErr w:type="spellStart"/>
      <w:r w:rsidRPr="008F3B10">
        <w:rPr>
          <w:rFonts w:asciiTheme="minorHAnsi" w:hAnsiTheme="minorHAnsi"/>
        </w:rPr>
        <w:t>Tushman</w:t>
      </w:r>
      <w:proofErr w:type="spellEnd"/>
      <w:r w:rsidRPr="008F3B10">
        <w:rPr>
          <w:rFonts w:asciiTheme="minorHAnsi" w:hAnsiTheme="minorHAnsi"/>
        </w:rPr>
        <w:t>, 2016).</w:t>
      </w:r>
    </w:p>
    <w:p w14:paraId="26D4110E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>Questo debito si manifesta attraverso tre dinamiche principali:</w:t>
      </w:r>
    </w:p>
    <w:p w14:paraId="309EFDAF" w14:textId="77777777" w:rsidR="00B42DBF" w:rsidRPr="008F3B10" w:rsidRDefault="00B42DBF" w:rsidP="00B42DB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Non conformità non sanate</w:t>
      </w:r>
      <w:r w:rsidRPr="008F3B10">
        <w:rPr>
          <w:rFonts w:asciiTheme="minorHAnsi" w:hAnsiTheme="minorHAnsi"/>
        </w:rPr>
        <w:t>: ogni difetto ignorato o gestito solo in modo superficiale produce costi occulti che si accumulano nel tempo — ritardi, rilavorazioni, reclami, contenziosi.</w:t>
      </w:r>
    </w:p>
    <w:p w14:paraId="5E76F3DF" w14:textId="77777777" w:rsidR="00B42DBF" w:rsidRPr="008F3B10" w:rsidRDefault="00B42DBF" w:rsidP="00B42DB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Procedure di facciata</w:t>
      </w:r>
      <w:r w:rsidRPr="008F3B10">
        <w:rPr>
          <w:rFonts w:asciiTheme="minorHAnsi" w:hAnsiTheme="minorHAnsi"/>
        </w:rPr>
        <w:t>: ogni documento redatto per ottenere una certificazione senza aderire realmente alla pratica quotidiana aumenta la distanza tra ciò che l’azienda dichiara e ciò che effettivamente realizza. Questa distanza riduce progressivamente la credibilità interna ed esterna.</w:t>
      </w:r>
    </w:p>
    <w:p w14:paraId="14768EED" w14:textId="77777777" w:rsidR="00B42DBF" w:rsidRPr="008F3B10" w:rsidRDefault="00B42DBF" w:rsidP="00B42DBF">
      <w:pPr>
        <w:pStyle w:val="NormaleWeb"/>
        <w:numPr>
          <w:ilvl w:val="0"/>
          <w:numId w:val="25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Interventi manuali straordinari</w:t>
      </w:r>
      <w:r w:rsidRPr="008F3B10">
        <w:rPr>
          <w:rFonts w:asciiTheme="minorHAnsi" w:hAnsiTheme="minorHAnsi"/>
        </w:rPr>
        <w:t>: l’affidarsi continuamente alla competenza o all’abnegazione degli operatori per “salvare” i processi non fa che confermare la fragilità strutturale del sistema, spostando il peso della qualità dalla procedura alla singola persona.</w:t>
      </w:r>
    </w:p>
    <w:p w14:paraId="2355D691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Il debito organizzativo segue una logica analoga a quella del </w:t>
      </w:r>
      <w:r w:rsidRPr="008F3B10">
        <w:rPr>
          <w:rFonts w:asciiTheme="minorHAnsi" w:hAnsiTheme="minorHAnsi"/>
          <w:b/>
          <w:bCs/>
        </w:rPr>
        <w:t>debito finanziario</w:t>
      </w:r>
      <w:r w:rsidRPr="008F3B10">
        <w:rPr>
          <w:rFonts w:asciiTheme="minorHAnsi" w:hAnsiTheme="minorHAnsi"/>
        </w:rPr>
        <w:t xml:space="preserve">: cresce con </w:t>
      </w:r>
      <w:r w:rsidRPr="008F3B10">
        <w:rPr>
          <w:rFonts w:asciiTheme="minorHAnsi" w:hAnsiTheme="minorHAnsi"/>
          <w:b/>
          <w:bCs/>
        </w:rPr>
        <w:t>interessi composti</w:t>
      </w:r>
      <w:r w:rsidRPr="008F3B10">
        <w:rPr>
          <w:rFonts w:asciiTheme="minorHAnsi" w:hAnsiTheme="minorHAnsi"/>
        </w:rPr>
        <w:t xml:space="preserve">. Più a lungo le non conformità vengono ignorate, più la distanza tra carta e realtà si amplia e più risorse saranno necessarie per colmare il </w:t>
      </w:r>
      <w:proofErr w:type="gramStart"/>
      <w:r w:rsidRPr="008F3B10">
        <w:rPr>
          <w:rFonts w:asciiTheme="minorHAnsi" w:hAnsiTheme="minorHAnsi"/>
        </w:rPr>
        <w:t>gap</w:t>
      </w:r>
      <w:proofErr w:type="gramEnd"/>
      <w:r w:rsidRPr="008F3B10">
        <w:rPr>
          <w:rFonts w:asciiTheme="minorHAnsi" w:hAnsiTheme="minorHAnsi"/>
        </w:rPr>
        <w:t>.</w:t>
      </w:r>
      <w:r w:rsidRPr="008F3B10">
        <w:rPr>
          <w:rFonts w:asciiTheme="minorHAnsi" w:hAnsiTheme="minorHAnsi"/>
        </w:rPr>
        <w:br/>
        <w:t xml:space="preserve">Alla fine, il debito diventa </w:t>
      </w:r>
      <w:r w:rsidRPr="008F3B10">
        <w:rPr>
          <w:rFonts w:asciiTheme="minorHAnsi" w:hAnsiTheme="minorHAnsi"/>
          <w:b/>
          <w:bCs/>
        </w:rPr>
        <w:t>insostenibile</w:t>
      </w:r>
      <w:r w:rsidRPr="008F3B10">
        <w:rPr>
          <w:rFonts w:asciiTheme="minorHAnsi" w:hAnsiTheme="minorHAnsi"/>
        </w:rPr>
        <w:t>, imponendo all’organizzazione una scelta radicale: o una trasformazione profonda e costosa, o l’esposizione al collasso operativo, reputazionale e finanziario.</w:t>
      </w:r>
    </w:p>
    <w:p w14:paraId="5E36574D" w14:textId="2F7A1512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>.</w:t>
      </w:r>
    </w:p>
    <w:p w14:paraId="65C01DC1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6EDC38A0">
          <v:rect id="_x0000_i1032" style="width:0;height:1.5pt" o:hralign="center" o:hrstd="t" o:hr="t" fillcolor="#a0a0a0" stroked="f"/>
        </w:pict>
      </w:r>
    </w:p>
    <w:p w14:paraId="7E0382E3" w14:textId="77777777" w:rsidR="00B42DBF" w:rsidRPr="008F3B10" w:rsidRDefault="00B42DBF" w:rsidP="001D11C1">
      <w:pPr>
        <w:pStyle w:val="NormaleWeb"/>
        <w:rPr>
          <w:rFonts w:asciiTheme="minorHAnsi" w:hAnsiTheme="minorHAnsi"/>
          <w:b/>
          <w:bCs/>
        </w:rPr>
      </w:pPr>
    </w:p>
    <w:p w14:paraId="79E4A0DE" w14:textId="77777777" w:rsidR="008F3B10" w:rsidRDefault="008F3B10" w:rsidP="001D11C1">
      <w:pPr>
        <w:pStyle w:val="NormaleWeb"/>
        <w:rPr>
          <w:rFonts w:asciiTheme="minorHAnsi" w:hAnsiTheme="minorHAnsi"/>
          <w:b/>
          <w:bCs/>
        </w:rPr>
      </w:pPr>
    </w:p>
    <w:p w14:paraId="35E9E5A3" w14:textId="77777777" w:rsidR="008F3B10" w:rsidRDefault="008F3B10" w:rsidP="001D11C1">
      <w:pPr>
        <w:pStyle w:val="NormaleWeb"/>
        <w:rPr>
          <w:rFonts w:asciiTheme="minorHAnsi" w:hAnsiTheme="minorHAnsi"/>
          <w:b/>
          <w:bCs/>
        </w:rPr>
      </w:pPr>
    </w:p>
    <w:p w14:paraId="16426DD3" w14:textId="52FC58DD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lastRenderedPageBreak/>
        <w:t>L’insostenibilità nel medio-lungo termine</w:t>
      </w:r>
    </w:p>
    <w:p w14:paraId="6DBB7912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Il debito organizzativo prodotto dallo scostamento tra qualità oggettiva e percepita non può essere indefinitamente occultato. Nel medio-lungo periodo, esso erode la </w:t>
      </w:r>
      <w:r w:rsidRPr="008F3B10">
        <w:rPr>
          <w:rFonts w:asciiTheme="minorHAnsi" w:hAnsiTheme="minorHAnsi"/>
          <w:b/>
          <w:bCs/>
        </w:rPr>
        <w:t>resilienza aziendale</w:t>
      </w:r>
      <w:r w:rsidRPr="008F3B10">
        <w:rPr>
          <w:rFonts w:asciiTheme="minorHAnsi" w:hAnsiTheme="minorHAnsi"/>
        </w:rPr>
        <w:t>, intesa come capacità di assorbire shock esterni senza compromettere la continuità operativa (</w:t>
      </w:r>
      <w:proofErr w:type="spellStart"/>
      <w:r w:rsidRPr="008F3B10">
        <w:rPr>
          <w:rFonts w:asciiTheme="minorHAnsi" w:hAnsiTheme="minorHAnsi"/>
        </w:rPr>
        <w:t>Lengnick</w:t>
      </w:r>
      <w:proofErr w:type="spellEnd"/>
      <w:r w:rsidRPr="008F3B10">
        <w:rPr>
          <w:rFonts w:asciiTheme="minorHAnsi" w:hAnsiTheme="minorHAnsi"/>
        </w:rPr>
        <w:t>-Hall et al., 2011).</w:t>
      </w:r>
    </w:p>
    <w:p w14:paraId="4C20A7AB" w14:textId="77777777" w:rsidR="00B42DBF" w:rsidRPr="008F3B10" w:rsidRDefault="00B42DBF" w:rsidP="00B42DBF">
      <w:pPr>
        <w:pStyle w:val="NormaleWeb"/>
        <w:numPr>
          <w:ilvl w:val="0"/>
          <w:numId w:val="2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Erosione progressiva della resilienza</w:t>
      </w:r>
      <w:r w:rsidRPr="008F3B10">
        <w:rPr>
          <w:rFonts w:asciiTheme="minorHAnsi" w:hAnsiTheme="minorHAnsi"/>
        </w:rPr>
        <w:t>: ogni non conformità ignorata riduce i margini di adattamento futuri. L’organizzazione si abitua a operare in modalità emergenziale, consumando risorse e capitale umano senza rinnovarli.</w:t>
      </w:r>
    </w:p>
    <w:p w14:paraId="1BCD15FA" w14:textId="77777777" w:rsidR="00B42DBF" w:rsidRPr="008F3B10" w:rsidRDefault="00B42DBF" w:rsidP="00B42DBF">
      <w:pPr>
        <w:pStyle w:val="NormaleWeb"/>
        <w:numPr>
          <w:ilvl w:val="0"/>
          <w:numId w:val="2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Il richiamo del debito</w:t>
      </w:r>
      <w:r w:rsidRPr="008F3B10">
        <w:rPr>
          <w:rFonts w:asciiTheme="minorHAnsi" w:hAnsiTheme="minorHAnsi"/>
        </w:rPr>
        <w:t>: alla prima crisi esterna significativa — un contenzioso rilevante, un audit condotto con rigore, o uno scandalo mediatico — il debito latente viene “richiamato”. In quel momento, tutte le criticità accumulate e mai risolte emergono simultaneamente, amplificando l’impatto della crisi.</w:t>
      </w:r>
    </w:p>
    <w:p w14:paraId="25D0DCE8" w14:textId="77777777" w:rsidR="00B42DBF" w:rsidRPr="008F3B10" w:rsidRDefault="00B42DBF" w:rsidP="00B42DBF">
      <w:pPr>
        <w:pStyle w:val="NormaleWeb"/>
        <w:numPr>
          <w:ilvl w:val="0"/>
          <w:numId w:val="26"/>
        </w:numPr>
        <w:rPr>
          <w:rFonts w:asciiTheme="minorHAnsi" w:hAnsiTheme="minorHAnsi"/>
        </w:rPr>
      </w:pPr>
      <w:r w:rsidRPr="008F3B10">
        <w:rPr>
          <w:rFonts w:asciiTheme="minorHAnsi" w:hAnsiTheme="minorHAnsi"/>
          <w:b/>
          <w:bCs/>
        </w:rPr>
        <w:t>Dal mito della stabilità al collasso improvviso</w:t>
      </w:r>
      <w:r w:rsidRPr="008F3B10">
        <w:rPr>
          <w:rFonts w:asciiTheme="minorHAnsi" w:hAnsiTheme="minorHAnsi"/>
        </w:rPr>
        <w:t xml:space="preserve">: le organizzazioni che basano la propria governance sulla </w:t>
      </w:r>
      <w:r w:rsidRPr="008F3B10">
        <w:rPr>
          <w:rFonts w:asciiTheme="minorHAnsi" w:hAnsiTheme="minorHAnsi"/>
          <w:b/>
          <w:bCs/>
        </w:rPr>
        <w:t>gestione dell’immagine</w:t>
      </w:r>
      <w:r w:rsidRPr="008F3B10">
        <w:rPr>
          <w:rFonts w:asciiTheme="minorHAnsi" w:hAnsiTheme="minorHAnsi"/>
        </w:rPr>
        <w:t xml:space="preserve"> piuttosto che sulla sostanza tendono a vivere una parabola tipica: lunga fase di apparente stabilità, seguita da un crollo improvviso e spesso irreversibile.</w:t>
      </w:r>
    </w:p>
    <w:p w14:paraId="58B775E3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Questa dinamica riflette un paradosso organizzativo: ciò che nel breve appare come forza (la capacità di “nascondere” i problemi e mantenere l’immagine intatta) si trasforma nel lungo periodo in </w:t>
      </w:r>
      <w:r w:rsidRPr="008F3B10">
        <w:rPr>
          <w:rFonts w:asciiTheme="minorHAnsi" w:hAnsiTheme="minorHAnsi"/>
          <w:b/>
          <w:bCs/>
        </w:rPr>
        <w:t>fattore di fragilità sistemica</w:t>
      </w:r>
      <w:r w:rsidRPr="008F3B10">
        <w:rPr>
          <w:rFonts w:asciiTheme="minorHAnsi" w:hAnsiTheme="minorHAnsi"/>
        </w:rPr>
        <w:t>.</w:t>
      </w:r>
    </w:p>
    <w:p w14:paraId="5D958BED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11754897">
          <v:rect id="_x0000_i1033" style="width:0;height:1.5pt" o:hralign="center" o:hrstd="t" o:hr="t" fillcolor="#a0a0a0" stroked="f"/>
        </w:pict>
      </w:r>
    </w:p>
    <w:p w14:paraId="4D25EA59" w14:textId="4C549125" w:rsidR="001D11C1" w:rsidRPr="008F3B10" w:rsidRDefault="001D11C1" w:rsidP="001D11C1">
      <w:pPr>
        <w:pStyle w:val="NormaleWeb"/>
        <w:rPr>
          <w:rFonts w:asciiTheme="minorHAnsi" w:hAnsiTheme="minorHAnsi"/>
          <w:b/>
          <w:bCs/>
        </w:rPr>
      </w:pPr>
      <w:r w:rsidRPr="008F3B10">
        <w:rPr>
          <w:rFonts w:asciiTheme="minorHAnsi" w:hAnsiTheme="minorHAnsi"/>
          <w:b/>
          <w:bCs/>
        </w:rPr>
        <w:t>L’allineamento come vero valore</w:t>
      </w:r>
    </w:p>
    <w:p w14:paraId="004864C9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sostenibilità a lungo termine del settore </w:t>
      </w:r>
      <w:proofErr w:type="spellStart"/>
      <w:r w:rsidRPr="008F3B10">
        <w:rPr>
          <w:rFonts w:asciiTheme="minorHAnsi" w:hAnsiTheme="minorHAnsi"/>
        </w:rPr>
        <w:t>luxury</w:t>
      </w:r>
      <w:proofErr w:type="spellEnd"/>
      <w:r w:rsidRPr="008F3B10">
        <w:rPr>
          <w:rFonts w:asciiTheme="minorHAnsi" w:hAnsiTheme="minorHAnsi"/>
        </w:rPr>
        <w:t xml:space="preserve"> non può basarsi unicamente sull’eccellenza </w:t>
      </w:r>
      <w:r w:rsidRPr="008F3B10">
        <w:rPr>
          <w:rFonts w:asciiTheme="minorHAnsi" w:hAnsiTheme="minorHAnsi"/>
          <w:b/>
          <w:bCs/>
        </w:rPr>
        <w:t>percepita</w:t>
      </w:r>
      <w:r w:rsidRPr="008F3B10">
        <w:rPr>
          <w:rFonts w:asciiTheme="minorHAnsi" w:hAnsiTheme="minorHAnsi"/>
        </w:rPr>
        <w:t xml:space="preserve">: il prestigio simbolico di un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, se non sorretto da processi solidi, diventa una costruzione fragile. Allo stesso tempo, la sola eccellenza </w:t>
      </w:r>
      <w:r w:rsidRPr="008F3B10">
        <w:rPr>
          <w:rFonts w:asciiTheme="minorHAnsi" w:hAnsiTheme="minorHAnsi"/>
          <w:b/>
          <w:bCs/>
        </w:rPr>
        <w:t>oggettiva</w:t>
      </w:r>
      <w:r w:rsidRPr="008F3B10">
        <w:rPr>
          <w:rFonts w:asciiTheme="minorHAnsi" w:hAnsiTheme="minorHAnsi"/>
        </w:rPr>
        <w:t>, se non tradotta in riconoscimento esterno, rimane invisibile e incapace di generare valore economico.</w:t>
      </w:r>
    </w:p>
    <w:p w14:paraId="744F2A2A" w14:textId="77777777" w:rsidR="00B42DBF" w:rsidRPr="008F3B10" w:rsidRDefault="00B42DBF" w:rsidP="00B42DBF">
      <w:pPr>
        <w:pStyle w:val="NormaleWeb"/>
        <w:numPr>
          <w:ilvl w:val="0"/>
          <w:numId w:val="2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qualità oggettiva</w:t>
      </w:r>
      <w:r w:rsidRPr="008F3B10">
        <w:rPr>
          <w:rFonts w:asciiTheme="minorHAnsi" w:hAnsiTheme="minorHAnsi"/>
        </w:rPr>
        <w:t xml:space="preserve"> rappresenta la solidità strutturale: standard affidabili, procedure aderenti alla realtà, capacità di mantenere performance costanti nel tempo.</w:t>
      </w:r>
    </w:p>
    <w:p w14:paraId="1C11817A" w14:textId="77777777" w:rsidR="00B42DBF" w:rsidRPr="008F3B10" w:rsidRDefault="00B42DBF" w:rsidP="00B42DBF">
      <w:pPr>
        <w:pStyle w:val="NormaleWeb"/>
        <w:numPr>
          <w:ilvl w:val="0"/>
          <w:numId w:val="2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</w:t>
      </w:r>
      <w:r w:rsidRPr="008F3B10">
        <w:rPr>
          <w:rFonts w:asciiTheme="minorHAnsi" w:hAnsiTheme="minorHAnsi"/>
          <w:b/>
          <w:bCs/>
        </w:rPr>
        <w:t>qualità percepita</w:t>
      </w:r>
      <w:r w:rsidRPr="008F3B10">
        <w:rPr>
          <w:rFonts w:asciiTheme="minorHAnsi" w:hAnsiTheme="minorHAnsi"/>
        </w:rPr>
        <w:t xml:space="preserve"> alimenta fiducia, legittimazione sociale e premium price: è ciò che consente al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di posizionarsi oltre la logica del mero costo/beneficio.</w:t>
      </w:r>
    </w:p>
    <w:p w14:paraId="66A0DCB1" w14:textId="77777777" w:rsidR="00B42DBF" w:rsidRPr="008F3B10" w:rsidRDefault="00B42DBF" w:rsidP="00B42DBF">
      <w:pPr>
        <w:pStyle w:val="NormaleWeb"/>
        <w:numPr>
          <w:ilvl w:val="0"/>
          <w:numId w:val="27"/>
        </w:numPr>
        <w:rPr>
          <w:rFonts w:asciiTheme="minorHAnsi" w:hAnsiTheme="minorHAnsi"/>
        </w:rPr>
      </w:pPr>
      <w:r w:rsidRPr="008F3B10">
        <w:rPr>
          <w:rFonts w:asciiTheme="minorHAnsi" w:hAnsiTheme="minorHAnsi"/>
        </w:rPr>
        <w:t>Solo l’</w:t>
      </w:r>
      <w:r w:rsidRPr="008F3B10">
        <w:rPr>
          <w:rFonts w:asciiTheme="minorHAnsi" w:hAnsiTheme="minorHAnsi"/>
          <w:b/>
          <w:bCs/>
        </w:rPr>
        <w:t>allineamento dinamico</w:t>
      </w:r>
      <w:r w:rsidRPr="008F3B10">
        <w:rPr>
          <w:rFonts w:asciiTheme="minorHAnsi" w:hAnsiTheme="minorHAnsi"/>
        </w:rPr>
        <w:t xml:space="preserve"> tra queste due dimensioni permette di prevenire il collasso reputazionale e finanziario, trasformando la qualità in un valore autentico e sostenibile.</w:t>
      </w:r>
    </w:p>
    <w:p w14:paraId="443F550E" w14:textId="77777777" w:rsidR="00B42DBF" w:rsidRPr="008F3B10" w:rsidRDefault="00B42DBF" w:rsidP="00B42DBF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In questo senso, il lusso non è soltanto un’estetica o una promessa di status, ma una forma organizzativa complessa che deve continuamente mantenere coerenza tra </w:t>
      </w:r>
      <w:r w:rsidRPr="008F3B10">
        <w:rPr>
          <w:rFonts w:asciiTheme="minorHAnsi" w:hAnsiTheme="minorHAnsi"/>
          <w:b/>
          <w:bCs/>
        </w:rPr>
        <w:t>ciò che è</w:t>
      </w:r>
      <w:r w:rsidRPr="008F3B10">
        <w:rPr>
          <w:rFonts w:asciiTheme="minorHAnsi" w:hAnsiTheme="minorHAnsi"/>
        </w:rPr>
        <w:t xml:space="preserve"> e </w:t>
      </w:r>
      <w:r w:rsidRPr="008F3B10">
        <w:rPr>
          <w:rFonts w:asciiTheme="minorHAnsi" w:hAnsiTheme="minorHAnsi"/>
          <w:b/>
          <w:bCs/>
        </w:rPr>
        <w:t>ciò che appare</w:t>
      </w:r>
      <w:r w:rsidRPr="008F3B10">
        <w:rPr>
          <w:rFonts w:asciiTheme="minorHAnsi" w:hAnsiTheme="minorHAnsi"/>
        </w:rPr>
        <w:t xml:space="preserve">. È in questo equilibrio che risiede la vera resilienza di un </w:t>
      </w:r>
      <w:proofErr w:type="gramStart"/>
      <w:r w:rsidRPr="008F3B10">
        <w:rPr>
          <w:rFonts w:asciiTheme="minorHAnsi" w:hAnsiTheme="minorHAnsi"/>
        </w:rPr>
        <w:t>brand</w:t>
      </w:r>
      <w:proofErr w:type="gramEnd"/>
      <w:r w:rsidRPr="008F3B10">
        <w:rPr>
          <w:rFonts w:asciiTheme="minorHAnsi" w:hAnsiTheme="minorHAnsi"/>
        </w:rPr>
        <w:t xml:space="preserve"> di fascia alta.</w:t>
      </w:r>
    </w:p>
    <w:p w14:paraId="524D6751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</w:p>
    <w:p w14:paraId="7E816138" w14:textId="77777777" w:rsidR="001D11C1" w:rsidRPr="008F3B10" w:rsidRDefault="008F3B10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pict w14:anchorId="5B6E8313">
          <v:rect id="_x0000_i1034" style="width:0;height:1.5pt" o:hralign="center" o:hrstd="t" o:hr="t" fillcolor="#a0a0a0" stroked="f"/>
        </w:pict>
      </w:r>
    </w:p>
    <w:p w14:paraId="447B9688" w14:textId="22990841" w:rsidR="001D11C1" w:rsidRPr="008F3B10" w:rsidRDefault="001D11C1" w:rsidP="00C75924">
      <w:pPr>
        <w:pStyle w:val="Titolo1"/>
        <w:jc w:val="left"/>
        <w:rPr>
          <w:rFonts w:asciiTheme="minorHAnsi" w:eastAsia="Times New Roman" w:hAnsiTheme="minorHAnsi"/>
        </w:rPr>
      </w:pPr>
      <w:r w:rsidRPr="008F3B10">
        <w:rPr>
          <w:rFonts w:asciiTheme="minorHAnsi" w:eastAsia="Times New Roman" w:hAnsiTheme="minorHAnsi"/>
        </w:rPr>
        <w:lastRenderedPageBreak/>
        <w:t>6. Conclusione</w:t>
      </w:r>
    </w:p>
    <w:p w14:paraId="544ABC8B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Lo scostamento tra </w:t>
      </w:r>
      <w:r w:rsidRPr="008F3B10">
        <w:rPr>
          <w:rFonts w:asciiTheme="minorHAnsi" w:hAnsiTheme="minorHAnsi"/>
          <w:b/>
          <w:bCs/>
        </w:rPr>
        <w:t>qualità oggettiva</w:t>
      </w:r>
      <w:r w:rsidRPr="008F3B10">
        <w:rPr>
          <w:rFonts w:asciiTheme="minorHAnsi" w:hAnsiTheme="minorHAnsi"/>
        </w:rPr>
        <w:t xml:space="preserve"> e </w:t>
      </w:r>
      <w:r w:rsidRPr="008F3B10">
        <w:rPr>
          <w:rFonts w:asciiTheme="minorHAnsi" w:hAnsiTheme="minorHAnsi"/>
          <w:b/>
          <w:bCs/>
        </w:rPr>
        <w:t>qualità percepita</w:t>
      </w:r>
      <w:r w:rsidRPr="008F3B10">
        <w:rPr>
          <w:rFonts w:asciiTheme="minorHAnsi" w:hAnsiTheme="minorHAnsi"/>
        </w:rPr>
        <w:t xml:space="preserve"> non rappresenta semplicemente un difetto d’immagine o una discrepanza gestionale: esso costituisce un </w:t>
      </w:r>
      <w:r w:rsidRPr="008F3B10">
        <w:rPr>
          <w:rFonts w:asciiTheme="minorHAnsi" w:hAnsiTheme="minorHAnsi"/>
          <w:b/>
          <w:bCs/>
        </w:rPr>
        <w:t>rischio sistemico</w:t>
      </w:r>
      <w:r w:rsidRPr="008F3B10">
        <w:rPr>
          <w:rFonts w:asciiTheme="minorHAnsi" w:hAnsiTheme="minorHAnsi"/>
        </w:rPr>
        <w:t xml:space="preserve"> che può minare la continuità stessa di un’organizzazione.</w:t>
      </w:r>
    </w:p>
    <w:p w14:paraId="522FF1DE" w14:textId="77777777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Le aziende che scelgono di ignorare questa dissonanza accumulano un vero e proprio </w:t>
      </w:r>
      <w:r w:rsidRPr="008F3B10">
        <w:rPr>
          <w:rFonts w:asciiTheme="minorHAnsi" w:hAnsiTheme="minorHAnsi"/>
          <w:b/>
          <w:bCs/>
        </w:rPr>
        <w:t>debito organizzativo</w:t>
      </w:r>
      <w:r w:rsidRPr="008F3B10">
        <w:rPr>
          <w:rFonts w:asciiTheme="minorHAnsi" w:hAnsiTheme="minorHAnsi"/>
        </w:rPr>
        <w:t>: inefficienze nascoste, procedure non aderenti alla realtà, certificazioni di facciata e interventi manuali straordinari che fungono solo da tamponi. Come ogni debito, esso cresce nel tempo e, se non gestito, esplode in forma di crisi reputazionali, legali e finanziarie potenzialmente irreversibili.</w:t>
      </w:r>
    </w:p>
    <w:p w14:paraId="145EB588" w14:textId="5613054E" w:rsidR="001D11C1" w:rsidRPr="008F3B10" w:rsidRDefault="001D11C1" w:rsidP="001D11C1">
      <w:pPr>
        <w:pStyle w:val="NormaleWeb"/>
        <w:rPr>
          <w:rFonts w:asciiTheme="minorHAnsi" w:hAnsiTheme="minorHAnsi"/>
        </w:rPr>
      </w:pPr>
      <w:r w:rsidRPr="008F3B10">
        <w:rPr>
          <w:rFonts w:asciiTheme="minorHAnsi" w:hAnsiTheme="minorHAnsi"/>
        </w:rPr>
        <w:t xml:space="preserve">La sostenibilità di ogni business che fonda il proprio valore sull’eccellenza dipende dall’adozione di un </w:t>
      </w:r>
      <w:r w:rsidRPr="008F3B10">
        <w:rPr>
          <w:rFonts w:asciiTheme="minorHAnsi" w:hAnsiTheme="minorHAnsi"/>
          <w:b/>
          <w:bCs/>
        </w:rPr>
        <w:t>approccio integrato</w:t>
      </w:r>
      <w:r w:rsidRPr="008F3B10">
        <w:rPr>
          <w:rFonts w:asciiTheme="minorHAnsi" w:hAnsiTheme="minorHAnsi"/>
        </w:rPr>
        <w:t xml:space="preserve"> che unisca trasparenza, processi realmente aderenti alle pratiche operative e una cultura organizzativa orientata alla qualità </w:t>
      </w:r>
      <w:r w:rsidRPr="008F3B10">
        <w:rPr>
          <w:rFonts w:asciiTheme="minorHAnsi" w:hAnsiTheme="minorHAnsi"/>
          <w:b/>
          <w:bCs/>
        </w:rPr>
        <w:t>reale</w:t>
      </w:r>
      <w:r w:rsidRPr="008F3B10">
        <w:rPr>
          <w:rFonts w:asciiTheme="minorHAnsi" w:hAnsiTheme="minorHAnsi"/>
        </w:rPr>
        <w:t>, non solo percepita. Solo così è possibile mantenere nel lungo termine l’equilibrio tra ciò che il cliente vede e ciò che l’azienda realmente fa, garantendo resilienza, fiducia e valore autentico.</w:t>
      </w:r>
    </w:p>
    <w:p w14:paraId="1066DAC1" w14:textId="77777777" w:rsidR="001D11C1" w:rsidRPr="001D11C1" w:rsidRDefault="001D11C1" w:rsidP="001D11C1">
      <w:pPr>
        <w:pStyle w:val="NormaleWeb"/>
      </w:pPr>
    </w:p>
    <w:p w14:paraId="5D6F7A9C" w14:textId="77777777" w:rsidR="00B42DBF" w:rsidRDefault="00B42DBF" w:rsidP="00C75924">
      <w:pPr>
        <w:pStyle w:val="Titolo1"/>
        <w:jc w:val="left"/>
        <w:rPr>
          <w:rFonts w:eastAsia="Times New Roman"/>
        </w:rPr>
      </w:pPr>
    </w:p>
    <w:p w14:paraId="03F6C2E1" w14:textId="77777777" w:rsidR="008F3B10" w:rsidRPr="008F3B10" w:rsidRDefault="008F3B10" w:rsidP="008F3B10">
      <w:pPr>
        <w:pStyle w:val="Titolo1"/>
        <w:jc w:val="left"/>
      </w:pPr>
      <w:r w:rsidRPr="008F3B10">
        <w:t>7. Limiti e contro-argomentazioni</w:t>
      </w:r>
    </w:p>
    <w:p w14:paraId="2C9EE763" w14:textId="77777777" w:rsidR="008F3B10" w:rsidRPr="008F3B10" w:rsidRDefault="008F3B10" w:rsidP="008F3B10">
      <w:r w:rsidRPr="008F3B10">
        <w:t xml:space="preserve">Un’analisi rigorosa richiede di considerare anche le possibili critiche alla tesi qui sostenuta, secondo cui lo scostamento tra qualità oggettiva e percepita rappresenta inevitabilmente un rischio sistemico per le aziende del settore </w:t>
      </w:r>
      <w:proofErr w:type="spellStart"/>
      <w:r w:rsidRPr="008F3B10">
        <w:t>luxury</w:t>
      </w:r>
      <w:proofErr w:type="spellEnd"/>
      <w:r w:rsidRPr="008F3B10">
        <w:t>.</w:t>
      </w:r>
    </w:p>
    <w:p w14:paraId="671F9CE6" w14:textId="77777777" w:rsidR="008F3B10" w:rsidRPr="008F3B10" w:rsidRDefault="008F3B10" w:rsidP="008F3B10">
      <w:pPr>
        <w:rPr>
          <w:b/>
          <w:bCs/>
        </w:rPr>
      </w:pPr>
      <w:r w:rsidRPr="008F3B10">
        <w:rPr>
          <w:b/>
          <w:bCs/>
        </w:rPr>
        <w:t>1. Centralità del valore percepito</w:t>
      </w:r>
    </w:p>
    <w:p w14:paraId="42D31EE3" w14:textId="77777777" w:rsidR="008F3B10" w:rsidRPr="008F3B10" w:rsidRDefault="008F3B10" w:rsidP="008F3B10">
      <w:r w:rsidRPr="008F3B10">
        <w:t>Secondo parte della letteratura sul branding (</w:t>
      </w:r>
      <w:proofErr w:type="spellStart"/>
      <w:r w:rsidRPr="008F3B10">
        <w:t>Kapferer</w:t>
      </w:r>
      <w:proofErr w:type="spellEnd"/>
      <w:r w:rsidRPr="008F3B10">
        <w:t xml:space="preserve"> &amp; Bastien, 2012), i marchi di lusso sopravvivono anche a crisi di prodotto o scandali reputazionali perché la forza simbolica e culturale del </w:t>
      </w:r>
      <w:proofErr w:type="gramStart"/>
      <w:r w:rsidRPr="008F3B10">
        <w:t>brand</w:t>
      </w:r>
      <w:proofErr w:type="gramEnd"/>
      <w:r w:rsidRPr="008F3B10">
        <w:t xml:space="preserve"> prevale sulla sua base tecnica.</w:t>
      </w:r>
    </w:p>
    <w:p w14:paraId="3854C38E" w14:textId="77777777" w:rsidR="008F3B10" w:rsidRPr="008F3B10" w:rsidRDefault="008F3B10" w:rsidP="008F3B10">
      <w:pPr>
        <w:numPr>
          <w:ilvl w:val="0"/>
          <w:numId w:val="35"/>
        </w:numPr>
      </w:pPr>
      <w:r w:rsidRPr="008F3B10">
        <w:rPr>
          <w:b/>
          <w:bCs/>
        </w:rPr>
        <w:t>Confutazione</w:t>
      </w:r>
      <w:r w:rsidRPr="008F3B10">
        <w:t xml:space="preserve">: se è vero che il capitale simbolico può tamponare nel breve, esso non elimina ma rinvia il problema. Ogni divergenza accumulata aumenta il “debito organizzativo” e riduce la capacità del </w:t>
      </w:r>
      <w:proofErr w:type="gramStart"/>
      <w:r w:rsidRPr="008F3B10">
        <w:t>brand</w:t>
      </w:r>
      <w:proofErr w:type="gramEnd"/>
      <w:r w:rsidRPr="008F3B10">
        <w:t xml:space="preserve"> di sostenere nuove crisi. In questo senso, il capitale simbolico funziona da ammortizzatore temporaneo, non da sostituto della solidità oggettiva.</w:t>
      </w:r>
    </w:p>
    <w:p w14:paraId="26DEF74E" w14:textId="77777777" w:rsidR="008F3B10" w:rsidRPr="008F3B10" w:rsidRDefault="008F3B10" w:rsidP="008F3B10">
      <w:pPr>
        <w:rPr>
          <w:b/>
          <w:bCs/>
        </w:rPr>
      </w:pPr>
      <w:r w:rsidRPr="008F3B10">
        <w:rPr>
          <w:b/>
          <w:bCs/>
        </w:rPr>
        <w:t>2. Le certificazioni come rituale</w:t>
      </w:r>
    </w:p>
    <w:p w14:paraId="52C22135" w14:textId="77777777" w:rsidR="008F3B10" w:rsidRPr="008F3B10" w:rsidRDefault="008F3B10" w:rsidP="008F3B10">
      <w:r w:rsidRPr="008F3B10">
        <w:t>Gli studi istituzionalisti (Meyer &amp; Rowan, 1977; Power, 1997) hanno mostrato come certificazioni e standard possano operare più come rituali di legittimazione che come controlli sostanziali. Ne deriva che la discrepanza tra procedure e prassi potrebbe essere tollerata anche da enti certificatori e stakeholder.</w:t>
      </w:r>
    </w:p>
    <w:p w14:paraId="7C80DF18" w14:textId="77777777" w:rsidR="008F3B10" w:rsidRPr="008F3B10" w:rsidRDefault="008F3B10" w:rsidP="008F3B10">
      <w:pPr>
        <w:numPr>
          <w:ilvl w:val="0"/>
          <w:numId w:val="36"/>
        </w:numPr>
      </w:pPr>
      <w:r w:rsidRPr="008F3B10">
        <w:rPr>
          <w:b/>
          <w:bCs/>
        </w:rPr>
        <w:t>Confutazione</w:t>
      </w:r>
      <w:r w:rsidRPr="008F3B10">
        <w:t>: sebbene il ritualismo certificativo esista, la crescente pressione normativa, la digitalizzazione dei controlli e l’aumento dei casi legali rendono sempre più difficile sostenere scostamenti gravi senza conseguenze. Nel lungo termine, la tolleranza istituzionale diventa insostenibile e la discrepanza rischia di trasformarsi in scandalo.</w:t>
      </w:r>
    </w:p>
    <w:p w14:paraId="76FB8AAF" w14:textId="77777777" w:rsidR="008F3B10" w:rsidRPr="008F3B10" w:rsidRDefault="008F3B10" w:rsidP="008F3B10">
      <w:pPr>
        <w:rPr>
          <w:b/>
          <w:bCs/>
        </w:rPr>
      </w:pPr>
      <w:r w:rsidRPr="008F3B10">
        <w:rPr>
          <w:b/>
          <w:bCs/>
        </w:rPr>
        <w:t>3. Capacità di adattamento informale</w:t>
      </w:r>
    </w:p>
    <w:p w14:paraId="2B045C3A" w14:textId="77777777" w:rsidR="008F3B10" w:rsidRPr="008F3B10" w:rsidRDefault="008F3B10" w:rsidP="008F3B10">
      <w:r w:rsidRPr="008F3B10">
        <w:t xml:space="preserve">Il </w:t>
      </w:r>
      <w:proofErr w:type="spellStart"/>
      <w:r w:rsidRPr="008F3B10">
        <w:t>problem</w:t>
      </w:r>
      <w:proofErr w:type="spellEnd"/>
      <w:r w:rsidRPr="008F3B10">
        <w:t xml:space="preserve"> solving manuale e la resilienza degli operatori possono essere interpretati come una risorsa, un capitale adattivo che consente alle organizzazioni di sopravvivere in contesti turbolenti (</w:t>
      </w:r>
      <w:proofErr w:type="spellStart"/>
      <w:r w:rsidRPr="008F3B10">
        <w:t>Lengnick</w:t>
      </w:r>
      <w:proofErr w:type="spellEnd"/>
      <w:r w:rsidRPr="008F3B10">
        <w:t>-Hall et al., 2011).</w:t>
      </w:r>
    </w:p>
    <w:p w14:paraId="6152F243" w14:textId="77777777" w:rsidR="008F3B10" w:rsidRPr="008F3B10" w:rsidRDefault="008F3B10" w:rsidP="008F3B10">
      <w:pPr>
        <w:numPr>
          <w:ilvl w:val="0"/>
          <w:numId w:val="37"/>
        </w:numPr>
      </w:pPr>
      <w:r w:rsidRPr="008F3B10">
        <w:rPr>
          <w:b/>
          <w:bCs/>
        </w:rPr>
        <w:lastRenderedPageBreak/>
        <w:t>Confutazione</w:t>
      </w:r>
      <w:r w:rsidRPr="008F3B10">
        <w:t>: il capitale umano adattivo è indubbiamente un asset, ma diventa un rischio quando sostituisce sistematicamente la governance dei processi. Un’organizzazione che dipende dalla resilienza individuale invece che da procedure solide diventa fragile, perché la qualità è garantita solo dall’eroismo quotidiano e non da un sistema replicabile e scalabile.</w:t>
      </w:r>
    </w:p>
    <w:p w14:paraId="4624E256" w14:textId="77777777" w:rsidR="008F3B10" w:rsidRPr="008F3B10" w:rsidRDefault="008F3B10" w:rsidP="008F3B10">
      <w:r w:rsidRPr="008F3B10">
        <w:pict w14:anchorId="068DAB71">
          <v:rect id="_x0000_i1035" style="width:0;height:1.5pt" o:hralign="center" o:hrstd="t" o:hr="t" fillcolor="#a0a0a0" stroked="f"/>
        </w:pict>
      </w:r>
    </w:p>
    <w:p w14:paraId="100BC999" w14:textId="77777777" w:rsidR="008F3B10" w:rsidRPr="008F3B10" w:rsidRDefault="008F3B10" w:rsidP="008F3B10">
      <w:pPr>
        <w:pStyle w:val="Titolo2"/>
      </w:pPr>
      <w:r w:rsidRPr="008F3B10">
        <w:t>Sintesi</w:t>
      </w:r>
    </w:p>
    <w:p w14:paraId="2F41A995" w14:textId="77777777" w:rsidR="008F3B10" w:rsidRPr="008F3B10" w:rsidRDefault="008F3B10" w:rsidP="008F3B10">
      <w:r w:rsidRPr="008F3B10">
        <w:t xml:space="preserve">Le contro-argomentazioni mostrano che lo scostamento tra qualità oggettiva e percepita può in alcuni casi essere temporaneamente gestito o persino tollerato. Tuttavia, la loro stessa validità conferma il punto centrale di questo white paper: senza un allineamento strutturale, ogni “strategia di tolleranza” produce solo un rinvio, trasformando nel tempo le vulnerabilità in </w:t>
      </w:r>
      <w:r w:rsidRPr="008F3B10">
        <w:rPr>
          <w:b/>
          <w:bCs/>
        </w:rPr>
        <w:t>rischio sistemico</w:t>
      </w:r>
      <w:r w:rsidRPr="008F3B10">
        <w:t>.</w:t>
      </w:r>
    </w:p>
    <w:p w14:paraId="40180767" w14:textId="77777777" w:rsidR="00B42DBF" w:rsidRDefault="00B42DBF" w:rsidP="00B42DBF"/>
    <w:p w14:paraId="6D505B45" w14:textId="77777777" w:rsidR="00B42DBF" w:rsidRDefault="00B42DBF" w:rsidP="00B42DBF"/>
    <w:p w14:paraId="754F3BFC" w14:textId="77777777" w:rsidR="00B42DBF" w:rsidRDefault="00B42DBF" w:rsidP="00B42DBF"/>
    <w:p w14:paraId="214004E1" w14:textId="77777777" w:rsidR="00B42DBF" w:rsidRDefault="00B42DBF" w:rsidP="00B42DBF"/>
    <w:p w14:paraId="3CF365A6" w14:textId="77777777" w:rsidR="00B42DBF" w:rsidRDefault="00B42DBF" w:rsidP="00B42DBF"/>
    <w:p w14:paraId="76C9963C" w14:textId="77777777" w:rsidR="00B42DBF" w:rsidRDefault="00B42DBF" w:rsidP="00B42DBF"/>
    <w:p w14:paraId="35F6F271" w14:textId="77777777" w:rsidR="00B42DBF" w:rsidRDefault="00B42DBF" w:rsidP="00B42DBF"/>
    <w:p w14:paraId="1A8CF10D" w14:textId="77777777" w:rsidR="00B42DBF" w:rsidRDefault="00B42DBF" w:rsidP="00B42DBF"/>
    <w:p w14:paraId="5386C758" w14:textId="77777777" w:rsidR="00B42DBF" w:rsidRDefault="00B42DBF" w:rsidP="00B42DBF"/>
    <w:p w14:paraId="5EC005DD" w14:textId="77777777" w:rsidR="00B42DBF" w:rsidRDefault="00B42DBF" w:rsidP="00B42DBF"/>
    <w:p w14:paraId="7A0E6E56" w14:textId="77777777" w:rsidR="00B42DBF" w:rsidRDefault="00B42DBF" w:rsidP="00B42DBF"/>
    <w:p w14:paraId="1798C903" w14:textId="77777777" w:rsidR="008F3B10" w:rsidRDefault="008F3B10" w:rsidP="00B42DBF"/>
    <w:p w14:paraId="3046848D" w14:textId="77777777" w:rsidR="008F3B10" w:rsidRDefault="008F3B10" w:rsidP="00B42DBF"/>
    <w:p w14:paraId="731C5A42" w14:textId="77777777" w:rsidR="008F3B10" w:rsidRDefault="008F3B10" w:rsidP="00B42DBF"/>
    <w:p w14:paraId="4E7B2E40" w14:textId="77777777" w:rsidR="008F3B10" w:rsidRDefault="008F3B10" w:rsidP="00B42DBF"/>
    <w:p w14:paraId="28BE8E20" w14:textId="77777777" w:rsidR="008F3B10" w:rsidRDefault="008F3B10" w:rsidP="00B42DBF"/>
    <w:p w14:paraId="29152878" w14:textId="77777777" w:rsidR="008F3B10" w:rsidRDefault="008F3B10" w:rsidP="00B42DBF"/>
    <w:p w14:paraId="4104DDA5" w14:textId="77777777" w:rsidR="008F3B10" w:rsidRDefault="008F3B10" w:rsidP="00B42DBF"/>
    <w:p w14:paraId="0FE335C2" w14:textId="77777777" w:rsidR="008F3B10" w:rsidRDefault="008F3B10" w:rsidP="00B42DBF"/>
    <w:p w14:paraId="6FAB8A1A" w14:textId="77777777" w:rsidR="008F3B10" w:rsidRDefault="008F3B10" w:rsidP="00B42DBF"/>
    <w:p w14:paraId="39E1082D" w14:textId="77777777" w:rsidR="008F3B10" w:rsidRDefault="008F3B10" w:rsidP="00B42DBF"/>
    <w:p w14:paraId="5749589D" w14:textId="77777777" w:rsidR="00B42DBF" w:rsidRDefault="00B42DBF" w:rsidP="00B42DBF"/>
    <w:p w14:paraId="7B289DD6" w14:textId="511A2BBA" w:rsidR="001D11C1" w:rsidRPr="001D11C1" w:rsidRDefault="001D11C1" w:rsidP="00C75924">
      <w:pPr>
        <w:pStyle w:val="Titolo1"/>
        <w:jc w:val="left"/>
        <w:rPr>
          <w:rFonts w:eastAsia="Times New Roman"/>
        </w:rPr>
      </w:pPr>
      <w:r>
        <w:rPr>
          <w:rFonts w:eastAsia="Times New Roman"/>
        </w:rPr>
        <w:lastRenderedPageBreak/>
        <w:t>B</w:t>
      </w:r>
      <w:r w:rsidRPr="001D11C1">
        <w:rPr>
          <w:rFonts w:eastAsia="Times New Roman"/>
        </w:rPr>
        <w:t>ibliografia</w:t>
      </w:r>
    </w:p>
    <w:p w14:paraId="485BDC1E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Aaker</w:t>
      </w:r>
      <w:proofErr w:type="spellEnd"/>
      <w:r w:rsidRPr="00E74101">
        <w:t xml:space="preserve">, D. A. (1996). </w:t>
      </w:r>
      <w:r w:rsidRPr="00E74101">
        <w:rPr>
          <w:i/>
          <w:iCs/>
        </w:rPr>
        <w:t xml:space="preserve">Building strong </w:t>
      </w:r>
      <w:proofErr w:type="gramStart"/>
      <w:r w:rsidRPr="00E74101">
        <w:rPr>
          <w:i/>
          <w:iCs/>
        </w:rPr>
        <w:t>brands</w:t>
      </w:r>
      <w:proofErr w:type="gramEnd"/>
      <w:r w:rsidRPr="00E74101">
        <w:t>. Free Press.</w:t>
      </w:r>
    </w:p>
    <w:p w14:paraId="07184B09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Abraham, K. S. (2015). </w:t>
      </w:r>
      <w:r w:rsidRPr="00E74101">
        <w:rPr>
          <w:i/>
          <w:iCs/>
        </w:rPr>
        <w:t xml:space="preserve">Insurance </w:t>
      </w:r>
      <w:proofErr w:type="spellStart"/>
      <w:r w:rsidRPr="00E74101">
        <w:rPr>
          <w:i/>
          <w:iCs/>
        </w:rPr>
        <w:t>law</w:t>
      </w:r>
      <w:proofErr w:type="spellEnd"/>
      <w:r w:rsidRPr="00E74101">
        <w:rPr>
          <w:i/>
          <w:iCs/>
        </w:rPr>
        <w:t xml:space="preserve"> and </w:t>
      </w:r>
      <w:proofErr w:type="spellStart"/>
      <w:r w:rsidRPr="00E74101">
        <w:rPr>
          <w:i/>
          <w:iCs/>
        </w:rPr>
        <w:t>regulation</w:t>
      </w:r>
      <w:proofErr w:type="spellEnd"/>
      <w:r w:rsidRPr="00E74101">
        <w:t>. Foundation Press.</w:t>
      </w:r>
    </w:p>
    <w:p w14:paraId="4A034D78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Akerlof</w:t>
      </w:r>
      <w:proofErr w:type="spellEnd"/>
      <w:r w:rsidRPr="00E74101">
        <w:t>, G. A. (1970). The market for “</w:t>
      </w:r>
      <w:proofErr w:type="spellStart"/>
      <w:r w:rsidRPr="00E74101">
        <w:t>lemons</w:t>
      </w:r>
      <w:proofErr w:type="spellEnd"/>
      <w:r w:rsidRPr="00E74101">
        <w:t xml:space="preserve">”: Quality </w:t>
      </w:r>
      <w:proofErr w:type="spellStart"/>
      <w:r w:rsidRPr="00E74101">
        <w:t>uncertainty</w:t>
      </w:r>
      <w:proofErr w:type="spellEnd"/>
      <w:r w:rsidRPr="00E74101">
        <w:t xml:space="preserve"> and the market </w:t>
      </w:r>
      <w:proofErr w:type="spellStart"/>
      <w:r w:rsidRPr="00E74101">
        <w:t>mechanism</w:t>
      </w:r>
      <w:proofErr w:type="spellEnd"/>
      <w:r w:rsidRPr="00E74101">
        <w:t xml:space="preserve">. </w:t>
      </w:r>
      <w:proofErr w:type="spellStart"/>
      <w:r w:rsidRPr="00E74101">
        <w:rPr>
          <w:i/>
          <w:iCs/>
        </w:rPr>
        <w:t>Quarterly</w:t>
      </w:r>
      <w:proofErr w:type="spellEnd"/>
      <w:r w:rsidRPr="00E74101">
        <w:rPr>
          <w:i/>
          <w:iCs/>
        </w:rPr>
        <w:t xml:space="preserve"> Journal of </w:t>
      </w:r>
      <w:proofErr w:type="spellStart"/>
      <w:r w:rsidRPr="00E74101">
        <w:rPr>
          <w:i/>
          <w:iCs/>
        </w:rPr>
        <w:t>Economics</w:t>
      </w:r>
      <w:proofErr w:type="spellEnd"/>
      <w:r w:rsidRPr="00E74101">
        <w:rPr>
          <w:i/>
          <w:iCs/>
        </w:rPr>
        <w:t>, 84</w:t>
      </w:r>
      <w:r w:rsidRPr="00E74101">
        <w:t>(3), 488–500.</w:t>
      </w:r>
    </w:p>
    <w:p w14:paraId="7BBFCD15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Altman, E. I., &amp; </w:t>
      </w:r>
      <w:proofErr w:type="spellStart"/>
      <w:r w:rsidRPr="00E74101">
        <w:t>Hotchkiss</w:t>
      </w:r>
      <w:proofErr w:type="spellEnd"/>
      <w:r w:rsidRPr="00E74101">
        <w:t xml:space="preserve">, E. (2010). </w:t>
      </w:r>
      <w:r w:rsidRPr="00E74101">
        <w:rPr>
          <w:i/>
          <w:iCs/>
        </w:rPr>
        <w:t xml:space="preserve">Corporate </w:t>
      </w:r>
      <w:proofErr w:type="spellStart"/>
      <w:r w:rsidRPr="00E74101">
        <w:rPr>
          <w:i/>
          <w:iCs/>
        </w:rPr>
        <w:t>financial</w:t>
      </w:r>
      <w:proofErr w:type="spellEnd"/>
      <w:r w:rsidRPr="00E74101">
        <w:rPr>
          <w:i/>
          <w:iCs/>
        </w:rPr>
        <w:t xml:space="preserve"> distress and </w:t>
      </w:r>
      <w:proofErr w:type="spellStart"/>
      <w:r w:rsidRPr="00E74101">
        <w:rPr>
          <w:i/>
          <w:iCs/>
        </w:rPr>
        <w:t>bankruptcy</w:t>
      </w:r>
      <w:proofErr w:type="spellEnd"/>
      <w:r w:rsidRPr="00E74101">
        <w:rPr>
          <w:i/>
          <w:iCs/>
        </w:rPr>
        <w:t xml:space="preserve">: </w:t>
      </w:r>
      <w:proofErr w:type="spellStart"/>
      <w:r w:rsidRPr="00E74101">
        <w:rPr>
          <w:i/>
          <w:iCs/>
        </w:rPr>
        <w:t>Predict</w:t>
      </w:r>
      <w:proofErr w:type="spellEnd"/>
      <w:r w:rsidRPr="00E74101">
        <w:rPr>
          <w:i/>
          <w:iCs/>
        </w:rPr>
        <w:t xml:space="preserve"> and </w:t>
      </w:r>
      <w:proofErr w:type="spellStart"/>
      <w:r w:rsidRPr="00E74101">
        <w:rPr>
          <w:i/>
          <w:iCs/>
        </w:rPr>
        <w:t>avoid</w:t>
      </w:r>
      <w:proofErr w:type="spellEnd"/>
      <w:r w:rsidRPr="00E74101">
        <w:rPr>
          <w:i/>
          <w:iCs/>
        </w:rPr>
        <w:t xml:space="preserve"> </w:t>
      </w:r>
      <w:proofErr w:type="spellStart"/>
      <w:r w:rsidRPr="00E74101">
        <w:rPr>
          <w:i/>
          <w:iCs/>
        </w:rPr>
        <w:t>bankruptcy</w:t>
      </w:r>
      <w:proofErr w:type="spellEnd"/>
      <w:r w:rsidRPr="00E74101">
        <w:rPr>
          <w:i/>
          <w:iCs/>
        </w:rPr>
        <w:t xml:space="preserve">, </w:t>
      </w:r>
      <w:proofErr w:type="spellStart"/>
      <w:r w:rsidRPr="00E74101">
        <w:rPr>
          <w:i/>
          <w:iCs/>
        </w:rPr>
        <w:t>analyze</w:t>
      </w:r>
      <w:proofErr w:type="spellEnd"/>
      <w:r w:rsidRPr="00E74101">
        <w:rPr>
          <w:i/>
          <w:iCs/>
        </w:rPr>
        <w:t xml:space="preserve"> and </w:t>
      </w:r>
      <w:proofErr w:type="spellStart"/>
      <w:r w:rsidRPr="00E74101">
        <w:rPr>
          <w:i/>
          <w:iCs/>
        </w:rPr>
        <w:t>invest</w:t>
      </w:r>
      <w:proofErr w:type="spellEnd"/>
      <w:r w:rsidRPr="00E74101">
        <w:rPr>
          <w:i/>
          <w:iCs/>
        </w:rPr>
        <w:t xml:space="preserve"> in </w:t>
      </w:r>
      <w:proofErr w:type="spellStart"/>
      <w:r w:rsidRPr="00E74101">
        <w:rPr>
          <w:i/>
          <w:iCs/>
        </w:rPr>
        <w:t>distressed</w:t>
      </w:r>
      <w:proofErr w:type="spellEnd"/>
      <w:r w:rsidRPr="00E74101">
        <w:rPr>
          <w:i/>
          <w:iCs/>
        </w:rPr>
        <w:t xml:space="preserve"> </w:t>
      </w:r>
      <w:proofErr w:type="spellStart"/>
      <w:r w:rsidRPr="00E74101">
        <w:rPr>
          <w:i/>
          <w:iCs/>
        </w:rPr>
        <w:t>debt</w:t>
      </w:r>
      <w:proofErr w:type="spellEnd"/>
      <w:r w:rsidRPr="00E74101">
        <w:t>. Wiley.</w:t>
      </w:r>
    </w:p>
    <w:p w14:paraId="082B8C54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Beverland</w:t>
      </w:r>
      <w:proofErr w:type="spellEnd"/>
      <w:r w:rsidRPr="00E74101">
        <w:t xml:space="preserve">, M. (2004). </w:t>
      </w:r>
      <w:proofErr w:type="spellStart"/>
      <w:r w:rsidRPr="00E74101">
        <w:t>Uncovering</w:t>
      </w:r>
      <w:proofErr w:type="spellEnd"/>
      <w:r w:rsidRPr="00E74101">
        <w:t xml:space="preserve"> “theories-in-use”: Building </w:t>
      </w:r>
      <w:proofErr w:type="spellStart"/>
      <w:r w:rsidRPr="00E74101">
        <w:t>luxury</w:t>
      </w:r>
      <w:proofErr w:type="spellEnd"/>
      <w:r w:rsidRPr="00E74101">
        <w:t xml:space="preserve"> </w:t>
      </w:r>
      <w:proofErr w:type="spellStart"/>
      <w:r w:rsidRPr="00E74101">
        <w:t>wine</w:t>
      </w:r>
      <w:proofErr w:type="spellEnd"/>
      <w:r w:rsidRPr="00E74101">
        <w:t xml:space="preserve"> brands. </w:t>
      </w:r>
      <w:proofErr w:type="spellStart"/>
      <w:r w:rsidRPr="00E74101">
        <w:rPr>
          <w:i/>
          <w:iCs/>
        </w:rPr>
        <w:t>European</w:t>
      </w:r>
      <w:proofErr w:type="spellEnd"/>
      <w:r w:rsidRPr="00E74101">
        <w:rPr>
          <w:i/>
          <w:iCs/>
        </w:rPr>
        <w:t xml:space="preserve"> Journal of Marketing, 38</w:t>
      </w:r>
      <w:r w:rsidRPr="00E74101">
        <w:t>(3/4), 446–466.</w:t>
      </w:r>
    </w:p>
    <w:p w14:paraId="09B322FF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Bévort</w:t>
      </w:r>
      <w:proofErr w:type="spellEnd"/>
      <w:r w:rsidRPr="00E74101">
        <w:t xml:space="preserve">, F., &amp; </w:t>
      </w:r>
      <w:proofErr w:type="spellStart"/>
      <w:r w:rsidRPr="00E74101">
        <w:t>Suddaby</w:t>
      </w:r>
      <w:proofErr w:type="spellEnd"/>
      <w:r w:rsidRPr="00E74101">
        <w:t xml:space="preserve">, R. (2016). Scripting </w:t>
      </w:r>
      <w:proofErr w:type="spellStart"/>
      <w:r w:rsidRPr="00E74101">
        <w:t>professional</w:t>
      </w:r>
      <w:proofErr w:type="spellEnd"/>
      <w:r w:rsidRPr="00E74101">
        <w:t xml:space="preserve"> </w:t>
      </w:r>
      <w:proofErr w:type="spellStart"/>
      <w:r w:rsidRPr="00E74101">
        <w:t>identities</w:t>
      </w:r>
      <w:proofErr w:type="spellEnd"/>
      <w:r w:rsidRPr="00E74101">
        <w:t xml:space="preserve">: How </w:t>
      </w:r>
      <w:proofErr w:type="spellStart"/>
      <w:r w:rsidRPr="00E74101">
        <w:t>individuals</w:t>
      </w:r>
      <w:proofErr w:type="spellEnd"/>
      <w:r w:rsidRPr="00E74101">
        <w:t xml:space="preserve"> make </w:t>
      </w:r>
      <w:proofErr w:type="spellStart"/>
      <w:r w:rsidRPr="00E74101">
        <w:t>sense</w:t>
      </w:r>
      <w:proofErr w:type="spellEnd"/>
      <w:r w:rsidRPr="00E74101">
        <w:t xml:space="preserve"> of </w:t>
      </w:r>
      <w:proofErr w:type="spellStart"/>
      <w:r w:rsidRPr="00E74101">
        <w:t>contradictory</w:t>
      </w:r>
      <w:proofErr w:type="spellEnd"/>
      <w:r w:rsidRPr="00E74101">
        <w:t xml:space="preserve"> </w:t>
      </w:r>
      <w:proofErr w:type="spellStart"/>
      <w:r w:rsidRPr="00E74101">
        <w:t>institutional</w:t>
      </w:r>
      <w:proofErr w:type="spellEnd"/>
      <w:r w:rsidRPr="00E74101">
        <w:t xml:space="preserve"> </w:t>
      </w:r>
      <w:proofErr w:type="spellStart"/>
      <w:r w:rsidRPr="00E74101">
        <w:t>logics</w:t>
      </w:r>
      <w:proofErr w:type="spellEnd"/>
      <w:r w:rsidRPr="00E74101">
        <w:t xml:space="preserve">. </w:t>
      </w:r>
      <w:r w:rsidRPr="00E74101">
        <w:rPr>
          <w:i/>
          <w:iCs/>
        </w:rPr>
        <w:t xml:space="preserve">Journal of </w:t>
      </w:r>
      <w:proofErr w:type="spellStart"/>
      <w:r w:rsidRPr="00E74101">
        <w:rPr>
          <w:i/>
          <w:iCs/>
        </w:rPr>
        <w:t>Professions</w:t>
      </w:r>
      <w:proofErr w:type="spellEnd"/>
      <w:r w:rsidRPr="00E74101">
        <w:rPr>
          <w:i/>
          <w:iCs/>
        </w:rPr>
        <w:t xml:space="preserve"> and Organization, 3</w:t>
      </w:r>
      <w:r w:rsidRPr="00E74101">
        <w:t>(1), 20–38.</w:t>
      </w:r>
    </w:p>
    <w:p w14:paraId="3852581E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Brunsson</w:t>
      </w:r>
      <w:proofErr w:type="spellEnd"/>
      <w:r w:rsidRPr="00E74101">
        <w:t xml:space="preserve">, N., &amp; </w:t>
      </w:r>
      <w:proofErr w:type="spellStart"/>
      <w:r w:rsidRPr="00E74101">
        <w:t>Jacobsson</w:t>
      </w:r>
      <w:proofErr w:type="spellEnd"/>
      <w:r w:rsidRPr="00E74101">
        <w:t xml:space="preserve">, B. (2000). </w:t>
      </w:r>
      <w:r w:rsidRPr="00E74101">
        <w:rPr>
          <w:i/>
          <w:iCs/>
        </w:rPr>
        <w:t>A world of standards</w:t>
      </w:r>
      <w:r w:rsidRPr="00E74101">
        <w:t>. Oxford University Press.</w:t>
      </w:r>
    </w:p>
    <w:p w14:paraId="4A0B5BAD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Fombrun</w:t>
      </w:r>
      <w:proofErr w:type="spellEnd"/>
      <w:r w:rsidRPr="00E74101">
        <w:t xml:space="preserve">, C. J., &amp; van Riel, C. B. M. (2004). </w:t>
      </w:r>
      <w:r w:rsidRPr="00E74101">
        <w:rPr>
          <w:i/>
          <w:iCs/>
        </w:rPr>
        <w:t xml:space="preserve">Fame &amp; fortune: How </w:t>
      </w:r>
      <w:proofErr w:type="spellStart"/>
      <w:r w:rsidRPr="00E74101">
        <w:rPr>
          <w:i/>
          <w:iCs/>
        </w:rPr>
        <w:t>successful</w:t>
      </w:r>
      <w:proofErr w:type="spellEnd"/>
      <w:r w:rsidRPr="00E74101">
        <w:rPr>
          <w:i/>
          <w:iCs/>
        </w:rPr>
        <w:t xml:space="preserve"> companies build </w:t>
      </w:r>
      <w:proofErr w:type="spellStart"/>
      <w:r w:rsidRPr="00E74101">
        <w:rPr>
          <w:i/>
          <w:iCs/>
        </w:rPr>
        <w:t>winning</w:t>
      </w:r>
      <w:proofErr w:type="spellEnd"/>
      <w:r w:rsidRPr="00E74101">
        <w:rPr>
          <w:i/>
          <w:iCs/>
        </w:rPr>
        <w:t xml:space="preserve"> </w:t>
      </w:r>
      <w:proofErr w:type="spellStart"/>
      <w:r w:rsidRPr="00E74101">
        <w:rPr>
          <w:i/>
          <w:iCs/>
        </w:rPr>
        <w:t>reputations</w:t>
      </w:r>
      <w:proofErr w:type="spellEnd"/>
      <w:r w:rsidRPr="00E74101">
        <w:t xml:space="preserve">. Pearson </w:t>
      </w:r>
      <w:proofErr w:type="spellStart"/>
      <w:r w:rsidRPr="00E74101">
        <w:t>Education</w:t>
      </w:r>
      <w:proofErr w:type="spellEnd"/>
      <w:r w:rsidRPr="00E74101">
        <w:t>.</w:t>
      </w:r>
    </w:p>
    <w:p w14:paraId="30C8E174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Garvin</w:t>
      </w:r>
      <w:proofErr w:type="spellEnd"/>
      <w:r w:rsidRPr="00E74101">
        <w:t xml:space="preserve">, D. A. (1984). </w:t>
      </w:r>
      <w:proofErr w:type="spellStart"/>
      <w:r w:rsidRPr="00E74101">
        <w:t>What</w:t>
      </w:r>
      <w:proofErr w:type="spellEnd"/>
      <w:r w:rsidRPr="00E74101">
        <w:t xml:space="preserve"> </w:t>
      </w:r>
      <w:proofErr w:type="spellStart"/>
      <w:r w:rsidRPr="00E74101">
        <w:t>does</w:t>
      </w:r>
      <w:proofErr w:type="spellEnd"/>
      <w:r w:rsidRPr="00E74101">
        <w:t xml:space="preserve"> “product </w:t>
      </w:r>
      <w:proofErr w:type="spellStart"/>
      <w:r w:rsidRPr="00E74101">
        <w:t>quality</w:t>
      </w:r>
      <w:proofErr w:type="spellEnd"/>
      <w:r w:rsidRPr="00E74101">
        <w:t xml:space="preserve">” </w:t>
      </w:r>
      <w:proofErr w:type="spellStart"/>
      <w:r w:rsidRPr="00E74101">
        <w:t>really</w:t>
      </w:r>
      <w:proofErr w:type="spellEnd"/>
      <w:r w:rsidRPr="00E74101">
        <w:t xml:space="preserve"> </w:t>
      </w:r>
      <w:proofErr w:type="spellStart"/>
      <w:r w:rsidRPr="00E74101">
        <w:t>mean</w:t>
      </w:r>
      <w:proofErr w:type="spellEnd"/>
      <w:r w:rsidRPr="00E74101">
        <w:t xml:space="preserve">? </w:t>
      </w:r>
      <w:r w:rsidRPr="00E74101">
        <w:rPr>
          <w:i/>
          <w:iCs/>
        </w:rPr>
        <w:t>Sloan Management Review, 26</w:t>
      </w:r>
      <w:r w:rsidRPr="00E74101">
        <w:t>(1), 25–43.</w:t>
      </w:r>
    </w:p>
    <w:p w14:paraId="257DDE4F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International Organization for </w:t>
      </w:r>
      <w:proofErr w:type="spellStart"/>
      <w:r w:rsidRPr="00E74101">
        <w:t>Standardization</w:t>
      </w:r>
      <w:proofErr w:type="spellEnd"/>
      <w:r w:rsidRPr="00E74101">
        <w:t xml:space="preserve">. (2015). </w:t>
      </w:r>
      <w:r w:rsidRPr="00E74101">
        <w:rPr>
          <w:i/>
          <w:iCs/>
        </w:rPr>
        <w:t xml:space="preserve">ISO 9001:2015 – Quality management systems – </w:t>
      </w:r>
      <w:proofErr w:type="spellStart"/>
      <w:r w:rsidRPr="00E74101">
        <w:rPr>
          <w:i/>
          <w:iCs/>
        </w:rPr>
        <w:t>Requirements</w:t>
      </w:r>
      <w:proofErr w:type="spellEnd"/>
      <w:r w:rsidRPr="00E74101">
        <w:t>. ISO.</w:t>
      </w:r>
    </w:p>
    <w:p w14:paraId="68C634E5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Juran</w:t>
      </w:r>
      <w:proofErr w:type="spellEnd"/>
      <w:r w:rsidRPr="00E74101">
        <w:t xml:space="preserve">, J. M., &amp; Godfrey, A. B. (1999). </w:t>
      </w:r>
      <w:proofErr w:type="spellStart"/>
      <w:r w:rsidRPr="00E74101">
        <w:rPr>
          <w:i/>
          <w:iCs/>
        </w:rPr>
        <w:t>Juran’s</w:t>
      </w:r>
      <w:proofErr w:type="spellEnd"/>
      <w:r w:rsidRPr="00E74101">
        <w:rPr>
          <w:i/>
          <w:iCs/>
        </w:rPr>
        <w:t xml:space="preserve"> </w:t>
      </w:r>
      <w:proofErr w:type="spellStart"/>
      <w:r w:rsidRPr="00E74101">
        <w:rPr>
          <w:i/>
          <w:iCs/>
        </w:rPr>
        <w:t>quality</w:t>
      </w:r>
      <w:proofErr w:type="spellEnd"/>
      <w:r w:rsidRPr="00E74101">
        <w:rPr>
          <w:i/>
          <w:iCs/>
        </w:rPr>
        <w:t xml:space="preserve"> </w:t>
      </w:r>
      <w:proofErr w:type="spellStart"/>
      <w:r w:rsidRPr="00E74101">
        <w:rPr>
          <w:i/>
          <w:iCs/>
        </w:rPr>
        <w:t>handbook</w:t>
      </w:r>
      <w:proofErr w:type="spellEnd"/>
      <w:r w:rsidRPr="00E74101">
        <w:t xml:space="preserve"> (5th ed.). McGraw-Hill.</w:t>
      </w:r>
    </w:p>
    <w:p w14:paraId="16E817E0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Kapferer</w:t>
      </w:r>
      <w:proofErr w:type="spellEnd"/>
      <w:r w:rsidRPr="00E74101">
        <w:t xml:space="preserve">, J. N., &amp; Bastien, V. (2012). </w:t>
      </w:r>
      <w:r w:rsidRPr="00E74101">
        <w:rPr>
          <w:i/>
          <w:iCs/>
        </w:rPr>
        <w:t xml:space="preserve">The </w:t>
      </w:r>
      <w:proofErr w:type="spellStart"/>
      <w:r w:rsidRPr="00E74101">
        <w:rPr>
          <w:i/>
          <w:iCs/>
        </w:rPr>
        <w:t>luxury</w:t>
      </w:r>
      <w:proofErr w:type="spellEnd"/>
      <w:r w:rsidRPr="00E74101">
        <w:rPr>
          <w:i/>
          <w:iCs/>
        </w:rPr>
        <w:t xml:space="preserve"> strategy: Break the rules of marketing to build </w:t>
      </w:r>
      <w:proofErr w:type="spellStart"/>
      <w:r w:rsidRPr="00E74101">
        <w:rPr>
          <w:i/>
          <w:iCs/>
        </w:rPr>
        <w:t>luxury</w:t>
      </w:r>
      <w:proofErr w:type="spellEnd"/>
      <w:r w:rsidRPr="00E74101">
        <w:rPr>
          <w:i/>
          <w:iCs/>
        </w:rPr>
        <w:t xml:space="preserve"> brands</w:t>
      </w:r>
      <w:r w:rsidRPr="00E74101">
        <w:t xml:space="preserve"> (2nd ed.). </w:t>
      </w:r>
      <w:proofErr w:type="spellStart"/>
      <w:r w:rsidRPr="00E74101">
        <w:t>Kogan</w:t>
      </w:r>
      <w:proofErr w:type="spellEnd"/>
      <w:r w:rsidRPr="00E74101">
        <w:t xml:space="preserve"> Page.</w:t>
      </w:r>
    </w:p>
    <w:p w14:paraId="60E8A851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Laverty, K. J. (1996). </w:t>
      </w:r>
      <w:proofErr w:type="spellStart"/>
      <w:r w:rsidRPr="00E74101">
        <w:t>Economic</w:t>
      </w:r>
      <w:proofErr w:type="spellEnd"/>
      <w:r w:rsidRPr="00E74101">
        <w:t xml:space="preserve"> “short-</w:t>
      </w:r>
      <w:proofErr w:type="spellStart"/>
      <w:r w:rsidRPr="00E74101">
        <w:t>termism</w:t>
      </w:r>
      <w:proofErr w:type="spellEnd"/>
      <w:r w:rsidRPr="00E74101">
        <w:t xml:space="preserve">”: The </w:t>
      </w:r>
      <w:proofErr w:type="spellStart"/>
      <w:r w:rsidRPr="00E74101">
        <w:t>debate</w:t>
      </w:r>
      <w:proofErr w:type="spellEnd"/>
      <w:r w:rsidRPr="00E74101">
        <w:t xml:space="preserve">, the </w:t>
      </w:r>
      <w:proofErr w:type="spellStart"/>
      <w:r w:rsidRPr="00E74101">
        <w:t>unresolved</w:t>
      </w:r>
      <w:proofErr w:type="spellEnd"/>
      <w:r w:rsidRPr="00E74101">
        <w:t xml:space="preserve"> </w:t>
      </w:r>
      <w:proofErr w:type="spellStart"/>
      <w:r w:rsidRPr="00E74101">
        <w:t>issues</w:t>
      </w:r>
      <w:proofErr w:type="spellEnd"/>
      <w:r w:rsidRPr="00E74101">
        <w:t xml:space="preserve">, and the </w:t>
      </w:r>
      <w:proofErr w:type="spellStart"/>
      <w:r w:rsidRPr="00E74101">
        <w:t>implications</w:t>
      </w:r>
      <w:proofErr w:type="spellEnd"/>
      <w:r w:rsidRPr="00E74101">
        <w:t xml:space="preserve"> for management practice and </w:t>
      </w:r>
      <w:proofErr w:type="spellStart"/>
      <w:r w:rsidRPr="00E74101">
        <w:t>research</w:t>
      </w:r>
      <w:proofErr w:type="spellEnd"/>
      <w:r w:rsidRPr="00E74101">
        <w:t xml:space="preserve">. </w:t>
      </w:r>
      <w:r w:rsidRPr="00E74101">
        <w:rPr>
          <w:i/>
          <w:iCs/>
        </w:rPr>
        <w:t>Academy of Management Review, 21</w:t>
      </w:r>
      <w:r w:rsidRPr="00E74101">
        <w:t>(3), 825–860.</w:t>
      </w:r>
    </w:p>
    <w:p w14:paraId="588E1141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Lengnick</w:t>
      </w:r>
      <w:proofErr w:type="spellEnd"/>
      <w:r w:rsidRPr="00E74101">
        <w:t xml:space="preserve">-Hall, C. A., Beck, T. E., &amp; </w:t>
      </w:r>
      <w:proofErr w:type="spellStart"/>
      <w:r w:rsidRPr="00E74101">
        <w:t>Lengnick</w:t>
      </w:r>
      <w:proofErr w:type="spellEnd"/>
      <w:r w:rsidRPr="00E74101">
        <w:t xml:space="preserve">-Hall, M. L. (2011). </w:t>
      </w:r>
      <w:proofErr w:type="spellStart"/>
      <w:r w:rsidRPr="00E74101">
        <w:t>Developing</w:t>
      </w:r>
      <w:proofErr w:type="spellEnd"/>
      <w:r w:rsidRPr="00E74101">
        <w:t xml:space="preserve"> a </w:t>
      </w:r>
      <w:proofErr w:type="spellStart"/>
      <w:r w:rsidRPr="00E74101">
        <w:t>capacity</w:t>
      </w:r>
      <w:proofErr w:type="spellEnd"/>
      <w:r w:rsidRPr="00E74101">
        <w:t xml:space="preserve"> for </w:t>
      </w:r>
      <w:proofErr w:type="spellStart"/>
      <w:r w:rsidRPr="00E74101">
        <w:t>organizational</w:t>
      </w:r>
      <w:proofErr w:type="spellEnd"/>
      <w:r w:rsidRPr="00E74101">
        <w:t xml:space="preserve"> </w:t>
      </w:r>
      <w:proofErr w:type="spellStart"/>
      <w:r w:rsidRPr="00E74101">
        <w:t>resilience</w:t>
      </w:r>
      <w:proofErr w:type="spellEnd"/>
      <w:r w:rsidRPr="00E74101">
        <w:t xml:space="preserve"> </w:t>
      </w:r>
      <w:proofErr w:type="spellStart"/>
      <w:r w:rsidRPr="00E74101">
        <w:t>through</w:t>
      </w:r>
      <w:proofErr w:type="spellEnd"/>
      <w:r w:rsidRPr="00E74101">
        <w:t xml:space="preserve"> </w:t>
      </w:r>
      <w:proofErr w:type="spellStart"/>
      <w:r w:rsidRPr="00E74101">
        <w:t>strategic</w:t>
      </w:r>
      <w:proofErr w:type="spellEnd"/>
      <w:r w:rsidRPr="00E74101">
        <w:t xml:space="preserve"> human </w:t>
      </w:r>
      <w:proofErr w:type="spellStart"/>
      <w:r w:rsidRPr="00E74101">
        <w:t>resource</w:t>
      </w:r>
      <w:proofErr w:type="spellEnd"/>
      <w:r w:rsidRPr="00E74101">
        <w:t xml:space="preserve"> management. </w:t>
      </w:r>
      <w:r w:rsidRPr="00E74101">
        <w:rPr>
          <w:i/>
          <w:iCs/>
        </w:rPr>
        <w:t>Human Resource Management Review, 21</w:t>
      </w:r>
      <w:r w:rsidRPr="00E74101">
        <w:t>(3), 243–255.</w:t>
      </w:r>
    </w:p>
    <w:p w14:paraId="5D38BEAE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Meyer, J. W., &amp; Rowan, B. (1977). </w:t>
      </w:r>
      <w:proofErr w:type="spellStart"/>
      <w:r w:rsidRPr="00E74101">
        <w:t>Institutionalized</w:t>
      </w:r>
      <w:proofErr w:type="spellEnd"/>
      <w:r w:rsidRPr="00E74101">
        <w:t xml:space="preserve"> </w:t>
      </w:r>
      <w:proofErr w:type="spellStart"/>
      <w:r w:rsidRPr="00E74101">
        <w:t>organizations</w:t>
      </w:r>
      <w:proofErr w:type="spellEnd"/>
      <w:r w:rsidRPr="00E74101">
        <w:t xml:space="preserve">: </w:t>
      </w:r>
      <w:proofErr w:type="spellStart"/>
      <w:r w:rsidRPr="00E74101">
        <w:t>Formal</w:t>
      </w:r>
      <w:proofErr w:type="spellEnd"/>
      <w:r w:rsidRPr="00E74101">
        <w:t xml:space="preserve"> </w:t>
      </w:r>
      <w:proofErr w:type="spellStart"/>
      <w:r w:rsidRPr="00E74101">
        <w:t>structure</w:t>
      </w:r>
      <w:proofErr w:type="spellEnd"/>
      <w:r w:rsidRPr="00E74101">
        <w:t xml:space="preserve"> </w:t>
      </w:r>
      <w:proofErr w:type="spellStart"/>
      <w:r w:rsidRPr="00E74101">
        <w:t>as</w:t>
      </w:r>
      <w:proofErr w:type="spellEnd"/>
      <w:r w:rsidRPr="00E74101">
        <w:t xml:space="preserve"> </w:t>
      </w:r>
      <w:proofErr w:type="spellStart"/>
      <w:r w:rsidRPr="00E74101">
        <w:t>myth</w:t>
      </w:r>
      <w:proofErr w:type="spellEnd"/>
      <w:r w:rsidRPr="00E74101">
        <w:t xml:space="preserve"> and </w:t>
      </w:r>
      <w:proofErr w:type="spellStart"/>
      <w:r w:rsidRPr="00E74101">
        <w:t>ceremony</w:t>
      </w:r>
      <w:proofErr w:type="spellEnd"/>
      <w:r w:rsidRPr="00E74101">
        <w:t xml:space="preserve">. </w:t>
      </w:r>
      <w:r w:rsidRPr="00E74101">
        <w:rPr>
          <w:i/>
          <w:iCs/>
        </w:rPr>
        <w:t xml:space="preserve">American Journal of </w:t>
      </w:r>
      <w:proofErr w:type="spellStart"/>
      <w:r w:rsidRPr="00E74101">
        <w:rPr>
          <w:i/>
          <w:iCs/>
        </w:rPr>
        <w:t>Sociology</w:t>
      </w:r>
      <w:proofErr w:type="spellEnd"/>
      <w:r w:rsidRPr="00E74101">
        <w:rPr>
          <w:i/>
          <w:iCs/>
        </w:rPr>
        <w:t>, 83</w:t>
      </w:r>
      <w:r w:rsidRPr="00E74101">
        <w:t>(2), 340–363.</w:t>
      </w:r>
    </w:p>
    <w:p w14:paraId="64F811C5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O’Reilly, C. A., &amp; </w:t>
      </w:r>
      <w:proofErr w:type="spellStart"/>
      <w:r w:rsidRPr="00E74101">
        <w:t>Tushman</w:t>
      </w:r>
      <w:proofErr w:type="spellEnd"/>
      <w:r w:rsidRPr="00E74101">
        <w:t xml:space="preserve">, M. L. (2016). </w:t>
      </w:r>
      <w:r w:rsidRPr="00E74101">
        <w:rPr>
          <w:i/>
          <w:iCs/>
        </w:rPr>
        <w:t xml:space="preserve">Lead and </w:t>
      </w:r>
      <w:proofErr w:type="spellStart"/>
      <w:r w:rsidRPr="00E74101">
        <w:rPr>
          <w:i/>
          <w:iCs/>
        </w:rPr>
        <w:t>disrupt</w:t>
      </w:r>
      <w:proofErr w:type="spellEnd"/>
      <w:r w:rsidRPr="00E74101">
        <w:rPr>
          <w:i/>
          <w:iCs/>
        </w:rPr>
        <w:t xml:space="preserve">: How to solve the </w:t>
      </w:r>
      <w:proofErr w:type="spellStart"/>
      <w:r w:rsidRPr="00E74101">
        <w:rPr>
          <w:i/>
          <w:iCs/>
        </w:rPr>
        <w:t>innovator’s</w:t>
      </w:r>
      <w:proofErr w:type="spellEnd"/>
      <w:r w:rsidRPr="00E74101">
        <w:rPr>
          <w:i/>
          <w:iCs/>
        </w:rPr>
        <w:t xml:space="preserve"> dilemma</w:t>
      </w:r>
      <w:r w:rsidRPr="00E74101">
        <w:t>. Stanford Business Books.</w:t>
      </w:r>
    </w:p>
    <w:p w14:paraId="1BCE9660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Parasuraman</w:t>
      </w:r>
      <w:proofErr w:type="spellEnd"/>
      <w:r w:rsidRPr="00E74101">
        <w:t xml:space="preserve">, A., </w:t>
      </w:r>
      <w:proofErr w:type="spellStart"/>
      <w:r w:rsidRPr="00E74101">
        <w:t>Zeithaml</w:t>
      </w:r>
      <w:proofErr w:type="spellEnd"/>
      <w:r w:rsidRPr="00E74101">
        <w:t xml:space="preserve">, V. A., &amp; Berry, L. L. (1988). SERVQUAL: A multiple-item scale for </w:t>
      </w:r>
      <w:proofErr w:type="spellStart"/>
      <w:r w:rsidRPr="00E74101">
        <w:t>measuring</w:t>
      </w:r>
      <w:proofErr w:type="spellEnd"/>
      <w:r w:rsidRPr="00E74101">
        <w:t xml:space="preserve"> consumer </w:t>
      </w:r>
      <w:proofErr w:type="spellStart"/>
      <w:r w:rsidRPr="00E74101">
        <w:t>perceptions</w:t>
      </w:r>
      <w:proofErr w:type="spellEnd"/>
      <w:r w:rsidRPr="00E74101">
        <w:t xml:space="preserve"> of service </w:t>
      </w:r>
      <w:proofErr w:type="spellStart"/>
      <w:r w:rsidRPr="00E74101">
        <w:t>quality</w:t>
      </w:r>
      <w:proofErr w:type="spellEnd"/>
      <w:r w:rsidRPr="00E74101">
        <w:t xml:space="preserve">. </w:t>
      </w:r>
      <w:r w:rsidRPr="00E74101">
        <w:rPr>
          <w:i/>
          <w:iCs/>
        </w:rPr>
        <w:t xml:space="preserve">Journal of </w:t>
      </w:r>
      <w:proofErr w:type="spellStart"/>
      <w:r w:rsidRPr="00E74101">
        <w:rPr>
          <w:i/>
          <w:iCs/>
        </w:rPr>
        <w:t>Retailing</w:t>
      </w:r>
      <w:proofErr w:type="spellEnd"/>
      <w:r w:rsidRPr="00E74101">
        <w:rPr>
          <w:i/>
          <w:iCs/>
        </w:rPr>
        <w:t>, 64</w:t>
      </w:r>
      <w:r w:rsidRPr="00E74101">
        <w:t>(1), 12–40.</w:t>
      </w:r>
    </w:p>
    <w:p w14:paraId="5F6B9240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Power, M. (1997). </w:t>
      </w:r>
      <w:r w:rsidRPr="00E74101">
        <w:rPr>
          <w:i/>
          <w:iCs/>
        </w:rPr>
        <w:t xml:space="preserve">The audit society: </w:t>
      </w:r>
      <w:proofErr w:type="spellStart"/>
      <w:r w:rsidRPr="00E74101">
        <w:rPr>
          <w:i/>
          <w:iCs/>
        </w:rPr>
        <w:t>Rituals</w:t>
      </w:r>
      <w:proofErr w:type="spellEnd"/>
      <w:r w:rsidRPr="00E74101">
        <w:rPr>
          <w:i/>
          <w:iCs/>
        </w:rPr>
        <w:t xml:space="preserve"> of </w:t>
      </w:r>
      <w:proofErr w:type="spellStart"/>
      <w:r w:rsidRPr="00E74101">
        <w:rPr>
          <w:i/>
          <w:iCs/>
        </w:rPr>
        <w:t>verification</w:t>
      </w:r>
      <w:proofErr w:type="spellEnd"/>
      <w:r w:rsidRPr="00E74101">
        <w:t>. Oxford University Press.</w:t>
      </w:r>
    </w:p>
    <w:p w14:paraId="3CD695FD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r w:rsidRPr="00E74101">
        <w:t xml:space="preserve">Power, M. (2004). </w:t>
      </w:r>
      <w:r w:rsidRPr="00E74101">
        <w:rPr>
          <w:i/>
          <w:iCs/>
        </w:rPr>
        <w:t xml:space="preserve">The risk management of </w:t>
      </w:r>
      <w:proofErr w:type="spellStart"/>
      <w:r w:rsidRPr="00E74101">
        <w:rPr>
          <w:i/>
          <w:iCs/>
        </w:rPr>
        <w:t>everything</w:t>
      </w:r>
      <w:proofErr w:type="spellEnd"/>
      <w:r w:rsidRPr="00E74101">
        <w:rPr>
          <w:i/>
          <w:iCs/>
        </w:rPr>
        <w:t xml:space="preserve">: </w:t>
      </w:r>
      <w:proofErr w:type="spellStart"/>
      <w:r w:rsidRPr="00E74101">
        <w:rPr>
          <w:i/>
          <w:iCs/>
        </w:rPr>
        <w:t>Rethinking</w:t>
      </w:r>
      <w:proofErr w:type="spellEnd"/>
      <w:r w:rsidRPr="00E74101">
        <w:rPr>
          <w:i/>
          <w:iCs/>
        </w:rPr>
        <w:t xml:space="preserve"> the </w:t>
      </w:r>
      <w:proofErr w:type="spellStart"/>
      <w:r w:rsidRPr="00E74101">
        <w:rPr>
          <w:i/>
          <w:iCs/>
        </w:rPr>
        <w:t>politics</w:t>
      </w:r>
      <w:proofErr w:type="spellEnd"/>
      <w:r w:rsidRPr="00E74101">
        <w:rPr>
          <w:i/>
          <w:iCs/>
        </w:rPr>
        <w:t xml:space="preserve"> of </w:t>
      </w:r>
      <w:proofErr w:type="spellStart"/>
      <w:r w:rsidRPr="00E74101">
        <w:rPr>
          <w:i/>
          <w:iCs/>
        </w:rPr>
        <w:t>uncertainty</w:t>
      </w:r>
      <w:proofErr w:type="spellEnd"/>
      <w:r w:rsidRPr="00E74101">
        <w:t>. Demos.</w:t>
      </w:r>
    </w:p>
    <w:p w14:paraId="0F44E49A" w14:textId="77777777" w:rsidR="00E74101" w:rsidRPr="00E74101" w:rsidRDefault="00E74101" w:rsidP="00E74101">
      <w:pPr>
        <w:pStyle w:val="NormaleWeb"/>
        <w:numPr>
          <w:ilvl w:val="0"/>
          <w:numId w:val="34"/>
        </w:numPr>
      </w:pPr>
      <w:proofErr w:type="spellStart"/>
      <w:r w:rsidRPr="00E74101">
        <w:t>Schilke</w:t>
      </w:r>
      <w:proofErr w:type="spellEnd"/>
      <w:r w:rsidRPr="00E74101">
        <w:t xml:space="preserve">, O., &amp; Cook, K. S. (2015). Sources of </w:t>
      </w:r>
      <w:proofErr w:type="spellStart"/>
      <w:r w:rsidRPr="00E74101">
        <w:t>alliance</w:t>
      </w:r>
      <w:proofErr w:type="spellEnd"/>
      <w:r w:rsidRPr="00E74101">
        <w:t xml:space="preserve"> partner </w:t>
      </w:r>
      <w:proofErr w:type="spellStart"/>
      <w:r w:rsidRPr="00E74101">
        <w:t>trustworthiness</w:t>
      </w:r>
      <w:proofErr w:type="spellEnd"/>
      <w:r w:rsidRPr="00E74101">
        <w:t xml:space="preserve">: </w:t>
      </w:r>
      <w:proofErr w:type="spellStart"/>
      <w:r w:rsidRPr="00E74101">
        <w:t>Integrating</w:t>
      </w:r>
      <w:proofErr w:type="spellEnd"/>
      <w:r w:rsidRPr="00E74101">
        <w:t xml:space="preserve"> </w:t>
      </w:r>
      <w:proofErr w:type="spellStart"/>
      <w:r w:rsidRPr="00E74101">
        <w:t>calculative</w:t>
      </w:r>
      <w:proofErr w:type="spellEnd"/>
      <w:r w:rsidRPr="00E74101">
        <w:t xml:space="preserve"> and </w:t>
      </w:r>
      <w:proofErr w:type="spellStart"/>
      <w:r w:rsidRPr="00E74101">
        <w:t>relational</w:t>
      </w:r>
      <w:proofErr w:type="spellEnd"/>
      <w:r w:rsidRPr="00E74101">
        <w:t xml:space="preserve"> </w:t>
      </w:r>
      <w:proofErr w:type="spellStart"/>
      <w:r w:rsidRPr="00E74101">
        <w:t>perspectives</w:t>
      </w:r>
      <w:proofErr w:type="spellEnd"/>
      <w:r w:rsidRPr="00E74101">
        <w:t xml:space="preserve">. </w:t>
      </w:r>
      <w:r w:rsidRPr="00E74101">
        <w:rPr>
          <w:i/>
          <w:iCs/>
        </w:rPr>
        <w:t>Strategic Management Journal, 36</w:t>
      </w:r>
      <w:r w:rsidRPr="00E74101">
        <w:t>(2), 276–297.</w:t>
      </w:r>
    </w:p>
    <w:p w14:paraId="456737ED" w14:textId="77777777" w:rsidR="001D11C1" w:rsidRPr="001D11C1" w:rsidRDefault="001D11C1" w:rsidP="001D11C1">
      <w:pPr>
        <w:pStyle w:val="NormaleWeb"/>
      </w:pPr>
    </w:p>
    <w:p w14:paraId="69011F09" w14:textId="77777777" w:rsidR="00FD4AF4" w:rsidRDefault="00FD4AF4" w:rsidP="00046DEB">
      <w:pPr>
        <w:pStyle w:val="NormaleWeb"/>
      </w:pPr>
    </w:p>
    <w:p w14:paraId="1DB6CC4F" w14:textId="77777777" w:rsidR="00046DEB" w:rsidRDefault="00046DEB" w:rsidP="00046DEB">
      <w:pPr>
        <w:pStyle w:val="NormaleWeb"/>
      </w:pPr>
    </w:p>
    <w:p w14:paraId="173FA673" w14:textId="77777777" w:rsidR="00B358AA" w:rsidRDefault="00B358AA"/>
    <w:sectPr w:rsidR="00B358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382"/>
    <w:multiLevelType w:val="multilevel"/>
    <w:tmpl w:val="37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3BAB"/>
    <w:multiLevelType w:val="multilevel"/>
    <w:tmpl w:val="833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11AD"/>
    <w:multiLevelType w:val="multilevel"/>
    <w:tmpl w:val="B6D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5B84"/>
    <w:multiLevelType w:val="multilevel"/>
    <w:tmpl w:val="4D0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019C"/>
    <w:multiLevelType w:val="multilevel"/>
    <w:tmpl w:val="ED3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73FE5"/>
    <w:multiLevelType w:val="multilevel"/>
    <w:tmpl w:val="F92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6077C"/>
    <w:multiLevelType w:val="multilevel"/>
    <w:tmpl w:val="B95C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63CB2"/>
    <w:multiLevelType w:val="multilevel"/>
    <w:tmpl w:val="7F3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E09F2"/>
    <w:multiLevelType w:val="multilevel"/>
    <w:tmpl w:val="604E2B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01F56"/>
    <w:multiLevelType w:val="multilevel"/>
    <w:tmpl w:val="CBB6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B00A9"/>
    <w:multiLevelType w:val="multilevel"/>
    <w:tmpl w:val="EC2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D42EE"/>
    <w:multiLevelType w:val="multilevel"/>
    <w:tmpl w:val="C57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45E18"/>
    <w:multiLevelType w:val="multilevel"/>
    <w:tmpl w:val="0410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2B5F0639"/>
    <w:multiLevelType w:val="multilevel"/>
    <w:tmpl w:val="BFD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C6299"/>
    <w:multiLevelType w:val="multilevel"/>
    <w:tmpl w:val="968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52F21"/>
    <w:multiLevelType w:val="multilevel"/>
    <w:tmpl w:val="623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F41BD"/>
    <w:multiLevelType w:val="multilevel"/>
    <w:tmpl w:val="623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17A2E"/>
    <w:multiLevelType w:val="multilevel"/>
    <w:tmpl w:val="0B5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54514"/>
    <w:multiLevelType w:val="multilevel"/>
    <w:tmpl w:val="B5A2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26A04"/>
    <w:multiLevelType w:val="multilevel"/>
    <w:tmpl w:val="F198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E6925"/>
    <w:multiLevelType w:val="multilevel"/>
    <w:tmpl w:val="1CD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A1E7E"/>
    <w:multiLevelType w:val="multilevel"/>
    <w:tmpl w:val="20A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95F63"/>
    <w:multiLevelType w:val="multilevel"/>
    <w:tmpl w:val="240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72A16"/>
    <w:multiLevelType w:val="multilevel"/>
    <w:tmpl w:val="9328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E0C05"/>
    <w:multiLevelType w:val="multilevel"/>
    <w:tmpl w:val="9C3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22C65"/>
    <w:multiLevelType w:val="multilevel"/>
    <w:tmpl w:val="B03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24267"/>
    <w:multiLevelType w:val="multilevel"/>
    <w:tmpl w:val="584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543D1"/>
    <w:multiLevelType w:val="multilevel"/>
    <w:tmpl w:val="C90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95B54"/>
    <w:multiLevelType w:val="multilevel"/>
    <w:tmpl w:val="BC66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F4097"/>
    <w:multiLevelType w:val="multilevel"/>
    <w:tmpl w:val="4DFC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6C1C7B"/>
    <w:multiLevelType w:val="hybridMultilevel"/>
    <w:tmpl w:val="A6769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94D"/>
    <w:multiLevelType w:val="multilevel"/>
    <w:tmpl w:val="C0B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66116"/>
    <w:multiLevelType w:val="multilevel"/>
    <w:tmpl w:val="8842F0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05701"/>
    <w:multiLevelType w:val="multilevel"/>
    <w:tmpl w:val="0F1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D4A38"/>
    <w:multiLevelType w:val="multilevel"/>
    <w:tmpl w:val="001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30C68"/>
    <w:multiLevelType w:val="multilevel"/>
    <w:tmpl w:val="3DE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216017988">
    <w:abstractNumId w:val="20"/>
  </w:num>
  <w:num w:numId="2" w16cid:durableId="443158838">
    <w:abstractNumId w:val="31"/>
  </w:num>
  <w:num w:numId="3" w16cid:durableId="496462295">
    <w:abstractNumId w:val="3"/>
  </w:num>
  <w:num w:numId="4" w16cid:durableId="468717018">
    <w:abstractNumId w:val="19"/>
  </w:num>
  <w:num w:numId="5" w16cid:durableId="1114325448">
    <w:abstractNumId w:val="11"/>
  </w:num>
  <w:num w:numId="6" w16cid:durableId="1247879369">
    <w:abstractNumId w:val="23"/>
  </w:num>
  <w:num w:numId="7" w16cid:durableId="2012293239">
    <w:abstractNumId w:val="21"/>
  </w:num>
  <w:num w:numId="8" w16cid:durableId="676230613">
    <w:abstractNumId w:val="29"/>
  </w:num>
  <w:num w:numId="9" w16cid:durableId="2048329691">
    <w:abstractNumId w:val="24"/>
  </w:num>
  <w:num w:numId="10" w16cid:durableId="1631669737">
    <w:abstractNumId w:val="10"/>
  </w:num>
  <w:num w:numId="11" w16cid:durableId="1070032312">
    <w:abstractNumId w:val="16"/>
  </w:num>
  <w:num w:numId="12" w16cid:durableId="329334865">
    <w:abstractNumId w:val="6"/>
  </w:num>
  <w:num w:numId="13" w16cid:durableId="1152211884">
    <w:abstractNumId w:val="9"/>
  </w:num>
  <w:num w:numId="14" w16cid:durableId="220409281">
    <w:abstractNumId w:val="22"/>
  </w:num>
  <w:num w:numId="15" w16cid:durableId="482358605">
    <w:abstractNumId w:val="5"/>
  </w:num>
  <w:num w:numId="16" w16cid:durableId="581063808">
    <w:abstractNumId w:val="4"/>
  </w:num>
  <w:num w:numId="17" w16cid:durableId="1334143789">
    <w:abstractNumId w:val="2"/>
  </w:num>
  <w:num w:numId="18" w16cid:durableId="1339505132">
    <w:abstractNumId w:val="34"/>
  </w:num>
  <w:num w:numId="19" w16cid:durableId="1116173300">
    <w:abstractNumId w:val="26"/>
  </w:num>
  <w:num w:numId="20" w16cid:durableId="1609505562">
    <w:abstractNumId w:val="15"/>
  </w:num>
  <w:num w:numId="21" w16cid:durableId="1738479886">
    <w:abstractNumId w:val="30"/>
  </w:num>
  <w:num w:numId="22" w16cid:durableId="2009476199">
    <w:abstractNumId w:val="27"/>
  </w:num>
  <w:num w:numId="23" w16cid:durableId="33897350">
    <w:abstractNumId w:val="0"/>
  </w:num>
  <w:num w:numId="24" w16cid:durableId="1089036662">
    <w:abstractNumId w:val="18"/>
  </w:num>
  <w:num w:numId="25" w16cid:durableId="1501853923">
    <w:abstractNumId w:val="14"/>
  </w:num>
  <w:num w:numId="26" w16cid:durableId="2136487631">
    <w:abstractNumId w:val="25"/>
  </w:num>
  <w:num w:numId="27" w16cid:durableId="382602138">
    <w:abstractNumId w:val="7"/>
  </w:num>
  <w:num w:numId="28" w16cid:durableId="2038580701">
    <w:abstractNumId w:val="1"/>
  </w:num>
  <w:num w:numId="29" w16cid:durableId="2144077814">
    <w:abstractNumId w:val="28"/>
  </w:num>
  <w:num w:numId="30" w16cid:durableId="1792631197">
    <w:abstractNumId w:val="32"/>
  </w:num>
  <w:num w:numId="31" w16cid:durableId="285625762">
    <w:abstractNumId w:val="8"/>
  </w:num>
  <w:num w:numId="32" w16cid:durableId="1086875472">
    <w:abstractNumId w:val="36"/>
  </w:num>
  <w:num w:numId="33" w16cid:durableId="894045409">
    <w:abstractNumId w:val="12"/>
  </w:num>
  <w:num w:numId="34" w16cid:durableId="49888047">
    <w:abstractNumId w:val="35"/>
  </w:num>
  <w:num w:numId="35" w16cid:durableId="1227911406">
    <w:abstractNumId w:val="13"/>
  </w:num>
  <w:num w:numId="36" w16cid:durableId="1405254853">
    <w:abstractNumId w:val="17"/>
  </w:num>
  <w:num w:numId="37" w16cid:durableId="201964826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EB"/>
    <w:rsid w:val="00046DEB"/>
    <w:rsid w:val="001D11C1"/>
    <w:rsid w:val="002562A1"/>
    <w:rsid w:val="0042505A"/>
    <w:rsid w:val="00631C43"/>
    <w:rsid w:val="007B0EA0"/>
    <w:rsid w:val="008F3B10"/>
    <w:rsid w:val="00B3207F"/>
    <w:rsid w:val="00B358AA"/>
    <w:rsid w:val="00B42DBF"/>
    <w:rsid w:val="00C75924"/>
    <w:rsid w:val="00E74101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D69BFA3"/>
  <w15:chartTrackingRefBased/>
  <w15:docId w15:val="{BA3316D7-0149-4A06-89FD-0C4B26B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11C1"/>
  </w:style>
  <w:style w:type="paragraph" w:styleId="Titolo1">
    <w:name w:val="heading 1"/>
    <w:basedOn w:val="Normale"/>
    <w:next w:val="Normale"/>
    <w:link w:val="Titolo1Carattere"/>
    <w:uiPriority w:val="9"/>
    <w:qFormat/>
    <w:rsid w:val="001D11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1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11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11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11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11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11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11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11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11C1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D11C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11C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11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11C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11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11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11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11C1"/>
    <w:rPr>
      <w:b/>
      <w:bCs/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1D11C1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D11C1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11C1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11C1"/>
    <w:rPr>
      <w:color w:val="212121" w:themeColor="text2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11C1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11C1"/>
    <w:rPr>
      <w:i/>
      <w:iCs/>
      <w:color w:val="335375" w:themeColor="accent3" w:themeShade="B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46D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11C1"/>
    <w:rPr>
      <w:b/>
      <w:bCs/>
      <w:i/>
      <w:iCs/>
      <w:color w:val="auto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11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11C1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1D11C1"/>
    <w:rPr>
      <w:b/>
      <w:bCs/>
      <w:caps w:val="0"/>
      <w:smallCaps/>
      <w:color w:val="auto"/>
      <w:spacing w:val="0"/>
      <w:u w:val="single"/>
    </w:rPr>
  </w:style>
  <w:style w:type="paragraph" w:styleId="NormaleWeb">
    <w:name w:val="Normal (Web)"/>
    <w:basedOn w:val="Normale"/>
    <w:uiPriority w:val="99"/>
    <w:unhideWhenUsed/>
    <w:rsid w:val="0004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D11C1"/>
    <w:rPr>
      <w:i/>
      <w:iCs/>
      <w:color w:val="000000" w:themeColor="text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D11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1D11C1"/>
    <w:rPr>
      <w:b/>
      <w:bCs/>
    </w:rPr>
  </w:style>
  <w:style w:type="paragraph" w:styleId="Nessunaspaziatura">
    <w:name w:val="No Spacing"/>
    <w:uiPriority w:val="1"/>
    <w:qFormat/>
    <w:rsid w:val="001D11C1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1D11C1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1D11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1D11C1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D11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A937-78BC-4FA6-90DF-496303E9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Greggio</dc:creator>
  <cp:keywords/>
  <dc:description/>
  <cp:lastModifiedBy>Virginia Greggio</cp:lastModifiedBy>
  <cp:revision>2</cp:revision>
  <dcterms:created xsi:type="dcterms:W3CDTF">2025-09-13T16:14:00Z</dcterms:created>
  <dcterms:modified xsi:type="dcterms:W3CDTF">2025-09-13T17:24:00Z</dcterms:modified>
</cp:coreProperties>
</file>