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– Programma di Gestione del Cambiamento</w:t>
      </w:r>
    </w:p>
    <w:p>
      <w:r>
        <w:t>Questo template definisce un programma strutturato di change management, necessario per supportare l’implementazione efficace e sostenibile del nuovo processo o piano d’azione. Include attività di preparazione, comunicazione, formazione e monitoraggio degli impatti.</w:t>
      </w:r>
    </w:p>
    <w:p>
      <w:pPr>
        <w:pStyle w:val="Heading2"/>
      </w:pPr>
      <w:r>
        <w:t>Visione del Cambiamento</w:t>
      </w:r>
    </w:p>
    <w:p>
      <w:r>
        <w:t>Descrizione sintetica del cambiamento proposto e dei benefici attesi.</w:t>
      </w:r>
    </w:p>
    <w:p>
      <w:pPr>
        <w:pStyle w:val="Heading2"/>
      </w:pPr>
      <w:r>
        <w:t>Analisi di Prontezza al Cambiamento (Readiness Assessment)</w:t>
      </w:r>
    </w:p>
    <w:p>
      <w:r>
        <w:t>- Cultura organizzativa favorevole o ostile?</w:t>
        <w:br/>
        <w:t>- Competenze disponibili nel team?</w:t>
        <w:br/>
        <w:t>- Resistenze attese?</w:t>
        <w:br/>
        <w:t>- Leadership pronta a supportare il cambiamento?</w:t>
      </w:r>
    </w:p>
    <w:p>
      <w:pPr>
        <w:pStyle w:val="Heading2"/>
      </w:pPr>
      <w:r>
        <w:t>Mappa degli Stakeholder e Strategie di Coinvolgimento</w:t>
      </w:r>
    </w:p>
    <w:p>
      <w:r>
        <w:t>- Stakeholder chiave</w:t>
        <w:br/>
        <w:t>- Livello di impatto</w:t>
        <w:br/>
        <w:t>- Piano di comunicazione mirato</w:t>
      </w:r>
    </w:p>
    <w:p>
      <w:pPr>
        <w:pStyle w:val="Heading2"/>
      </w:pPr>
      <w:r>
        <w:t>Azioni di Supporto e Formazione</w:t>
      </w:r>
    </w:p>
    <w:p>
      <w:r>
        <w:t>- Attività formative previste (es. workshop, microlearning)</w:t>
        <w:br/>
        <w:t>- Supporto operativo (coaching, mentoring)</w:t>
        <w:br/>
        <w:t>- Materiali di supporto (manuali, FAQ, help desk)</w:t>
      </w:r>
    </w:p>
    <w:p>
      <w:pPr>
        <w:pStyle w:val="Heading2"/>
      </w:pPr>
      <w:r>
        <w:t>Piano di Comunicazione del Cambiamento</w:t>
      </w:r>
    </w:p>
    <w:p>
      <w:r>
        <w:t>- Messaggi chiave da trasmettere</w:t>
        <w:br/>
        <w:t>- Canali e tempistiche di comunicazione</w:t>
        <w:br/>
        <w:t>- Responsabili del flusso comunicativo</w:t>
      </w:r>
    </w:p>
    <w:p>
      <w:pPr>
        <w:pStyle w:val="Heading2"/>
      </w:pPr>
      <w:r>
        <w:t>Monitoraggio e Valutazione del Cambiamento</w:t>
      </w:r>
    </w:p>
    <w:p>
      <w:r>
        <w:t>- Indicatori di adozione (es. utilizzo nuovo sistema)</w:t>
        <w:br/>
        <w:t>- Feedback qualitativi e quantitativi</w:t>
        <w:br/>
        <w:t>- Azioni correttive in caso di criticità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