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AC5012" w14:textId="77777777" w:rsidR="00AA681B" w:rsidRDefault="00AA681B" w:rsidP="00AA681B">
      <w:pPr>
        <w:ind w:left="1080"/>
      </w:pPr>
    </w:p>
    <w:p w14:paraId="293E27BF" w14:textId="77E68028" w:rsidR="00AA681B" w:rsidRDefault="00C73934" w:rsidP="00AA4BA2">
      <w:pPr>
        <w:ind w:left="720" w:firstLine="360"/>
      </w:pPr>
      <w:r>
        <w:t xml:space="preserve">One of the most important centers of forest diversity in North America is the Southern </w:t>
      </w:r>
      <w:r w:rsidR="00F64319">
        <w:t xml:space="preserve">Appalachian </w:t>
      </w:r>
      <w:r w:rsidR="00097DDE">
        <w:t>region. The S</w:t>
      </w:r>
      <w:r>
        <w:t>outhern Appalachians have supported continuous forest communities longer than any other</w:t>
      </w:r>
      <w:r w:rsidR="00AA681B">
        <w:t xml:space="preserve"> area on the continent</w:t>
      </w:r>
      <w:r w:rsidR="00AA4BA2">
        <w:t>,</w:t>
      </w:r>
      <w:r>
        <w:t xml:space="preserve"> host many rare endemic species, and harbor many </w:t>
      </w:r>
      <w:proofErr w:type="spellStart"/>
      <w:r>
        <w:t>disjunct</w:t>
      </w:r>
      <w:proofErr w:type="spellEnd"/>
      <w:r>
        <w:t xml:space="preserve"> species populations (NCNHP, 1999). </w:t>
      </w:r>
      <w:r w:rsidR="00F64319">
        <w:t xml:space="preserve">They </w:t>
      </w:r>
      <w:r>
        <w:t xml:space="preserve">also </w:t>
      </w:r>
      <w:r w:rsidR="00F64319">
        <w:t xml:space="preserve">provide ecosystem services such as carbon storage, watershed and water quality protection, and </w:t>
      </w:r>
      <w:r>
        <w:t xml:space="preserve">serve as a </w:t>
      </w:r>
      <w:r w:rsidR="00F11BD2">
        <w:t xml:space="preserve">timber </w:t>
      </w:r>
      <w:r>
        <w:t>source</w:t>
      </w:r>
      <w:r w:rsidR="00F11BD2">
        <w:t xml:space="preserve"> (Zipper </w:t>
      </w:r>
      <w:r w:rsidR="00F11BD2">
        <w:rPr>
          <w:i/>
        </w:rPr>
        <w:t>et al.</w:t>
      </w:r>
      <w:r w:rsidR="00F11BD2">
        <w:t>, 2011)</w:t>
      </w:r>
      <w:r>
        <w:t>.</w:t>
      </w:r>
      <w:r w:rsidR="00AA4BA2">
        <w:t xml:space="preserve"> </w:t>
      </w:r>
      <w:r w:rsidR="00AD46ED">
        <w:t xml:space="preserve">In order to protect these valuable </w:t>
      </w:r>
      <w:r w:rsidR="00AA4BA2">
        <w:t>resources</w:t>
      </w:r>
      <w:r w:rsidR="00AD46ED">
        <w:t xml:space="preserve">, it is crucial that we thoroughly understand the past climate of this area and how it has influenced the many ecosystems within </w:t>
      </w:r>
      <w:r w:rsidR="00097DDE">
        <w:t>the region</w:t>
      </w:r>
      <w:r w:rsidR="00AD46ED">
        <w:t xml:space="preserve">.  A sound understanding of the past relationship between climate and the many ecosystems will enable scientists and </w:t>
      </w:r>
      <w:r w:rsidR="00AA4BA2">
        <w:t>landowners</w:t>
      </w:r>
      <w:r w:rsidR="00AD46ED">
        <w:t xml:space="preserve"> to better </w:t>
      </w:r>
      <w:r w:rsidR="00AA4BA2">
        <w:t xml:space="preserve">manage the natural resources in </w:t>
      </w:r>
      <w:r w:rsidR="00097DDE">
        <w:t>the future</w:t>
      </w:r>
      <w:r w:rsidR="00AA4BA2">
        <w:t>.</w:t>
      </w:r>
      <w:r w:rsidR="00AD46ED">
        <w:t xml:space="preserve"> </w:t>
      </w:r>
    </w:p>
    <w:p w14:paraId="1CF8054B" w14:textId="1F8BA4AB" w:rsidR="00AA4BA2" w:rsidRDefault="00C10971" w:rsidP="009358BF">
      <w:pPr>
        <w:ind w:left="720" w:firstLine="360"/>
      </w:pPr>
      <w:r>
        <w:t>The continued increases in greenhouse-gas emissions are predicted to cause an increase in average global surface temperatures of 1.0-3.5º by the end of this century (</w:t>
      </w:r>
      <w:proofErr w:type="spellStart"/>
      <w:r>
        <w:t>Kattenberg</w:t>
      </w:r>
      <w:proofErr w:type="spellEnd"/>
      <w:r>
        <w:t xml:space="preserve"> </w:t>
      </w:r>
      <w:r w:rsidRPr="00AA4BA2">
        <w:t>et al</w:t>
      </w:r>
      <w:r>
        <w:t>., 1996). However the influence of global warming on precipitation re</w:t>
      </w:r>
      <w:r w:rsidR="004030BC">
        <w:t xml:space="preserve">gimes is not as well understood, particularly in the southeastern United States. Approximately one-third of the </w:t>
      </w:r>
      <w:r w:rsidR="00DE3280">
        <w:t xml:space="preserve">24 </w:t>
      </w:r>
      <w:r w:rsidR="004030BC">
        <w:t>models</w:t>
      </w:r>
      <w:r w:rsidR="00DE3280">
        <w:t xml:space="preserve"> used in the IPCC AR4 process</w:t>
      </w:r>
      <w:r w:rsidR="004030BC">
        <w:t xml:space="preserve"> predict a decrease or no change in drought frequency</w:t>
      </w:r>
      <w:r w:rsidR="00DE3280">
        <w:t xml:space="preserve"> (</w:t>
      </w:r>
      <w:proofErr w:type="spellStart"/>
      <w:r w:rsidR="00DE3280">
        <w:t>Seager</w:t>
      </w:r>
      <w:proofErr w:type="spellEnd"/>
      <w:r w:rsidR="00DE3280">
        <w:t xml:space="preserve"> </w:t>
      </w:r>
      <w:r w:rsidR="00DE3280" w:rsidRPr="00AA4BA2">
        <w:t>et al</w:t>
      </w:r>
      <w:r w:rsidR="00DE3280">
        <w:t>., 2009)</w:t>
      </w:r>
      <w:r w:rsidR="004967D6">
        <w:t xml:space="preserve">. </w:t>
      </w:r>
      <w:r w:rsidR="00812FE1">
        <w:t xml:space="preserve"> </w:t>
      </w:r>
      <w:r w:rsidR="005F79DF">
        <w:t>This uncertainty makes it difficult to predict water and power usage. The ability to do so is crucial because t</w:t>
      </w:r>
      <w:r w:rsidR="00812FE1">
        <w:t xml:space="preserve">he southeastern United States has experienced substantial increases in population and energy consumption, over </w:t>
      </w:r>
      <w:r w:rsidR="00F11BD2">
        <w:t>the last decade</w:t>
      </w:r>
      <w:r w:rsidR="00812FE1">
        <w:t xml:space="preserve"> (</w:t>
      </w:r>
      <w:proofErr w:type="spellStart"/>
      <w:r w:rsidR="00F11BD2">
        <w:t>Seager</w:t>
      </w:r>
      <w:proofErr w:type="spellEnd"/>
      <w:r w:rsidR="00F11BD2">
        <w:t xml:space="preserve"> </w:t>
      </w:r>
      <w:r w:rsidR="00F11BD2" w:rsidRPr="00AA4BA2">
        <w:t>et al.</w:t>
      </w:r>
      <w:r w:rsidR="00F11BD2">
        <w:t>, 2009;</w:t>
      </w:r>
      <w:r w:rsidR="00E931B3">
        <w:t xml:space="preserve"> </w:t>
      </w:r>
      <w:proofErr w:type="spellStart"/>
      <w:r w:rsidR="00E931B3">
        <w:t>Sobolowski</w:t>
      </w:r>
      <w:proofErr w:type="spellEnd"/>
      <w:r w:rsidR="00E931B3">
        <w:t xml:space="preserve"> and </w:t>
      </w:r>
      <w:proofErr w:type="spellStart"/>
      <w:r w:rsidR="00E931B3">
        <w:t>Pavelsky</w:t>
      </w:r>
      <w:proofErr w:type="spellEnd"/>
      <w:r w:rsidR="00E931B3">
        <w:t>, 2012).</w:t>
      </w:r>
      <w:r w:rsidR="00812FE1">
        <w:t xml:space="preserve"> </w:t>
      </w:r>
      <w:r w:rsidR="005F79DF">
        <w:t>It is important</w:t>
      </w:r>
      <w:r w:rsidR="004967D6">
        <w:t xml:space="preserve"> that</w:t>
      </w:r>
      <w:r w:rsidR="00812FE1">
        <w:t xml:space="preserve"> the public and</w:t>
      </w:r>
      <w:r w:rsidR="004967D6">
        <w:t xml:space="preserve"> planners in the Southeast have access to </w:t>
      </w:r>
      <w:r w:rsidR="00576D0D">
        <w:t>information</w:t>
      </w:r>
      <w:r w:rsidR="00812FE1">
        <w:t xml:space="preserve"> </w:t>
      </w:r>
      <w:r w:rsidR="004967D6">
        <w:t xml:space="preserve">regarding </w:t>
      </w:r>
      <w:r w:rsidR="00812FE1">
        <w:t xml:space="preserve">climate change projection and </w:t>
      </w:r>
      <w:r w:rsidR="00576D0D">
        <w:t>mitigation.</w:t>
      </w:r>
      <w:r w:rsidR="009358BF">
        <w:t xml:space="preserve"> Through the use of tree-ring based climate reconstructions scientists may better understand past precipitation </w:t>
      </w:r>
      <w:r w:rsidR="00AA4BA2">
        <w:t>regimes in</w:t>
      </w:r>
      <w:r w:rsidR="009358BF">
        <w:t xml:space="preserve"> order to better predict future precipitation patterns in a changing climate. </w:t>
      </w:r>
    </w:p>
    <w:p w14:paraId="127E7B47" w14:textId="296288BF" w:rsidR="00DC6D1B" w:rsidRDefault="00576D0D" w:rsidP="00CE149F">
      <w:pPr>
        <w:ind w:left="720" w:firstLine="360"/>
      </w:pPr>
      <w:r>
        <w:t>In order to develop more accurate climate models and extend meteorological records tree cores are commonly used as a proxy for climate over a given area. Most commonly the tree cores used for this purpose are collected in an area where drought is the limiting growth factor. For example there are extensive climate reconstructions for the southwestern U</w:t>
      </w:r>
      <w:r w:rsidR="009358BF">
        <w:t>.</w:t>
      </w:r>
      <w:r>
        <w:t>S</w:t>
      </w:r>
      <w:proofErr w:type="gramStart"/>
      <w:r w:rsidR="009358BF">
        <w:t>.(</w:t>
      </w:r>
      <w:proofErr w:type="gramEnd"/>
      <w:r w:rsidR="009358BF">
        <w:t>)</w:t>
      </w:r>
      <w:r>
        <w:t>. However, scientists have also successfully used tree cores to develop climate reconstructions in the eastern US</w:t>
      </w:r>
      <w:r w:rsidR="009358BF">
        <w:t xml:space="preserve"> (</w:t>
      </w:r>
      <w:r w:rsidR="00A73AFB">
        <w:t xml:space="preserve">LeBlanc, 1993; </w:t>
      </w:r>
      <w:proofErr w:type="spellStart"/>
      <w:r w:rsidR="00F75A75">
        <w:t>Stahle</w:t>
      </w:r>
      <w:proofErr w:type="spellEnd"/>
      <w:r w:rsidR="00F75A75">
        <w:t xml:space="preserve"> and Cleveland, 1993; Cook </w:t>
      </w:r>
      <w:r w:rsidR="00F75A75">
        <w:rPr>
          <w:i/>
        </w:rPr>
        <w:t>et al.</w:t>
      </w:r>
      <w:r w:rsidR="00F75A75">
        <w:t>, 1999;</w:t>
      </w:r>
      <w:r w:rsidR="009358BF">
        <w:t>)</w:t>
      </w:r>
      <w:r>
        <w:t>.</w:t>
      </w:r>
      <w:r w:rsidR="009358BF">
        <w:t xml:space="preserve"> </w:t>
      </w:r>
      <w:r w:rsidR="009358BF" w:rsidRPr="009358BF">
        <w:t xml:space="preserve">Traditionally it has been understood that trees in a closed-canopy forest are not limited by climate to the same extent as trees growing on the forest border. Within a dense forest, stand dynamics play an important role in shaping the forest structure through their influence on radial tree growth. As these interactions between </w:t>
      </w:r>
      <w:proofErr w:type="spellStart"/>
      <w:r w:rsidR="009358BF" w:rsidRPr="009358BF">
        <w:t>indivuals</w:t>
      </w:r>
      <w:proofErr w:type="spellEnd"/>
      <w:r w:rsidR="009358BF" w:rsidRPr="009358BF">
        <w:t xml:space="preserve"> increase in strength, it becomes difficult to interpret the climatic influence on tree growth time series. </w:t>
      </w:r>
      <w:proofErr w:type="spellStart"/>
      <w:r w:rsidR="009358BF" w:rsidRPr="009358BF">
        <w:t>Fritts</w:t>
      </w:r>
      <w:proofErr w:type="spellEnd"/>
      <w:r w:rsidR="009358BF" w:rsidRPr="009358BF">
        <w:t xml:space="preserve"> presented a classic schematic </w:t>
      </w:r>
      <w:proofErr w:type="gramStart"/>
      <w:r w:rsidR="009358BF" w:rsidRPr="009358BF">
        <w:t>diagram which</w:t>
      </w:r>
      <w:proofErr w:type="gramEnd"/>
      <w:r w:rsidR="009358BF" w:rsidRPr="009358BF">
        <w:t xml:space="preserve"> show the generally understood relationship between correlation, sensitivity, and moisture limiting days [</w:t>
      </w:r>
      <w:hyperlink w:anchor="Xfritts1976tree" w:history="1">
        <w:r w:rsidR="009358BF" w:rsidRPr="00AA4BA2">
          <w:t>1</w:t>
        </w:r>
      </w:hyperlink>
      <w:r w:rsidR="009358BF" w:rsidRPr="009358BF">
        <w:t>]. As can be seen in this simplified rendition of the classic plot (see Fig. </w:t>
      </w:r>
      <w:hyperlink w:anchor="x1-90061" w:history="1">
        <w:r w:rsidR="009358BF" w:rsidRPr="00AA4BA2">
          <w:t>1</w:t>
        </w:r>
      </w:hyperlink>
      <w:r w:rsidR="009358BF" w:rsidRPr="009358BF">
        <w:t xml:space="preserve">), dense or closed-canopy forests typically have low correlation among trees and with climate and low mean sensitivity. </w:t>
      </w:r>
      <w:r w:rsidR="00097DDE">
        <w:t xml:space="preserve">However, </w:t>
      </w:r>
      <w:proofErr w:type="spellStart"/>
      <w:r w:rsidR="00097DDE">
        <w:lastRenderedPageBreak/>
        <w:t>Speer</w:t>
      </w:r>
      <w:proofErr w:type="spellEnd"/>
      <w:r w:rsidR="00097DDE">
        <w:t xml:space="preserve"> </w:t>
      </w:r>
      <w:r w:rsidR="00097DDE">
        <w:rPr>
          <w:i/>
        </w:rPr>
        <w:t>et al.</w:t>
      </w:r>
      <w:r w:rsidR="00097DDE">
        <w:t xml:space="preserve">, found significant correlations between </w:t>
      </w:r>
      <w:r w:rsidR="00CE149F">
        <w:t xml:space="preserve">temperature, </w:t>
      </w:r>
      <w:r w:rsidR="00097DDE">
        <w:t>precipitation</w:t>
      </w:r>
      <w:r w:rsidR="00CE149F">
        <w:t>,</w:t>
      </w:r>
      <w:r w:rsidR="00097DDE">
        <w:t xml:space="preserve"> and oak chronologies from closed canopy forest in the Southern Appalachian Mountains</w:t>
      </w:r>
      <w:r w:rsidR="00C20195">
        <w:t xml:space="preserve"> (2009)</w:t>
      </w:r>
      <w:r w:rsidR="00097DDE">
        <w:t xml:space="preserve">. </w:t>
      </w:r>
    </w:p>
    <w:p w14:paraId="194C1FE6" w14:textId="77777777" w:rsidR="00DC6D1B" w:rsidRDefault="00DC6D1B" w:rsidP="00DC6D1B">
      <w:pPr>
        <w:ind w:left="720"/>
      </w:pPr>
      <w:r>
        <w:tab/>
        <w:t>In this study, we developed and analyzed the climate response found in a chestnut oak tree-ring chronology from interior forest trees located in a</w:t>
      </w:r>
      <w:r w:rsidR="00DE3280">
        <w:t>n</w:t>
      </w:r>
      <w:r>
        <w:t xml:space="preserve"> </w:t>
      </w:r>
      <w:r w:rsidR="0038780B">
        <w:t>oak-pine</w:t>
      </w:r>
      <w:r>
        <w:t xml:space="preserve"> forest on Brush Mountain, Virginia, US. The objectives of this study were to: (1) </w:t>
      </w:r>
      <w:proofErr w:type="gramStart"/>
      <w:r>
        <w:t>Determine</w:t>
      </w:r>
      <w:proofErr w:type="gramEnd"/>
      <w:r>
        <w:t xml:space="preserve"> the presence of a significant relationship between the chestnut oak growth series and climate. (2) Assess the viability of a climate reconstruction based on the chestnut oak growth series as proxy data. (3) Evaluate the reliability of the reconstruction by comparing it to other verified regional reconstructions.</w:t>
      </w:r>
    </w:p>
    <w:p w14:paraId="283C6AEB" w14:textId="77777777" w:rsidR="00AA4BA2" w:rsidRDefault="00AA4BA2" w:rsidP="00DC6D1B">
      <w:pPr>
        <w:ind w:left="720"/>
      </w:pPr>
    </w:p>
    <w:p w14:paraId="30DE93F6" w14:textId="6B4D5BFD" w:rsidR="00AA4BA2" w:rsidRDefault="00F75A75" w:rsidP="00DC6D1B">
      <w:pPr>
        <w:ind w:left="720"/>
      </w:pPr>
      <w:r>
        <w:t>References</w:t>
      </w:r>
    </w:p>
    <w:p w14:paraId="54CFDE15" w14:textId="77777777" w:rsidR="00A73AFB" w:rsidRDefault="00A73AFB" w:rsidP="00DC6D1B">
      <w:pPr>
        <w:ind w:left="720"/>
      </w:pPr>
    </w:p>
    <w:p w14:paraId="549FC28A" w14:textId="77777777" w:rsidR="00A73AFB" w:rsidRDefault="00A73AFB" w:rsidP="00A73AFB">
      <w:pPr>
        <w:ind w:left="720"/>
        <w:rPr>
          <w:i/>
        </w:rPr>
      </w:pPr>
      <w:r>
        <w:t xml:space="preserve">E.R. Cook, D.M. </w:t>
      </w:r>
      <w:proofErr w:type="spellStart"/>
      <w:r>
        <w:t>Meko</w:t>
      </w:r>
      <w:proofErr w:type="spellEnd"/>
      <w:r>
        <w:t xml:space="preserve">, D.W. </w:t>
      </w:r>
      <w:proofErr w:type="spellStart"/>
      <w:r>
        <w:t>Stahle</w:t>
      </w:r>
      <w:proofErr w:type="spellEnd"/>
      <w:r>
        <w:t xml:space="preserve">, and M.K. Cleveland. </w:t>
      </w:r>
      <w:proofErr w:type="gramStart"/>
      <w:r>
        <w:t>Drought reconstructions for the continental United States.</w:t>
      </w:r>
      <w:proofErr w:type="gramEnd"/>
      <w:r>
        <w:t xml:space="preserve"> </w:t>
      </w:r>
      <w:proofErr w:type="gramStart"/>
      <w:r>
        <w:rPr>
          <w:i/>
        </w:rPr>
        <w:t>Journal of Climate.</w:t>
      </w:r>
      <w:proofErr w:type="gramEnd"/>
      <w:r>
        <w:t xml:space="preserve"> </w:t>
      </w:r>
      <w:proofErr w:type="gramStart"/>
      <w:r>
        <w:t>12: 1145–1162.</w:t>
      </w:r>
      <w:proofErr w:type="gramEnd"/>
      <w:r>
        <w:t xml:space="preserve"> 1999.</w:t>
      </w:r>
    </w:p>
    <w:p w14:paraId="4886D4CC" w14:textId="0FF70918" w:rsidR="00A73AFB" w:rsidRDefault="00A73AFB" w:rsidP="00A73AFB">
      <w:pPr>
        <w:ind w:left="720"/>
      </w:pPr>
    </w:p>
    <w:p w14:paraId="4695702A" w14:textId="62658AE6" w:rsidR="00A73AFB" w:rsidRDefault="00A73AFB" w:rsidP="0089546A">
      <w:pPr>
        <w:ind w:left="720"/>
      </w:pPr>
      <w:r>
        <w:t xml:space="preserve">D.C. LeBlanc. </w:t>
      </w:r>
      <w:proofErr w:type="gramStart"/>
      <w:r>
        <w:t xml:space="preserve">Temporal and </w:t>
      </w:r>
      <w:r w:rsidR="0089546A">
        <w:t xml:space="preserve">spatial variation of oak growth </w:t>
      </w:r>
      <w:r>
        <w:t xml:space="preserve">climate relationships along a pollution gradient in the </w:t>
      </w:r>
      <w:proofErr w:type="spellStart"/>
      <w:r w:rsidR="0089546A">
        <w:t>m</w:t>
      </w:r>
      <w:r>
        <w:t>idwestern</w:t>
      </w:r>
      <w:proofErr w:type="spellEnd"/>
      <w:r>
        <w:t xml:space="preserve"> United States.</w:t>
      </w:r>
      <w:proofErr w:type="gramEnd"/>
      <w:r>
        <w:t xml:space="preserve"> </w:t>
      </w:r>
      <w:proofErr w:type="gramStart"/>
      <w:r w:rsidRPr="0089546A">
        <w:t>Canadian Journal of Forest Research.</w:t>
      </w:r>
      <w:proofErr w:type="gramEnd"/>
      <w:r>
        <w:t xml:space="preserve"> </w:t>
      </w:r>
      <w:proofErr w:type="gramStart"/>
      <w:r>
        <w:t>23: 772–</w:t>
      </w:r>
      <w:r w:rsidR="0089546A">
        <w:t>782.</w:t>
      </w:r>
      <w:proofErr w:type="gramEnd"/>
      <w:r>
        <w:t xml:space="preserve"> 1993</w:t>
      </w:r>
    </w:p>
    <w:p w14:paraId="33580C18" w14:textId="77777777" w:rsidR="00A73AFB" w:rsidRDefault="00A73AFB" w:rsidP="00A73AFB">
      <w:pPr>
        <w:ind w:left="720"/>
      </w:pPr>
    </w:p>
    <w:p w14:paraId="6E439FD8" w14:textId="77777777" w:rsidR="00A73AFB" w:rsidRDefault="00A73AFB" w:rsidP="00A73AFB">
      <w:pPr>
        <w:ind w:left="720"/>
      </w:pPr>
      <w:r>
        <w:t xml:space="preserve">K. </w:t>
      </w:r>
      <w:proofErr w:type="spellStart"/>
      <w:r>
        <w:t>Kattenberg</w:t>
      </w:r>
      <w:proofErr w:type="spellEnd"/>
      <w:r>
        <w:t xml:space="preserve">, F. </w:t>
      </w:r>
      <w:proofErr w:type="spellStart"/>
      <w:r>
        <w:t>Giorgi</w:t>
      </w:r>
      <w:proofErr w:type="spellEnd"/>
      <w:r>
        <w:t xml:space="preserve">, H. </w:t>
      </w:r>
      <w:proofErr w:type="spellStart"/>
      <w:r>
        <w:t>Grassl</w:t>
      </w:r>
      <w:proofErr w:type="spellEnd"/>
      <w:r>
        <w:t xml:space="preserve">, G.A. </w:t>
      </w:r>
      <w:proofErr w:type="spellStart"/>
      <w:r>
        <w:t>Meehl</w:t>
      </w:r>
      <w:proofErr w:type="spellEnd"/>
      <w:r>
        <w:t xml:space="preserve">, J.F.B. Mitchell, R.J. Stouffer, T. </w:t>
      </w:r>
      <w:proofErr w:type="spellStart"/>
      <w:r>
        <w:t>Tokioka</w:t>
      </w:r>
      <w:proofErr w:type="spellEnd"/>
      <w:r>
        <w:t xml:space="preserve">, A.J. Weaver, T.M.L. </w:t>
      </w:r>
      <w:proofErr w:type="spellStart"/>
      <w:r>
        <w:t>Wigley</w:t>
      </w:r>
      <w:proofErr w:type="spellEnd"/>
      <w:r>
        <w:t xml:space="preserve">. </w:t>
      </w:r>
      <w:proofErr w:type="gramStart"/>
      <w:r>
        <w:t>Climate models–Projections of future climate.</w:t>
      </w:r>
      <w:proofErr w:type="gramEnd"/>
      <w:r>
        <w:t xml:space="preserve"> In: J.T. Houghton, L.G. </w:t>
      </w:r>
      <w:proofErr w:type="spellStart"/>
      <w:r>
        <w:t>Meira</w:t>
      </w:r>
      <w:proofErr w:type="spellEnd"/>
      <w:r>
        <w:t xml:space="preserve"> </w:t>
      </w:r>
      <w:proofErr w:type="spellStart"/>
      <w:r>
        <w:t>Filho</w:t>
      </w:r>
      <w:proofErr w:type="spellEnd"/>
      <w:r>
        <w:t xml:space="preserve">, B.A. </w:t>
      </w:r>
      <w:proofErr w:type="spellStart"/>
      <w:r>
        <w:t>Callander</w:t>
      </w:r>
      <w:proofErr w:type="spellEnd"/>
      <w:r>
        <w:t xml:space="preserve">, N. Harris, A. </w:t>
      </w:r>
      <w:proofErr w:type="spellStart"/>
      <w:r>
        <w:t>Kattenberg</w:t>
      </w:r>
      <w:proofErr w:type="spellEnd"/>
      <w:r>
        <w:t xml:space="preserve">, K. </w:t>
      </w:r>
      <w:proofErr w:type="spellStart"/>
      <w:r>
        <w:t>Maskell</w:t>
      </w:r>
      <w:proofErr w:type="spellEnd"/>
      <w:r>
        <w:t xml:space="preserve">, eds. </w:t>
      </w:r>
      <w:r w:rsidRPr="00601191">
        <w:rPr>
          <w:i/>
        </w:rPr>
        <w:t>Climate Change 1995: the science of climate change.</w:t>
      </w:r>
      <w:r>
        <w:t xml:space="preserve"> Contribution of working group I to the second assessment report of the Intergovernmental Panel on Climate Change. New York: Cambridge University Press, 285–357. 1996</w:t>
      </w:r>
    </w:p>
    <w:p w14:paraId="592E966B" w14:textId="77777777" w:rsidR="00F75A75" w:rsidRDefault="00F75A75" w:rsidP="00DC6D1B">
      <w:pPr>
        <w:ind w:left="720"/>
      </w:pPr>
    </w:p>
    <w:p w14:paraId="507B7240" w14:textId="7E6E5F03" w:rsidR="00F75A75" w:rsidRDefault="00F75A75" w:rsidP="00DC6D1B">
      <w:pPr>
        <w:ind w:left="720"/>
        <w:rPr>
          <w:rFonts w:cs="Times New Roman"/>
        </w:rPr>
      </w:pPr>
      <w:r w:rsidRPr="002767AE">
        <w:rPr>
          <w:rFonts w:cs="Times New Roman"/>
        </w:rPr>
        <w:t>National Climatic Data Center (NCDC) (2011)</w:t>
      </w:r>
      <w:r>
        <w:rPr>
          <w:rFonts w:cs="Times New Roman"/>
        </w:rPr>
        <w:t>.</w:t>
      </w:r>
      <w:r w:rsidRPr="002767AE">
        <w:rPr>
          <w:rFonts w:cs="Times New Roman"/>
        </w:rPr>
        <w:t xml:space="preserve"> US Department of commerce, National oceanic and atmospheric administration, Asheville, North Carolina. </w:t>
      </w:r>
      <w:hyperlink r:id="rId6" w:history="1">
        <w:r w:rsidRPr="002767AE">
          <w:rPr>
            <w:rStyle w:val="Hyperlink"/>
            <w:rFonts w:cs="Times New Roman"/>
          </w:rPr>
          <w:t>http://www.ncdc.noaa.gov</w:t>
        </w:r>
      </w:hyperlink>
      <w:r>
        <w:rPr>
          <w:rStyle w:val="Hyperlink"/>
          <w:rFonts w:cs="Times New Roman"/>
        </w:rPr>
        <w:t xml:space="preserve"> </w:t>
      </w:r>
      <w:r w:rsidRPr="002767AE">
        <w:rPr>
          <w:rFonts w:cs="Times New Roman"/>
        </w:rPr>
        <w:t xml:space="preserve">(accessed </w:t>
      </w:r>
      <w:r>
        <w:rPr>
          <w:rFonts w:cs="Times New Roman"/>
        </w:rPr>
        <w:t>August 2012).</w:t>
      </w:r>
    </w:p>
    <w:p w14:paraId="2E99491A" w14:textId="77777777" w:rsidR="00601191" w:rsidRDefault="00601191" w:rsidP="00601191">
      <w:pPr>
        <w:ind w:left="720"/>
      </w:pPr>
    </w:p>
    <w:p w14:paraId="49962E8E" w14:textId="3A691071" w:rsidR="00601191" w:rsidRDefault="00601191" w:rsidP="00601191">
      <w:pPr>
        <w:ind w:left="720"/>
      </w:pPr>
      <w:r>
        <w:t xml:space="preserve">R. </w:t>
      </w:r>
      <w:proofErr w:type="spellStart"/>
      <w:r>
        <w:t>Seager</w:t>
      </w:r>
      <w:proofErr w:type="spellEnd"/>
      <w:r>
        <w:t xml:space="preserve">, A. </w:t>
      </w:r>
      <w:proofErr w:type="spellStart"/>
      <w:r>
        <w:t>Tzanova</w:t>
      </w:r>
      <w:proofErr w:type="spellEnd"/>
      <w:r>
        <w:t xml:space="preserve">, </w:t>
      </w:r>
      <w:r w:rsidR="00ED232D">
        <w:t xml:space="preserve">and </w:t>
      </w:r>
      <w:r>
        <w:t>J. Nakamura</w:t>
      </w:r>
      <w:r w:rsidR="00ED232D">
        <w:t xml:space="preserve">. Drought in the southeastern United States: causes, variability over the last millennium, and the potential for future </w:t>
      </w:r>
      <w:proofErr w:type="spellStart"/>
      <w:r w:rsidR="00ED232D">
        <w:t>hydroclimate</w:t>
      </w:r>
      <w:proofErr w:type="spellEnd"/>
      <w:r w:rsidR="00ED232D">
        <w:t xml:space="preserve"> change. </w:t>
      </w:r>
      <w:proofErr w:type="gramStart"/>
      <w:r w:rsidR="00ED232D">
        <w:rPr>
          <w:i/>
        </w:rPr>
        <w:t>Journal of Climate</w:t>
      </w:r>
      <w:r w:rsidR="00ED232D">
        <w:t>.</w:t>
      </w:r>
      <w:proofErr w:type="gramEnd"/>
      <w:r w:rsidR="00ED232D">
        <w:t xml:space="preserve"> </w:t>
      </w:r>
      <w:proofErr w:type="gramStart"/>
      <w:r w:rsidR="00ED232D">
        <w:t>22: 5021</w:t>
      </w:r>
      <w:r w:rsidR="00ED232D">
        <w:softHyphen/>
        <w:t>–5045.</w:t>
      </w:r>
      <w:proofErr w:type="gramEnd"/>
      <w:r w:rsidR="00ED232D">
        <w:t xml:space="preserve"> 2009.</w:t>
      </w:r>
    </w:p>
    <w:p w14:paraId="45C02466" w14:textId="77777777" w:rsidR="00ED232D" w:rsidRDefault="00ED232D" w:rsidP="00601191">
      <w:pPr>
        <w:ind w:left="720"/>
      </w:pPr>
    </w:p>
    <w:p w14:paraId="77413398" w14:textId="6C5CAD16" w:rsidR="00ED232D" w:rsidRDefault="00ED232D" w:rsidP="00601191">
      <w:pPr>
        <w:ind w:left="720"/>
      </w:pPr>
      <w:r>
        <w:t xml:space="preserve">S. </w:t>
      </w:r>
      <w:proofErr w:type="spellStart"/>
      <w:r>
        <w:t>Sobolowski</w:t>
      </w:r>
      <w:proofErr w:type="spellEnd"/>
      <w:r>
        <w:t xml:space="preserve"> and T. </w:t>
      </w:r>
      <w:proofErr w:type="spellStart"/>
      <w:r>
        <w:t>Pavelsky</w:t>
      </w:r>
      <w:proofErr w:type="spellEnd"/>
      <w:r>
        <w:t xml:space="preserve">. Evaluation of present and future North American regional climate change assessment program (NARCCAP) regional climate simulations over the southeast United States. </w:t>
      </w:r>
      <w:proofErr w:type="gramStart"/>
      <w:r>
        <w:rPr>
          <w:i/>
        </w:rPr>
        <w:t>Journal of Geophysical Research.</w:t>
      </w:r>
      <w:proofErr w:type="gramEnd"/>
      <w:r>
        <w:t xml:space="preserve"> </w:t>
      </w:r>
      <w:proofErr w:type="gramStart"/>
      <w:r>
        <w:t>117: 1–22.</w:t>
      </w:r>
      <w:proofErr w:type="gramEnd"/>
      <w:r>
        <w:t xml:space="preserve"> 2011.</w:t>
      </w:r>
    </w:p>
    <w:p w14:paraId="6C8E7CE8" w14:textId="77777777" w:rsidR="0089546A" w:rsidRDefault="0089546A" w:rsidP="00601191">
      <w:pPr>
        <w:ind w:left="720"/>
      </w:pPr>
    </w:p>
    <w:p w14:paraId="3A3A0E32" w14:textId="7C07B202" w:rsidR="0089546A" w:rsidRPr="0089546A" w:rsidRDefault="0089546A" w:rsidP="0089546A">
      <w:pPr>
        <w:ind w:left="720"/>
      </w:pPr>
      <w:r>
        <w:t xml:space="preserve">D.W. </w:t>
      </w:r>
      <w:proofErr w:type="spellStart"/>
      <w:r w:rsidR="00A73AFB">
        <w:t>Stahle</w:t>
      </w:r>
      <w:proofErr w:type="spellEnd"/>
      <w:r w:rsidR="00A73AFB">
        <w:t xml:space="preserve"> and </w:t>
      </w:r>
      <w:r>
        <w:t xml:space="preserve">M.K. Cleveland. Large-scale climatic influences on </w:t>
      </w:r>
      <w:proofErr w:type="spellStart"/>
      <w:r>
        <w:t>baldcypress</w:t>
      </w:r>
      <w:proofErr w:type="spellEnd"/>
      <w:r>
        <w:t xml:space="preserve"> tree growth across the southeastern United States. </w:t>
      </w:r>
      <w:proofErr w:type="gramStart"/>
      <w:r>
        <w:rPr>
          <w:i/>
        </w:rPr>
        <w:t xml:space="preserve">In Climatic variations and forcing mechanisms of the last 2000 </w:t>
      </w:r>
      <w:r w:rsidRPr="0089546A">
        <w:t>years</w:t>
      </w:r>
      <w:r>
        <w:t>.</w:t>
      </w:r>
      <w:proofErr w:type="gramEnd"/>
      <w:r>
        <w:t xml:space="preserve"> Edited by P.D. Jones, R.S. Bradley, and J, </w:t>
      </w:r>
      <w:proofErr w:type="spellStart"/>
      <w:r>
        <w:t>Jouzel</w:t>
      </w:r>
      <w:proofErr w:type="spellEnd"/>
      <w:r>
        <w:t xml:space="preserve">. NATO ASI Series I41: 125–140. </w:t>
      </w:r>
      <w:r w:rsidR="00A73AFB" w:rsidRPr="0089546A">
        <w:t>1993</w:t>
      </w:r>
      <w:r>
        <w:t>.</w:t>
      </w:r>
      <w:bookmarkStart w:id="0" w:name="_GoBack"/>
      <w:bookmarkEnd w:id="0"/>
    </w:p>
    <w:p w14:paraId="315ACAF1" w14:textId="77777777" w:rsidR="0089546A" w:rsidRPr="00601191" w:rsidRDefault="0089546A" w:rsidP="00601191">
      <w:pPr>
        <w:ind w:left="720"/>
      </w:pPr>
    </w:p>
    <w:p w14:paraId="07DEC9F3" w14:textId="24521E4C" w:rsidR="00F75A75" w:rsidRPr="00F75A75" w:rsidRDefault="00F75A75" w:rsidP="00DC6D1B">
      <w:pPr>
        <w:ind w:left="720"/>
      </w:pPr>
      <w:r>
        <w:t xml:space="preserve">C.E. Zipper, J.A. Burger, J.G. </w:t>
      </w:r>
      <w:proofErr w:type="spellStart"/>
      <w:r>
        <w:t>Skousen</w:t>
      </w:r>
      <w:proofErr w:type="spellEnd"/>
      <w:r>
        <w:t xml:space="preserve">, P.N. Angel, C.D. Barton, V. Davis, and J.A. Franklin. Restoring forest and associated ecosystem services on Appalachian coal surface mines. </w:t>
      </w:r>
      <w:r>
        <w:rPr>
          <w:i/>
        </w:rPr>
        <w:t>Environmental Management</w:t>
      </w:r>
      <w:r>
        <w:t xml:space="preserve">. </w:t>
      </w:r>
      <w:proofErr w:type="gramStart"/>
      <w:r>
        <w:t>47: 751-765.</w:t>
      </w:r>
      <w:proofErr w:type="gramEnd"/>
      <w:r>
        <w:t xml:space="preserve"> 2011.</w:t>
      </w:r>
    </w:p>
    <w:sectPr w:rsidR="00F75A75" w:rsidRPr="00F75A75" w:rsidSect="000159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3664"/>
    <w:multiLevelType w:val="hybridMultilevel"/>
    <w:tmpl w:val="CDB2E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7D0ACB"/>
    <w:multiLevelType w:val="hybridMultilevel"/>
    <w:tmpl w:val="65A019A6"/>
    <w:lvl w:ilvl="0" w:tplc="7AEAD2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3C8"/>
    <w:rsid w:val="0001594E"/>
    <w:rsid w:val="00097DDE"/>
    <w:rsid w:val="0038780B"/>
    <w:rsid w:val="004030BC"/>
    <w:rsid w:val="004967D6"/>
    <w:rsid w:val="00576D0D"/>
    <w:rsid w:val="005F79DF"/>
    <w:rsid w:val="00601191"/>
    <w:rsid w:val="00812FE1"/>
    <w:rsid w:val="0089546A"/>
    <w:rsid w:val="009358BF"/>
    <w:rsid w:val="00A73AFB"/>
    <w:rsid w:val="00AA4BA2"/>
    <w:rsid w:val="00AA681B"/>
    <w:rsid w:val="00AD46ED"/>
    <w:rsid w:val="00B563C8"/>
    <w:rsid w:val="00C10971"/>
    <w:rsid w:val="00C20195"/>
    <w:rsid w:val="00C73934"/>
    <w:rsid w:val="00CE149F"/>
    <w:rsid w:val="00D542AC"/>
    <w:rsid w:val="00DC6D1B"/>
    <w:rsid w:val="00DE3280"/>
    <w:rsid w:val="00E931B3"/>
    <w:rsid w:val="00ED232D"/>
    <w:rsid w:val="00F11BD2"/>
    <w:rsid w:val="00F64319"/>
    <w:rsid w:val="00F75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2E0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3C8"/>
    <w:pPr>
      <w:ind w:left="720"/>
      <w:contextualSpacing/>
    </w:pPr>
  </w:style>
  <w:style w:type="character" w:styleId="Hyperlink">
    <w:name w:val="Hyperlink"/>
    <w:basedOn w:val="DefaultParagraphFont"/>
    <w:uiPriority w:val="99"/>
    <w:unhideWhenUsed/>
    <w:rsid w:val="009358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3C8"/>
    <w:pPr>
      <w:ind w:left="720"/>
      <w:contextualSpacing/>
    </w:pPr>
  </w:style>
  <w:style w:type="character" w:styleId="Hyperlink">
    <w:name w:val="Hyperlink"/>
    <w:basedOn w:val="DefaultParagraphFont"/>
    <w:uiPriority w:val="99"/>
    <w:unhideWhenUsed/>
    <w:rsid w:val="009358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cdc.noaa.go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920</Words>
  <Characters>5247</Characters>
  <Application>Microsoft Macintosh Word</Application>
  <DocSecurity>0</DocSecurity>
  <Lines>43</Lines>
  <Paragraphs>12</Paragraphs>
  <ScaleCrop>false</ScaleCrop>
  <Company>Appalachian State</Company>
  <LinksUpToDate>false</LinksUpToDate>
  <CharactersWithSpaces>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Austin</dc:creator>
  <cp:keywords/>
  <dc:description/>
  <cp:lastModifiedBy>David Austin</cp:lastModifiedBy>
  <cp:revision>2</cp:revision>
  <dcterms:created xsi:type="dcterms:W3CDTF">2012-10-05T21:42:00Z</dcterms:created>
  <dcterms:modified xsi:type="dcterms:W3CDTF">2012-10-05T21:42:00Z</dcterms:modified>
</cp:coreProperties>
</file>