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Forecasting Philippine Trade Activity </w:t>
      </w:r>
    </w:p>
    <w:p w:rsidR="00000000" w:rsidDel="00000000" w:rsidP="00000000" w:rsidRDefault="00000000" w:rsidRPr="00000000" w14:paraId="00000002">
      <w:pPr>
        <w:pStyle w:val="Title"/>
        <w:rPr/>
      </w:pPr>
      <w:r w:rsidDel="00000000" w:rsidR="00000000" w:rsidRPr="00000000">
        <w:rPr>
          <w:rtl w:val="0"/>
        </w:rPr>
        <w:t xml:space="preserve">using Multi-task Learning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[Do not include author details in the initial submission to facilitate a double-blind review]</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John Smith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123190" cy="121285"/>
            <wp:effectExtent b="0" l="0" r="0" t="0"/>
            <wp:docPr id="2080279122" name="image2.png"/>
            <a:graphic>
              <a:graphicData uri="http://schemas.openxmlformats.org/drawingml/2006/picture">
                <pic:pic>
                  <pic:nvPicPr>
                    <pic:cNvPr id="0" name="image2.png"/>
                    <pic:cNvPicPr preferRelativeResize="0"/>
                  </pic:nvPicPr>
                  <pic:blipFill>
                    <a:blip r:embed="rId7"/>
                    <a:srcRect b="36819" l="36525" r="36229" t="36377"/>
                    <a:stretch>
                      <a:fillRect/>
                    </a:stretch>
                  </pic:blipFill>
                  <pic:spPr>
                    <a:xfrm>
                      <a:off x="0" y="0"/>
                      <a:ext cx="123190" cy="1212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(ORCID hyperlink linked to the image)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Rose Thompson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123190" cy="121285"/>
            <wp:effectExtent b="0" l="0" r="0" t="0"/>
            <wp:docPr id="2080279124" name="image2.png"/>
            <a:graphic>
              <a:graphicData uri="http://schemas.openxmlformats.org/drawingml/2006/picture">
                <pic:pic>
                  <pic:nvPicPr>
                    <pic:cNvPr id="0" name="image2.png"/>
                    <pic:cNvPicPr preferRelativeResize="0"/>
                  </pic:nvPicPr>
                  <pic:blipFill>
                    <a:blip r:embed="rId7"/>
                    <a:srcRect b="36819" l="36525" r="36229" t="36377"/>
                    <a:stretch>
                      <a:fillRect/>
                    </a:stretch>
                  </pic:blipFill>
                  <pic:spPr>
                    <a:xfrm>
                      <a:off x="0" y="0"/>
                      <a:ext cx="123190" cy="1212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Emma Baker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123190" cy="121285"/>
            <wp:effectExtent b="0" l="0" r="0" t="0"/>
            <wp:docPr id="2080279123" name="image2.png"/>
            <a:graphic>
              <a:graphicData uri="http://schemas.openxmlformats.org/drawingml/2006/picture">
                <pic:pic>
                  <pic:nvPicPr>
                    <pic:cNvPr id="0" name="image2.png"/>
                    <pic:cNvPicPr preferRelativeResize="0"/>
                  </pic:nvPicPr>
                  <pic:blipFill>
                    <a:blip r:embed="rId7"/>
                    <a:srcRect b="36819" l="36525" r="36229" t="36377"/>
                    <a:stretch>
                      <a:fillRect/>
                    </a:stretch>
                  </pic:blipFill>
                  <pic:spPr>
                    <a:xfrm>
                      <a:off x="0" y="0"/>
                      <a:ext cx="123190" cy="1212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Rule="auto"/>
        <w:rPr>
          <w:sz w:val="18"/>
          <w:szCs w:val="18"/>
        </w:rPr>
      </w:pPr>
      <w:r w:rsidDel="00000000" w:rsidR="00000000" w:rsidRPr="00000000">
        <w:rPr>
          <w:sz w:val="18"/>
          <w:szCs w:val="18"/>
          <w:vertAlign w:val="superscript"/>
          <w:rtl w:val="0"/>
        </w:rPr>
        <w:t xml:space="preserve">1</w:t>
      </w:r>
      <w:r w:rsidDel="00000000" w:rsidR="00000000" w:rsidRPr="00000000">
        <w:rPr>
          <w:sz w:val="18"/>
          <w:szCs w:val="18"/>
          <w:rtl w:val="0"/>
        </w:rPr>
        <w:t xml:space="preserve">Department, University, Country, </w:t>
      </w:r>
      <w:r w:rsidDel="00000000" w:rsidR="00000000" w:rsidRPr="00000000">
        <w:rPr>
          <w:sz w:val="18"/>
          <w:szCs w:val="18"/>
          <w:vertAlign w:val="superscript"/>
          <w:rtl w:val="0"/>
        </w:rPr>
        <w:t xml:space="preserve">2</w:t>
      </w:r>
      <w:r w:rsidDel="00000000" w:rsidR="00000000" w:rsidRPr="00000000">
        <w:rPr>
          <w:sz w:val="18"/>
          <w:szCs w:val="18"/>
          <w:rtl w:val="0"/>
        </w:rPr>
        <w:t xml:space="preserve">Department of Economics, Universitat Politècnica de València, Spain, </w:t>
      </w:r>
      <w:r w:rsidDel="00000000" w:rsidR="00000000" w:rsidRPr="00000000">
        <w:rPr>
          <w:sz w:val="18"/>
          <w:szCs w:val="18"/>
          <w:vertAlign w:val="superscript"/>
          <w:rtl w:val="0"/>
        </w:rPr>
        <w:t xml:space="preserve">3</w:t>
      </w:r>
      <w:r w:rsidDel="00000000" w:rsidR="00000000" w:rsidRPr="00000000">
        <w:rPr>
          <w:sz w:val="18"/>
          <w:szCs w:val="18"/>
          <w:rtl w:val="0"/>
        </w:rPr>
        <w:t xml:space="preserve">Department, University, Country.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2f2f2"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 to cite: Smith, J.; Thompson R.; Baker E. 2025. Paper Title. In: 7th International Conference on Advanced Research Methods and Analytics (CARMA 2025). Rome, 2-4 July 2025. </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https://doi.org/10.4995/CARMA2025.2025.* [To be completed by the publisher]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left" w:leader="none" w:pos="5770"/>
        </w:tabs>
        <w:spacing w:after="0" w:before="240" w:line="288" w:lineRule="auto"/>
        <w:ind w:left="284" w:right="284"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284" w:right="284"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Between 100 and 150 words, briefly specifying the aims of the work, the main results obtained, and the conclusions drawn.</w:t>
      </w:r>
    </w:p>
    <w:p w:rsidR="00000000" w:rsidDel="00000000" w:rsidP="00000000" w:rsidRDefault="00000000" w:rsidRPr="00000000" w14:paraId="00000009">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0" w:line="288" w:lineRule="auto"/>
        <w:ind w:left="284" w:right="284"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Keyword1; keyword2; keyword3 (maximum 6).</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1. Introduction </w:t>
      </w:r>
    </w:p>
    <w:p w:rsidR="00000000" w:rsidDel="00000000" w:rsidP="00000000" w:rsidRDefault="00000000" w:rsidRPr="00000000" w14:paraId="0000000B">
      <w:pPr>
        <w:rPr/>
      </w:pPr>
      <w:r w:rsidDel="00000000" w:rsidR="00000000" w:rsidRPr="00000000">
        <w:rPr>
          <w:rtl w:val="0"/>
        </w:rPr>
        <w:t xml:space="preserve">Nowcasting models is an important tool that help guide policy makers in recommending relevant, impactful and timely policies for the economy. Agencies such as the central banks continues to explore novel forecasting models to supportpolicy formulation. Philippine import/export is one of key economic indicator of interest to forecast as it is one of the components to the economic growth (GDP). Due to network effects of the supply chain and limited data sources of trade in the Philippines, developing an accurate model remains a challenge. Moreover, official trade statistics are published with a significant lag (two months) – making it challenging for policymakers to provide timely and data-driven policies.</w:t>
      </w:r>
    </w:p>
    <w:p w:rsidR="00000000" w:rsidDel="00000000" w:rsidP="00000000" w:rsidRDefault="00000000" w:rsidRPr="00000000" w14:paraId="0000000C">
      <w:pPr>
        <w:rPr/>
      </w:pPr>
      <w:r w:rsidDel="00000000" w:rsidR="00000000" w:rsidRPr="00000000">
        <w:rPr>
          <w:rtl w:val="0"/>
        </w:rPr>
        <w:t xml:space="preserve">In this study, we develop a forecasting model of Philippine Import and Export activity of the Philippines. We investigate the use of advanced machine learning models and compare its performance to a set of benchmark linear models. In particular, we explore the use of Multi-task Learning (MTL) paradigm and Convolutional Neural Network. MTL allows the model to learn non-linear patterns of import and export activity across ASEAN region. We also explore the addition of novel indicators on supply disruption (supply), prices (demand), and trade uncertainty to improve model performance and interpretablity.</w:t>
      </w:r>
    </w:p>
    <w:p w:rsidR="00000000" w:rsidDel="00000000" w:rsidP="00000000" w:rsidRDefault="00000000" w:rsidRPr="00000000" w14:paraId="0000000D">
      <w:pPr>
        <w:pStyle w:val="Heading1"/>
        <w:rPr/>
      </w:pPr>
      <w:r w:rsidDel="00000000" w:rsidR="00000000" w:rsidRPr="00000000">
        <w:rPr>
          <w:rtl w:val="0"/>
        </w:rPr>
        <w:t xml:space="preserve">2. Review of Related Literature</w:t>
      </w:r>
    </w:p>
    <w:p w:rsidR="00000000" w:rsidDel="00000000" w:rsidP="00000000" w:rsidRDefault="00000000" w:rsidRPr="00000000" w14:paraId="0000000E">
      <w:pPr>
        <w:rPr/>
      </w:pPr>
      <w:r w:rsidDel="00000000" w:rsidR="00000000" w:rsidRPr="00000000">
        <w:rPr>
          <w:rtl w:val="0"/>
        </w:rPr>
        <w:t xml:space="preserve">Multi-task learning (MTL) is a machine-learning (ML) approach aimed to improve performance of multiple tasks by training them together (Caruana 1997). The mechanism is inspired by human learning where knowledge from one tasks is applied to learn related tasks (Ruder 2017; Zhang 2021). The core mechanism is learning tasks in parallel using a shared representation. The key assumption of MTL is that tasks are related, i.e., tasks use the same features to make a decision.</w:t>
      </w:r>
    </w:p>
    <w:p w:rsidR="00000000" w:rsidDel="00000000" w:rsidP="00000000" w:rsidRDefault="00000000" w:rsidRPr="00000000" w14:paraId="0000000F">
      <w:pPr>
        <w:pStyle w:val="Heading2"/>
        <w:rPr/>
      </w:pPr>
      <w:r w:rsidDel="00000000" w:rsidR="00000000" w:rsidRPr="00000000">
        <w:rPr>
          <w:rtl w:val="0"/>
        </w:rPr>
        <w:t xml:space="preserve">2.1. Caruana (1997)</w:t>
      </w:r>
    </w:p>
    <w:p w:rsidR="00000000" w:rsidDel="00000000" w:rsidP="00000000" w:rsidRDefault="00000000" w:rsidRPr="00000000" w14:paraId="00000010">
      <w:pPr>
        <w:rPr/>
      </w:pPr>
      <w:r w:rsidDel="00000000" w:rsidR="00000000" w:rsidRPr="00000000">
        <w:rPr>
          <w:rtl w:val="0"/>
        </w:rPr>
        <w:t xml:space="preserve">In a seminal work, Caruana (1997) demonstrated the application of MTL in ML models such as Back-propagating Neural Networks (NNs), K-Nearest Neighbor (KNN) regression, and Decision Trees. For Back-propagating Neural Networks, MTL is achieved by sharing hidden layers among tasks while maintaining task-specific output layers (many-to-many approach). For KNN regression, MTL learns a shared distance metric/attribute weights across multiple related tasks. The weighted sum of the main and extra tasks is used as a loss function. Model training for MTL follows similar train-test framework with single-task learning. However, one key aspect in MTL is that additional features that are cannot be used as inputs at run-time (e.g., future measurements) are made available and learned during training. These future measurements are extra MTL outputs to better inform the learning process. In the study, Caruana (1997) reported that with limited training set size, MTL yielded 5-10 % better than Single-Task Learning (STL).</w:t>
      </w:r>
    </w:p>
    <w:p w:rsidR="00000000" w:rsidDel="00000000" w:rsidP="00000000" w:rsidRDefault="00000000" w:rsidRPr="00000000" w14:paraId="00000011">
      <w:pPr>
        <w:pStyle w:val="Heading2"/>
        <w:rPr/>
      </w:pPr>
      <w:r w:rsidDel="00000000" w:rsidR="00000000" w:rsidRPr="00000000">
        <w:rPr>
          <w:rtl w:val="0"/>
        </w:rPr>
        <w:t xml:space="preserve">2.2. Ruder (2017)</w:t>
      </w:r>
    </w:p>
    <w:p w:rsidR="00000000" w:rsidDel="00000000" w:rsidP="00000000" w:rsidRDefault="00000000" w:rsidRPr="00000000" w14:paraId="00000012">
      <w:pPr>
        <w:rPr/>
      </w:pPr>
      <w:r w:rsidDel="00000000" w:rsidR="00000000" w:rsidRPr="00000000">
        <w:rPr>
          <w:rtl w:val="0"/>
        </w:rPr>
        <w:t xml:space="preserve">Ruder (2017) discussed the implementation and underlying mechanism of MTL with deep neural networks. The author discussed the two common approach to MTL namely, hard parameter and soft parameter sharing in NNs. Novel developments of parameter sharing was also discussed such as: cross-stich networks and sluice networks.</w:t>
      </w:r>
    </w:p>
    <w:p w:rsidR="00000000" w:rsidDel="00000000" w:rsidP="00000000" w:rsidRDefault="00000000" w:rsidRPr="00000000" w14:paraId="00000013">
      <w:pPr>
        <w:rPr/>
      </w:pPr>
      <w:r w:rsidDel="00000000" w:rsidR="00000000" w:rsidRPr="00000000">
        <w:rPr>
          <w:rtl w:val="0"/>
        </w:rPr>
        <w:t xml:space="preserve">For hard parameter sharing (HPS), NN models have shared hidden layers while maintain separate, task-specific output layers. The main benefit of HPS is its regularization - ability to reduce overfitting by an order of the number of </w:t>
      </w:r>
      <w:r w:rsidDel="00000000" w:rsidR="00000000" w:rsidRPr="00000000">
        <w:rPr>
          <w:i w:val="1"/>
          <w:rtl w:val="0"/>
        </w:rPr>
        <w:t xml:space="preserve">N</w:t>
      </w:r>
      <w:r w:rsidDel="00000000" w:rsidR="00000000" w:rsidRPr="00000000">
        <w:rPr>
          <w:rtl w:val="0"/>
        </w:rPr>
        <w:t xml:space="preserve"> tasks (Baxter, 1997). MTL encourages the model to simultaneously learn general representation (weights of hidden layers) that captures all tasks.</w:t>
      </w:r>
    </w:p>
    <w:p w:rsidR="00000000" w:rsidDel="00000000" w:rsidP="00000000" w:rsidRDefault="00000000" w:rsidRPr="00000000" w14:paraId="00000014">
      <w:pPr>
        <w:rPr/>
      </w:pPr>
      <w:r w:rsidDel="00000000" w:rsidR="00000000" w:rsidRPr="00000000">
        <w:rPr>
          <w:rtl w:val="0"/>
        </w:rPr>
        <w:t xml:space="preserve">In contrast, soft parameter sharing (SPS) utilizes an</w:t>
      </w:r>
      <w:r w:rsidDel="00000000" w:rsidR="00000000" w:rsidRPr="00000000">
        <w:rPr>
          <w:i w:val="1"/>
          <w:rtl w:val="0"/>
        </w:rPr>
        <w:t xml:space="preserve"> </w:t>
      </w:r>
      <w:r w:rsidDel="00000000" w:rsidR="00000000" w:rsidRPr="00000000">
        <w:rPr>
          <w:rtl w:val="0"/>
        </w:rPr>
        <w:t xml:space="preserve">individual model – with its own parameters for each task. Then SPS regularizes the distance between parameters – encouraging them to be similar of across all models trained for specific tasks.</w:t>
      </w:r>
    </w:p>
    <w:p w:rsidR="00000000" w:rsidDel="00000000" w:rsidP="00000000" w:rsidRDefault="00000000" w:rsidRPr="00000000" w14:paraId="00000015">
      <w:pPr>
        <w:pStyle w:val="Heading2"/>
        <w:rPr/>
      </w:pPr>
      <w:r w:rsidDel="00000000" w:rsidR="00000000" w:rsidRPr="00000000">
        <w:rPr>
          <w:rtl w:val="0"/>
        </w:rPr>
        <w:t xml:space="preserve">2.3. Chen et al (2020)</w:t>
      </w:r>
    </w:p>
    <w:p w:rsidR="00000000" w:rsidDel="00000000" w:rsidP="00000000" w:rsidRDefault="00000000" w:rsidRPr="00000000" w14:paraId="00000016">
      <w:pPr>
        <w:rPr/>
      </w:pPr>
      <w:r w:rsidDel="00000000" w:rsidR="00000000" w:rsidRPr="00000000">
        <w:rPr>
          <w:rtl w:val="0"/>
        </w:rPr>
        <w:t xml:space="preserve">Chen et al (2020) proposed two self-attention based sharing scheme for MTL in Recurrent Neural Networks (RNN). These parameter sharing schemes are: General Global Shared Attention and Hybrid Local-global Shared Attention. The authors highlighted that RNNs struggle to model long-term dependency due to vanishing/explodings gradients during training. The study proposes the use of transformer architecture built on self-attention mechanism, MTL-Trans. The results of the study show that MTL models have lower RMSE compared to STL Long-Short Term Memory (LSTM) model, i.e., ~15% improvement over STL LSTM. In addition, MTL-Trans showed marginal improvement (~2%) compared to SSP-MTL (LSTM-based MTL used as benchmark).</w:t>
      </w:r>
    </w:p>
    <w:p w:rsidR="00000000" w:rsidDel="00000000" w:rsidP="00000000" w:rsidRDefault="00000000" w:rsidRPr="00000000" w14:paraId="00000017">
      <w:pPr>
        <w:pStyle w:val="Heading1"/>
        <w:rPr/>
      </w:pPr>
      <w:r w:rsidDel="00000000" w:rsidR="00000000" w:rsidRPr="00000000">
        <w:rPr>
          <w:rtl w:val="0"/>
        </w:rPr>
        <w:t xml:space="preserve">3. Methodology</w:t>
      </w:r>
    </w:p>
    <w:p w:rsidR="00000000" w:rsidDel="00000000" w:rsidP="00000000" w:rsidRDefault="00000000" w:rsidRPr="00000000" w14:paraId="00000018">
      <w:pPr>
        <w:pStyle w:val="Heading2"/>
        <w:rPr/>
      </w:pPr>
      <w:r w:rsidDel="00000000" w:rsidR="00000000" w:rsidRPr="00000000">
        <w:rPr>
          <w:rtl w:val="0"/>
        </w:rPr>
        <w:t xml:space="preserve">3.1. Data Sources</w:t>
      </w:r>
    </w:p>
    <w:p w:rsidR="00000000" w:rsidDel="00000000" w:rsidP="00000000" w:rsidRDefault="00000000" w:rsidRPr="00000000" w14:paraId="00000019">
      <w:pPr>
        <w:rPr/>
      </w:pPr>
      <w:r w:rsidDel="00000000" w:rsidR="00000000" w:rsidRPr="00000000">
        <w:rPr>
          <w:rtl w:val="0"/>
        </w:rPr>
        <w:t xml:space="preserve">The goods import and export timeseries were collected from S&amp;P Global. The import and export series (level, in Billion USD) are at monthly frequency covering period January 2010 to June 2025 (</w:t>
      </w:r>
      <w:r w:rsidDel="00000000" w:rsidR="00000000" w:rsidRPr="00000000">
        <w:rPr>
          <w:i w:val="1"/>
          <w:rtl w:val="0"/>
        </w:rPr>
        <w:t xml:space="preserve">N </w:t>
      </w:r>
      <w:r w:rsidDel="00000000" w:rsidR="00000000" w:rsidRPr="00000000">
        <w:rPr>
          <w:rtl w:val="0"/>
        </w:rPr>
        <w:t xml:space="preserve">= 186 observations per country). The series are activities from several countries such as US, Asia-Pacific region, and Middle-east.</w:t>
      </w:r>
    </w:p>
    <w:p w:rsidR="00000000" w:rsidDel="00000000" w:rsidP="00000000" w:rsidRDefault="00000000" w:rsidRPr="00000000" w14:paraId="0000001A">
      <w:pPr>
        <w:pStyle w:val="Heading2"/>
        <w:rPr/>
      </w:pPr>
      <w:r w:rsidDel="00000000" w:rsidR="00000000" w:rsidRPr="00000000">
        <w:rPr>
          <w:rtl w:val="0"/>
        </w:rPr>
        <w:t xml:space="preserve">3.2. Baseline Statistical and ML Models via Single-Task Learning</w:t>
      </w:r>
    </w:p>
    <w:p w:rsidR="00000000" w:rsidDel="00000000" w:rsidP="00000000" w:rsidRDefault="00000000" w:rsidRPr="00000000" w14:paraId="0000001B">
      <w:pPr>
        <w:rPr/>
      </w:pPr>
      <w:r w:rsidDel="00000000" w:rsidR="00000000" w:rsidRPr="00000000">
        <w:rPr>
          <w:rtl w:val="0"/>
        </w:rPr>
        <w:t xml:space="preserve">We will utilize several statistical/regression and machine learning models as benchmarks such as Naïve, Moving Average, ARIMA, and Elastic Net models. We also utilize standard machine learning models such as SVR, Random Forest, XGBoost, and Neural Nets (RNN, GRU, and LSTM). All the models will be trained on a single-task, i.e., to forecast up to 3-month ahead PH import/export activity.</w:t>
      </w:r>
    </w:p>
    <w:p w:rsidR="00000000" w:rsidDel="00000000" w:rsidP="00000000" w:rsidRDefault="00000000" w:rsidRPr="00000000" w14:paraId="0000001C">
      <w:pPr>
        <w:rPr/>
      </w:pPr>
      <w:r w:rsidDel="00000000" w:rsidR="00000000" w:rsidRPr="00000000">
        <w:rPr>
          <w:rtl w:val="0"/>
        </w:rPr>
        <w:t xml:space="preserve">The features will be the lags of the import/export and time variables. The target variable will be the 3-month ahead PH import/export activity.</w:t>
      </w:r>
    </w:p>
    <w:p w:rsidR="00000000" w:rsidDel="00000000" w:rsidP="00000000" w:rsidRDefault="00000000" w:rsidRPr="00000000" w14:paraId="0000001D">
      <w:pPr>
        <w:pStyle w:val="Heading2"/>
        <w:rPr/>
      </w:pPr>
      <w:r w:rsidDel="00000000" w:rsidR="00000000" w:rsidRPr="00000000">
        <w:rPr>
          <w:rtl w:val="0"/>
        </w:rPr>
        <w:t xml:space="preserve">3.3. ML Models via Multi-Task Learning</w:t>
      </w:r>
    </w:p>
    <w:p w:rsidR="00000000" w:rsidDel="00000000" w:rsidP="00000000" w:rsidRDefault="00000000" w:rsidRPr="00000000" w14:paraId="0000001E">
      <w:pPr>
        <w:rPr/>
      </w:pPr>
      <w:r w:rsidDel="00000000" w:rsidR="00000000" w:rsidRPr="00000000">
        <w:rPr>
          <w:rtl w:val="0"/>
        </w:rPr>
        <w:t xml:space="preserve">Focus on code repository</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pStyle w:val="Heading1"/>
        <w:rPr/>
      </w:pPr>
      <w:r w:rsidDel="00000000" w:rsidR="00000000" w:rsidRPr="00000000">
        <w:rPr>
          <w:rtl w:val="0"/>
        </w:rPr>
        <w:t xml:space="preserve">4. Discussion</w:t>
      </w:r>
    </w:p>
    <w:p w:rsidR="00000000" w:rsidDel="00000000" w:rsidP="00000000" w:rsidRDefault="00000000" w:rsidRPr="00000000" w14:paraId="00000021">
      <w:pPr>
        <w:rPr/>
      </w:pPr>
      <w:r w:rsidDel="00000000" w:rsidR="00000000" w:rsidRPr="00000000">
        <w:rPr>
          <w:rtl w:val="0"/>
        </w:rPr>
        <w:t xml:space="preserve">What is the intuition behind MTL? MTL leverages on several unique ML and statistical properties to deliver better performance. Training from extra tasks promotes inductive bias - guiding the model towards more general solution. For low sample size (e.g., quarterly series), MTL increases the sample size of the training set by integrating other tasks leading to averaging out noise patterns in individual tasks. MTL inherently performs regularization reducing overfitting by constraining the model to generalize multiple tasks.</w:t>
      </w:r>
    </w:p>
    <w:p w:rsidR="00000000" w:rsidDel="00000000" w:rsidP="00000000" w:rsidRDefault="00000000" w:rsidRPr="00000000" w14:paraId="00000022">
      <w:pPr>
        <w:pStyle w:val="Heading1"/>
        <w:rPr/>
      </w:pPr>
      <w:r w:rsidDel="00000000" w:rsidR="00000000" w:rsidRPr="00000000">
        <w:rPr>
          <w:rtl w:val="0"/>
        </w:rPr>
        <w:t xml:space="preserve">References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Caruana, R. (1997). "Multitask Learning". Machine Learning 28. pp 41-75.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Ruder, S. (2017). "An Overview of Multi-Task Learning in Deep Neural Networks". ArXiv. https://doi.org/10.48550/arXiv.1706.05098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Chen, Z.,  Zhang, JEX,  Sheng, H., and Cheng, X. (2020). "Multi-Task Time Series Forecasting With Shared Attention," 2020 International Conference on Data Mining Workshops (ICDMW), Sorrento, Italy, 2020, pp. 917-925, doi: 10.1109/ICDMW51313.2020.00132.</w:t>
      </w:r>
    </w:p>
    <w:p w:rsidR="00000000" w:rsidDel="00000000" w:rsidP="00000000" w:rsidRDefault="00000000" w:rsidRPr="00000000" w14:paraId="00000026">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 Time-series plots of PH goods imports and exports activity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13935" cy="1957070"/>
            <wp:effectExtent b="0" l="0" r="0" t="0"/>
            <wp:docPr id="20802791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13935" cy="195707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13935" cy="1957070"/>
            <wp:effectExtent b="0" l="0" r="0" t="0"/>
            <wp:docPr descr="A graph of a graph showing the growth of the philippines&#10;&#10;AI-generated content may be incorrect." id="2080279125" name="image3.png"/>
            <a:graphic>
              <a:graphicData uri="http://schemas.openxmlformats.org/drawingml/2006/picture">
                <pic:pic>
                  <pic:nvPicPr>
                    <pic:cNvPr descr="A graph of a graph showing the growth of the philippines&#10;&#10;AI-generated content may be incorrect." id="0" name="image3.png"/>
                    <pic:cNvPicPr preferRelativeResize="0"/>
                  </pic:nvPicPr>
                  <pic:blipFill>
                    <a:blip r:embed="rId9"/>
                    <a:srcRect b="0" l="0" r="0" t="0"/>
                    <a:stretch>
                      <a:fillRect/>
                    </a:stretch>
                  </pic:blipFill>
                  <pic:spPr>
                    <a:xfrm>
                      <a:off x="0" y="0"/>
                      <a:ext cx="4813935" cy="195707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 Analysis roadmap</w:t>
      </w:r>
    </w:p>
    <w:tbl>
      <w:tblPr>
        <w:tblStyle w:val="Table1"/>
        <w:tblW w:w="7287.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5591"/>
        <w:tblGridChange w:id="0">
          <w:tblGrid>
            <w:gridCol w:w="1696"/>
            <w:gridCol w:w="5591"/>
          </w:tblGrid>
        </w:tblGridChange>
      </w:tblGrid>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EDA</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features, PCA, STL decomposition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Box-Jenkins test for stationarity</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Naïve model</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Via STL decomposition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Trend – naïve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Seasonal – seasonal naïve</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ARIMA</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Auto-ARIMA (take difference if needed as pre-processing)</w:t>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ETS</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Regression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Exog: Contemporaneous features of import/export of PH and other countries</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NN</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Time encoding as features</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Transformers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Time encoding as features</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0" w:type="default"/>
          <w:headerReference r:id="rId11" w:type="first"/>
          <w:headerReference r:id="rId12" w:type="even"/>
          <w:footerReference r:id="rId13" w:type="default"/>
          <w:footerReference r:id="rId14" w:type="first"/>
          <w:footerReference r:id="rId15" w:type="even"/>
          <w:pgSz w:h="13602" w:w="9622" w:orient="portrait"/>
          <w:pgMar w:bottom="1418" w:top="1361" w:left="1134" w:right="907" w:header="737" w:footer="879"/>
          <w:pgNumType w:start="1"/>
          <w:titlePg w:val="1"/>
        </w:sect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 Exploratory Data Analysis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Sample Statistics of the time-series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bl>
      <w:tblPr>
        <w:tblStyle w:val="Table2"/>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675"/>
        <w:gridCol w:w="675"/>
        <w:gridCol w:w="675"/>
        <w:gridCol w:w="585"/>
        <w:gridCol w:w="675"/>
        <w:gridCol w:w="585"/>
        <w:gridCol w:w="675"/>
        <w:gridCol w:w="675"/>
        <w:gridCol w:w="675"/>
        <w:gridCol w:w="675"/>
        <w:gridCol w:w="645"/>
        <w:gridCol w:w="630"/>
        <w:gridCol w:w="660"/>
        <w:gridCol w:w="750"/>
        <w:tblGridChange w:id="0">
          <w:tblGrid>
            <w:gridCol w:w="1545"/>
            <w:gridCol w:w="675"/>
            <w:gridCol w:w="675"/>
            <w:gridCol w:w="675"/>
            <w:gridCol w:w="585"/>
            <w:gridCol w:w="675"/>
            <w:gridCol w:w="585"/>
            <w:gridCol w:w="675"/>
            <w:gridCol w:w="675"/>
            <w:gridCol w:w="675"/>
            <w:gridCol w:w="675"/>
            <w:gridCol w:w="645"/>
            <w:gridCol w:w="630"/>
            <w:gridCol w:w="660"/>
            <w:gridCol w:w="750"/>
          </w:tblGrid>
        </w:tblGridChange>
      </w:tblGrid>
      <w:tr>
        <w:trPr>
          <w:cantSplit w:val="0"/>
          <w:trHeight w:val="106" w:hRule="atLeast"/>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Metrics</w:t>
            </w:r>
          </w:p>
        </w:tc>
        <w:tc>
          <w:tcPr>
            <w:gridSpan w:val="12"/>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Countries</w:t>
            </w:r>
          </w:p>
        </w:tc>
        <w:tc>
          <w:tcPr>
            <w:gridSpan w:val="2"/>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Aggregate</w:t>
            </w:r>
          </w:p>
        </w:tc>
      </w:tr>
      <w:tr>
        <w:trPr>
          <w:cantSplit w:val="0"/>
          <w:trHeight w:val="106" w:hRule="atLeast"/>
          <w:tblHeader w:val="0"/>
        </w:trPr>
        <w:tc>
          <w:tcPr>
            <w:vAlign w:val="bottom"/>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PHL</w:t>
            </w:r>
          </w:p>
        </w:tc>
        <w:tc>
          <w:tcPr>
            <w:vAlign w:val="bottom"/>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USA</w:t>
            </w:r>
          </w:p>
        </w:tc>
        <w:tc>
          <w:tcPr>
            <w:vAlign w:val="bottom"/>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HKG</w:t>
            </w:r>
          </w:p>
        </w:tc>
        <w:tc>
          <w:tcPr>
            <w:vAlign w:val="bottom"/>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JPN</w:t>
            </w:r>
          </w:p>
        </w:tc>
        <w:tc>
          <w:tcPr>
            <w:vAlign w:val="bottom"/>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CHN</w:t>
            </w:r>
          </w:p>
        </w:tc>
        <w:tc>
          <w:tcPr>
            <w:vAlign w:val="bottom"/>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SGP</w:t>
            </w:r>
          </w:p>
        </w:tc>
        <w:tc>
          <w:tcPr>
            <w:vAlign w:val="bottom"/>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KOR</w:t>
            </w:r>
          </w:p>
        </w:tc>
        <w:tc>
          <w:tcPr>
            <w:vAlign w:val="bottom"/>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IND</w:t>
            </w:r>
          </w:p>
        </w:tc>
        <w:tc>
          <w:tcPr>
            <w:vAlign w:val="bottom"/>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THA</w:t>
            </w:r>
          </w:p>
        </w:tc>
        <w:tc>
          <w:tcPr>
            <w:vAlign w:val="bottom"/>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MMR</w:t>
            </w:r>
          </w:p>
        </w:tc>
        <w:tc>
          <w:tcPr>
            <w:vAlign w:val="bottom"/>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VNM</w:t>
            </w:r>
          </w:p>
        </w:tc>
        <w:tc>
          <w:tcPr>
            <w:vAlign w:val="bottom"/>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TWN</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Mean</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SD</w:t>
            </w:r>
          </w:p>
        </w:tc>
      </w:tr>
      <w:tr>
        <w:trPr>
          <w:cantSplit w:val="0"/>
          <w:trHeight w:val="106" w:hRule="atLeast"/>
          <w:tblHeader w:val="0"/>
        </w:trPr>
        <w:tc>
          <w:tcP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Trend</w:t>
            </w:r>
          </w:p>
        </w:tc>
        <w:tc>
          <w:tcPr>
            <w:vAlign w:val="bottom"/>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0.929</w:t>
            </w:r>
          </w:p>
        </w:tc>
        <w:tc>
          <w:tcPr>
            <w:vAlign w:val="bottom"/>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0.981</w:t>
            </w:r>
          </w:p>
        </w:tc>
        <w:tc>
          <w:tcPr>
            <w:vAlign w:val="bottom"/>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0.961</w:t>
            </w:r>
          </w:p>
        </w:tc>
        <w:tc>
          <w:tcPr>
            <w:vAlign w:val="bottom"/>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0.930</w:t>
            </w:r>
          </w:p>
        </w:tc>
        <w:tc>
          <w:tcP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0.979</w:t>
            </w:r>
          </w:p>
        </w:tc>
        <w:tc>
          <w:tcPr>
            <w:vAlign w:val="bottom"/>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0.956</w:t>
            </w:r>
          </w:p>
        </w:tc>
        <w:tc>
          <w:tcPr>
            <w:vAlign w:val="bottom"/>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0.962</w:t>
            </w:r>
          </w:p>
        </w:tc>
        <w:tc>
          <w:tcPr>
            <w:vAlign w:val="bottom"/>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0.960</w:t>
            </w:r>
          </w:p>
        </w:tc>
        <w:tc>
          <w:tcPr>
            <w:vAlign w:val="bottom"/>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0.968</w:t>
            </w:r>
          </w:p>
        </w:tc>
        <w:tc>
          <w:tcPr>
            <w:vAlign w:val="bottom"/>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0.886</w:t>
            </w:r>
          </w:p>
        </w:tc>
        <w:tc>
          <w:tcPr>
            <w:vAlign w:val="bottom"/>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0.986</w:t>
            </w:r>
          </w:p>
        </w:tc>
        <w:tc>
          <w:tcPr>
            <w:vAlign w:val="bottom"/>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0.983</w:t>
            </w:r>
          </w:p>
        </w:tc>
        <w:tc>
          <w:tcPr>
            <w:vAlign w:val="bottom"/>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0.957</w:t>
            </w:r>
            <w:r w:rsidDel="00000000" w:rsidR="00000000" w:rsidRPr="00000000">
              <w:rPr>
                <w:rtl w:val="0"/>
              </w:rPr>
            </w:r>
          </w:p>
        </w:tc>
        <w:tc>
          <w:tcPr>
            <w:vAlign w:val="bottom"/>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0.0293</w:t>
            </w:r>
            <w:r w:rsidDel="00000000" w:rsidR="00000000" w:rsidRPr="00000000">
              <w:rPr>
                <w:rtl w:val="0"/>
              </w:rPr>
            </w:r>
          </w:p>
        </w:tc>
      </w:tr>
      <w:tr>
        <w:trPr>
          <w:cantSplit w:val="0"/>
          <w:trHeight w:val="111" w:hRule="atLeast"/>
          <w:tblHeader w:val="0"/>
        </w:trPr>
        <w:tc>
          <w:tcPr>
            <w:vAlign w:val="bottom"/>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Seasonal strength</w:t>
            </w:r>
          </w:p>
        </w:tc>
        <w:tc>
          <w:tcPr>
            <w:vAlign w:val="bottom"/>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0.461</w:t>
            </w:r>
          </w:p>
        </w:tc>
        <w:tc>
          <w:tcPr>
            <w:vAlign w:val="bottom"/>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0.591</w:t>
            </w:r>
          </w:p>
        </w:tc>
        <w:tc>
          <w:tcP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0.790</w:t>
            </w:r>
          </w:p>
        </w:tc>
        <w:tc>
          <w:tcPr>
            <w:vAlign w:val="bottom"/>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0.811</w:t>
            </w:r>
          </w:p>
        </w:tc>
        <w:tc>
          <w:tcPr>
            <w:vAlign w:val="bottom"/>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0.832</w:t>
            </w:r>
          </w:p>
        </w:tc>
        <w:tc>
          <w:tcP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0.407</w:t>
            </w:r>
          </w:p>
        </w:tc>
        <w:tc>
          <w:tcPr>
            <w:vAlign w:val="bottom"/>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0.528</w:t>
            </w:r>
          </w:p>
        </w:tc>
        <w:tc>
          <w:tcPr>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0.463</w:t>
            </w:r>
          </w:p>
        </w:tc>
        <w:tc>
          <w:tcP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0.611</w:t>
            </w:r>
          </w:p>
        </w:tc>
        <w:tc>
          <w:tcPr>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0.340</w:t>
            </w:r>
          </w:p>
        </w:tc>
        <w:tc>
          <w:tcP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0.652</w:t>
            </w:r>
          </w:p>
        </w:tc>
        <w:tc>
          <w:tcP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0.697</w:t>
            </w:r>
          </w:p>
        </w:tc>
        <w:tc>
          <w:tcPr>
            <w:vAlign w:val="bottom"/>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0.598</w:t>
            </w:r>
            <w:r w:rsidDel="00000000" w:rsidR="00000000" w:rsidRPr="00000000">
              <w:rPr>
                <w:rtl w:val="0"/>
              </w:rPr>
            </w:r>
          </w:p>
        </w:tc>
        <w:tc>
          <w:tcP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0.1636</w:t>
            </w:r>
            <w:r w:rsidDel="00000000" w:rsidR="00000000" w:rsidRPr="00000000">
              <w:rPr>
                <w:rtl w:val="0"/>
              </w:rPr>
            </w:r>
          </w:p>
        </w:tc>
      </w:tr>
      <w:tr>
        <w:trPr>
          <w:cantSplit w:val="0"/>
          <w:trHeight w:val="111" w:hRule="atLeast"/>
          <w:tblHeader w:val="0"/>
        </w:trPr>
        <w:tc>
          <w:tcP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x_acf1</w:t>
            </w:r>
          </w:p>
        </w:tc>
        <w:tc>
          <w:tcP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0.901</w:t>
            </w:r>
          </w:p>
        </w:tc>
        <w:tc>
          <w:tcP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0.937</w:t>
            </w:r>
          </w:p>
        </w:tc>
        <w:tc>
          <w:tcP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0.843</w:t>
            </w:r>
          </w:p>
        </w:tc>
        <w:tc>
          <w:tcPr>
            <w:vAlign w:val="bottom"/>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0.682</w:t>
            </w:r>
          </w:p>
        </w:tc>
        <w:tc>
          <w:tcP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0.896</w:t>
            </w:r>
          </w:p>
        </w:tc>
        <w:tc>
          <w:tcP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0.925</w:t>
            </w:r>
          </w:p>
        </w:tc>
        <w:tc>
          <w:tcP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0.904</w:t>
            </w:r>
          </w:p>
        </w:tc>
        <w:tc>
          <w:tcP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0.908</w:t>
            </w:r>
          </w:p>
        </w:tc>
        <w:tc>
          <w:tcP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0.891</w:t>
            </w:r>
          </w:p>
        </w:tc>
        <w:tc>
          <w:tcPr>
            <w:vAlign w:val="bottom"/>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0.856</w:t>
            </w:r>
          </w:p>
        </w:tc>
        <w:tc>
          <w:tcP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0.943</w:t>
            </w:r>
          </w:p>
        </w:tc>
        <w:tc>
          <w:tcP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0.919</w:t>
            </w:r>
          </w:p>
        </w:tc>
        <w:tc>
          <w:tcPr>
            <w:vAlign w:val="bottom"/>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0.884</w:t>
            </w:r>
            <w:r w:rsidDel="00000000" w:rsidR="00000000" w:rsidRPr="00000000">
              <w:rPr>
                <w:rtl w:val="0"/>
              </w:rPr>
            </w:r>
          </w:p>
        </w:tc>
        <w:tc>
          <w:tcPr>
            <w:vAlign w:val="bottom"/>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0.0699</w:t>
            </w:r>
            <w:r w:rsidDel="00000000" w:rsidR="00000000" w:rsidRPr="00000000">
              <w:rPr>
                <w:rtl w:val="0"/>
              </w:rPr>
            </w:r>
          </w:p>
        </w:tc>
      </w:tr>
      <w:tr>
        <w:trPr>
          <w:cantSplit w:val="0"/>
          <w:trHeight w:val="111" w:hRule="atLeast"/>
          <w:tblHeader w:val="0"/>
        </w:trPr>
        <w:tc>
          <w:tcP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x_acf10</w:t>
            </w:r>
          </w:p>
        </w:tc>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6.162</w:t>
            </w:r>
          </w:p>
        </w:tc>
        <w:tc>
          <w:tcP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6.854</w:t>
            </w:r>
          </w:p>
        </w:tc>
        <w:tc>
          <w:tcP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5.183</w:t>
            </w:r>
          </w:p>
        </w:tc>
        <w:tc>
          <w:tcP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3.486</w:t>
            </w:r>
          </w:p>
        </w:tc>
        <w:tc>
          <w:tcPr>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6.200</w:t>
            </w:r>
          </w:p>
        </w:tc>
        <w:tc>
          <w:tcP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5.896</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6.178</w:t>
            </w:r>
          </w:p>
        </w:tc>
        <w:tc>
          <w:tcPr>
            <w:vAlign w:val="bottom"/>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6.553</w:t>
            </w:r>
          </w:p>
        </w:tc>
        <w:tc>
          <w:tcPr>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6.139</w:t>
            </w:r>
          </w:p>
        </w:tc>
        <w:tc>
          <w:tcPr>
            <w:vAlign w:val="bottom"/>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5.713</w:t>
            </w:r>
          </w:p>
        </w:tc>
        <w:tc>
          <w:tcPr>
            <w:vAlign w:val="bottom"/>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7.474</w:t>
            </w:r>
          </w:p>
        </w:tc>
        <w:tc>
          <w:tcPr>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6.737</w:t>
            </w:r>
          </w:p>
        </w:tc>
        <w:tc>
          <w:tcPr>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6.048</w:t>
            </w:r>
            <w:r w:rsidDel="00000000" w:rsidR="00000000" w:rsidRPr="00000000">
              <w:rPr>
                <w:rtl w:val="0"/>
              </w:rPr>
            </w:r>
          </w:p>
        </w:tc>
        <w:tc>
          <w:tcPr>
            <w:vAlign w:val="bottom"/>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0.9964</w:t>
            </w:r>
            <w:r w:rsidDel="00000000" w:rsidR="00000000" w:rsidRPr="00000000">
              <w:rPr>
                <w:rtl w:val="0"/>
              </w:rPr>
            </w:r>
          </w:p>
        </w:tc>
      </w:tr>
      <w:tr>
        <w:trPr>
          <w:cantSplit w:val="0"/>
          <w:trHeight w:val="106" w:hRule="atLeast"/>
          <w:tblHeader w:val="0"/>
        </w:trPr>
        <w:tc>
          <w:tcP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e_acf1</w:t>
            </w:r>
          </w:p>
        </w:tc>
        <w:tc>
          <w:tcPr>
            <w:vAlign w:val="bottom"/>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0.333</w:t>
            </w:r>
          </w:p>
        </w:tc>
        <w:tc>
          <w:tcP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0.541</w:t>
            </w:r>
          </w:p>
        </w:tc>
        <w:tc>
          <w:tcPr>
            <w:vAlign w:val="bottom"/>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0.150</w:t>
            </w:r>
          </w:p>
        </w:tc>
        <w:tc>
          <w:tcPr>
            <w:vAlign w:val="bottom"/>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0.329</w:t>
            </w:r>
          </w:p>
        </w:tc>
        <w:tc>
          <w:tcPr>
            <w:vAlign w:val="bottom"/>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0.141</w:t>
            </w:r>
          </w:p>
        </w:tc>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0.340</w:t>
            </w:r>
          </w:p>
        </w:tc>
        <w:tc>
          <w:tcPr>
            <w:vAlign w:val="bottom"/>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0.075</w:t>
            </w:r>
          </w:p>
        </w:tc>
        <w:tc>
          <w:tcPr>
            <w:vAlign w:val="bottom"/>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0.232</w:t>
            </w:r>
          </w:p>
        </w:tc>
        <w:tc>
          <w:tcPr>
            <w:vAlign w:val="bottom"/>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0.099</w:t>
            </w:r>
          </w:p>
        </w:tc>
        <w:tc>
          <w:tcPr>
            <w:vAlign w:val="bottom"/>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0.145</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0.045</w:t>
            </w:r>
          </w:p>
        </w:tc>
        <w:tc>
          <w:tcPr>
            <w:vAlign w:val="bottom"/>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-0.010</w:t>
            </w:r>
          </w:p>
        </w:tc>
        <w:tc>
          <w:tcPr>
            <w:vAlign w:val="bottom"/>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0.202</w:t>
            </w:r>
            <w:r w:rsidDel="00000000" w:rsidR="00000000" w:rsidRPr="00000000">
              <w:rPr>
                <w:rtl w:val="0"/>
              </w:rPr>
            </w:r>
          </w:p>
        </w:tc>
        <w:tc>
          <w:tcPr>
            <w:vAlign w:val="bottom"/>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0.1579</w:t>
            </w:r>
            <w:r w:rsidDel="00000000" w:rsidR="00000000" w:rsidRPr="00000000">
              <w:rPr>
                <w:rtl w:val="0"/>
              </w:rPr>
            </w:r>
          </w:p>
        </w:tc>
      </w:tr>
      <w:tr>
        <w:trPr>
          <w:cantSplit w:val="0"/>
          <w:trHeight w:val="106" w:hRule="atLeast"/>
          <w:tblHeader w:val="0"/>
        </w:trPr>
        <w:tc>
          <w:tcPr>
            <w:vAlign w:val="bottom"/>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e_acf10</w:t>
            </w:r>
          </w:p>
        </w:tc>
        <w:tc>
          <w:tcPr>
            <w:vAlign w:val="bottom"/>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0.302</w:t>
            </w:r>
          </w:p>
        </w:tc>
        <w:tc>
          <w:tcPr>
            <w:vAlign w:val="bottom"/>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0.476</w:t>
            </w:r>
          </w:p>
        </w:tc>
        <w:tc>
          <w:tcPr>
            <w:vAlign w:val="bottom"/>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0.164</w:t>
            </w:r>
          </w:p>
        </w:tc>
        <w:tc>
          <w:tcPr>
            <w:vAlign w:val="bottom"/>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0.332</w:t>
            </w:r>
          </w:p>
        </w:tc>
        <w:tc>
          <w:tcPr>
            <w:vAlign w:val="bottom"/>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0.229</w:t>
            </w:r>
          </w:p>
        </w:tc>
        <w:tc>
          <w:tcPr>
            <w:vAlign w:val="bottom"/>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0.576</w:t>
            </w:r>
          </w:p>
        </w:tc>
        <w:tc>
          <w:tcPr>
            <w:vAlign w:val="bottom"/>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0.072</w:t>
            </w:r>
          </w:p>
        </w:tc>
        <w:tc>
          <w:tcPr>
            <w:vAlign w:val="bottom"/>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0.237</w:t>
            </w:r>
          </w:p>
        </w:tc>
        <w:tc>
          <w:tcPr>
            <w:vAlign w:val="bottom"/>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0.232</w:t>
            </w:r>
          </w:p>
        </w:tc>
        <w:tc>
          <w:tcPr>
            <w:vAlign w:val="bottom"/>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0.208</w:t>
            </w:r>
          </w:p>
        </w:tc>
        <w:tc>
          <w:tcPr>
            <w:vAlign w:val="bottom"/>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0.093</w:t>
            </w:r>
          </w:p>
        </w:tc>
        <w:tc>
          <w:tcPr>
            <w:vAlign w:val="bottom"/>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0.064</w:t>
            </w:r>
          </w:p>
        </w:tc>
        <w:tc>
          <w:tcPr>
            <w:vAlign w:val="bottom"/>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0.249</w:t>
            </w:r>
            <w:r w:rsidDel="00000000" w:rsidR="00000000" w:rsidRPr="00000000">
              <w:rPr>
                <w:rtl w:val="0"/>
              </w:rPr>
            </w:r>
          </w:p>
        </w:tc>
        <w:tc>
          <w:tcPr>
            <w:vAlign w:val="bottom"/>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0.1560</w:t>
            </w:r>
            <w:r w:rsidDel="00000000" w:rsidR="00000000" w:rsidRPr="00000000">
              <w:rPr>
                <w:rtl w:val="0"/>
              </w:rPr>
            </w:r>
          </w:p>
        </w:tc>
      </w:tr>
      <w:tr>
        <w:trPr>
          <w:cantSplit w:val="0"/>
          <w:trHeight w:val="106" w:hRule="atLeast"/>
          <w:tblHeader w:val="0"/>
        </w:trPr>
        <w:tc>
          <w:tcPr>
            <w:vAlign w:val="bottom"/>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Entropy</w:t>
            </w:r>
          </w:p>
        </w:tc>
        <w:tc>
          <w:tcPr>
            <w:vAlign w:val="bottom"/>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0.433</w:t>
            </w:r>
          </w:p>
        </w:tc>
        <w:tc>
          <w:tcP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0.446</w:t>
            </w:r>
          </w:p>
        </w:tc>
        <w:tc>
          <w:tcPr>
            <w:vAlign w:val="bottom"/>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0.500</w:t>
            </w:r>
          </w:p>
        </w:tc>
        <w:tc>
          <w:tcPr>
            <w:vAlign w:val="bottom"/>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0.533</w:t>
            </w:r>
          </w:p>
        </w:tc>
        <w:tc>
          <w:tcP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0.460</w:t>
            </w:r>
          </w:p>
        </w:tc>
        <w:tc>
          <w:tcPr>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0.485</w:t>
            </w:r>
          </w:p>
        </w:tc>
        <w:tc>
          <w:tcPr>
            <w:vAlign w:val="bottom"/>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0.489</w:t>
            </w:r>
          </w:p>
        </w:tc>
        <w:tc>
          <w:tcP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0.459</w:t>
            </w:r>
          </w:p>
        </w:tc>
        <w:tc>
          <w:tcPr>
            <w:vAlign w:val="bottom"/>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0.490</w:t>
            </w:r>
          </w:p>
        </w:tc>
        <w:tc>
          <w:tcPr>
            <w:vAlign w:val="bottom"/>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0.429</w:t>
            </w:r>
          </w:p>
        </w:tc>
        <w:tc>
          <w:tcPr>
            <w:vAlign w:val="bottom"/>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0.402</w:t>
            </w:r>
          </w:p>
        </w:tc>
        <w:tc>
          <w:tcPr>
            <w:vAlign w:val="bottom"/>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0.425</w:t>
            </w:r>
          </w:p>
        </w:tc>
        <w:tc>
          <w:tcPr>
            <w:vAlign w:val="bottom"/>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0.463</w:t>
            </w:r>
            <w:r w:rsidDel="00000000" w:rsidR="00000000" w:rsidRPr="00000000">
              <w:rPr>
                <w:rtl w:val="0"/>
              </w:rPr>
            </w:r>
          </w:p>
        </w:tc>
        <w:tc>
          <w:tcPr>
            <w:vAlign w:val="bottom"/>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0.0379</w:t>
            </w:r>
            <w:r w:rsidDel="00000000" w:rsidR="00000000" w:rsidRPr="00000000">
              <w:rPr>
                <w:rtl w:val="0"/>
              </w:rPr>
            </w:r>
          </w:p>
        </w:tc>
      </w:tr>
      <w:tr>
        <w:trPr>
          <w:cantSplit w:val="0"/>
          <w:trHeight w:val="106" w:hRule="atLeast"/>
          <w:tblHeader w:val="0"/>
        </w:trPr>
        <w:tc>
          <w:tcPr>
            <w:vAlign w:val="bottom"/>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Linearity</w:t>
            </w:r>
          </w:p>
        </w:tc>
        <w:tc>
          <w:tcPr>
            <w:vAlign w:val="bottom"/>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12.049</w:t>
            </w:r>
          </w:p>
        </w:tc>
        <w:tc>
          <w:tcPr>
            <w:vAlign w:val="bottom"/>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11.751</w:t>
            </w:r>
          </w:p>
        </w:tc>
        <w:tc>
          <w:tcPr>
            <w:vAlign w:val="bottom"/>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11.878</w:t>
            </w:r>
          </w:p>
        </w:tc>
        <w:tc>
          <w:tcPr>
            <w:vAlign w:val="bottom"/>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7.207</w:t>
            </w:r>
          </w:p>
        </w:tc>
        <w:tc>
          <w:tcPr>
            <w:vAlign w:val="bottom"/>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12.174</w:t>
            </w:r>
          </w:p>
        </w:tc>
        <w:tc>
          <w:tcPr>
            <w:vAlign w:val="bottom"/>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9.972</w:t>
            </w:r>
          </w:p>
        </w:tc>
        <w:tc>
          <w:tcPr>
            <w:vAlign w:val="bottom"/>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11.502</w:t>
            </w:r>
          </w:p>
        </w:tc>
        <w:tc>
          <w:tcPr>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11.406</w:t>
            </w:r>
          </w:p>
        </w:tc>
        <w:tc>
          <w:tcPr>
            <w:vAlign w:val="bottom"/>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12.004</w:t>
            </w:r>
          </w:p>
        </w:tc>
        <w:tc>
          <w:tcPr>
            <w:vAlign w:val="bottom"/>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11.069</w:t>
            </w:r>
          </w:p>
        </w:tc>
        <w:tc>
          <w:tcPr>
            <w:vAlign w:val="bottom"/>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13.078</w:t>
            </w:r>
          </w:p>
        </w:tc>
        <w:tc>
          <w:tcPr>
            <w:vAlign w:val="bottom"/>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11.928</w:t>
            </w:r>
          </w:p>
        </w:tc>
        <w:tc>
          <w:tcPr>
            <w:vAlign w:val="bottom"/>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11.335</w:t>
            </w:r>
            <w:r w:rsidDel="00000000" w:rsidR="00000000" w:rsidRPr="00000000">
              <w:rPr>
                <w:rtl w:val="0"/>
              </w:rPr>
            </w:r>
          </w:p>
        </w:tc>
        <w:tc>
          <w:tcPr>
            <w:vAlign w:val="bottom"/>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1.4928</w:t>
            </w:r>
            <w:r w:rsidDel="00000000" w:rsidR="00000000" w:rsidRPr="00000000">
              <w:rPr>
                <w:rtl w:val="0"/>
              </w:rPr>
            </w:r>
          </w:p>
        </w:tc>
      </w:tr>
      <w:tr>
        <w:trPr>
          <w:cantSplit w:val="0"/>
          <w:trHeight w:val="106" w:hRule="atLeast"/>
          <w:tblHeader w:val="0"/>
        </w:trPr>
        <w:tc>
          <w:tcPr>
            <w:vAlign w:val="bottom"/>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Nonlinearity</w:t>
            </w:r>
          </w:p>
        </w:tc>
        <w:tc>
          <w:tcPr>
            <w:vAlign w:val="bottom"/>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0.277</w:t>
            </w:r>
          </w:p>
        </w:tc>
        <w:tc>
          <w:tcPr>
            <w:vAlign w:val="bottom"/>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0.445</w:t>
            </w:r>
          </w:p>
        </w:tc>
        <w:tc>
          <w:tcPr>
            <w:vAlign w:val="bottom"/>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0.396</w:t>
            </w:r>
          </w:p>
        </w:tc>
        <w:tc>
          <w:tcPr>
            <w:vAlign w:val="bottom"/>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0.459</w:t>
            </w:r>
          </w:p>
        </w:tc>
        <w:tc>
          <w:tcPr>
            <w:vAlign w:val="bottom"/>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0.810</w:t>
            </w:r>
          </w:p>
        </w:tc>
        <w:tc>
          <w:tcPr>
            <w:vAlign w:val="bottom"/>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0.389</w:t>
            </w:r>
          </w:p>
        </w:tc>
        <w:tc>
          <w:tcPr>
            <w:vAlign w:val="bottom"/>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0.690</w:t>
            </w:r>
          </w:p>
        </w:tc>
        <w:tc>
          <w:tcPr>
            <w:vAlign w:val="bottom"/>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1.212</w:t>
            </w:r>
          </w:p>
        </w:tc>
        <w:tc>
          <w:tcPr>
            <w:vAlign w:val="bottom"/>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0.520</w:t>
            </w:r>
          </w:p>
        </w:tc>
        <w:tc>
          <w:tcPr>
            <w:vAlign w:val="bottom"/>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0.490</w:t>
            </w:r>
          </w:p>
        </w:tc>
        <w:tc>
          <w:tcPr>
            <w:vAlign w:val="bottom"/>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0.177</w:t>
            </w:r>
          </w:p>
        </w:tc>
        <w:tc>
          <w:tcPr>
            <w:vAlign w:val="bottom"/>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1.058</w:t>
            </w:r>
          </w:p>
        </w:tc>
        <w:tc>
          <w:tcPr>
            <w:vAlign w:val="bottom"/>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0.577</w:t>
            </w:r>
            <w:r w:rsidDel="00000000" w:rsidR="00000000" w:rsidRPr="00000000">
              <w:rPr>
                <w:rtl w:val="0"/>
              </w:rPr>
            </w:r>
          </w:p>
        </w:tc>
        <w:tc>
          <w:tcPr>
            <w:vAlign w:val="bottom"/>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0.3108</w:t>
            </w:r>
            <w:r w:rsidDel="00000000" w:rsidR="00000000" w:rsidRPr="00000000">
              <w:rPr>
                <w:rtl w:val="0"/>
              </w:rPr>
            </w:r>
          </w:p>
        </w:tc>
      </w:tr>
    </w:tbl>
    <w:p w:rsidR="00000000" w:rsidDel="00000000" w:rsidP="00000000" w:rsidRDefault="00000000" w:rsidRPr="00000000" w14:paraId="000000E8">
      <w:pPr>
        <w:spacing w:after="0" w:line="240" w:lineRule="auto"/>
        <w:jc w:val="left"/>
        <w:rPr/>
      </w:pPr>
      <w:r w:rsidDel="00000000" w:rsidR="00000000" w:rsidRPr="00000000">
        <w:rPr>
          <w:rtl w:val="0"/>
        </w:rPr>
      </w:r>
    </w:p>
    <w:p w:rsidR="00000000" w:rsidDel="00000000" w:rsidP="00000000" w:rsidRDefault="00000000" w:rsidRPr="00000000" w14:paraId="000000E9">
      <w:pPr>
        <w:spacing w:after="0" w:line="240" w:lineRule="auto"/>
        <w:jc w:val="left"/>
        <w:rPr/>
      </w:pPr>
      <w:r w:rsidDel="00000000" w:rsidR="00000000" w:rsidRPr="00000000">
        <w:rPr>
          <w:rtl w:val="0"/>
        </w:rPr>
        <w:t xml:space="preserve">Source: S&amp;P Global; Author’s estimates</w:t>
      </w:r>
    </w:p>
    <w:p w:rsidR="00000000" w:rsidDel="00000000" w:rsidP="00000000" w:rsidRDefault="00000000" w:rsidRPr="00000000" w14:paraId="000000EA">
      <w:pPr>
        <w:spacing w:after="0" w:line="240" w:lineRule="auto"/>
        <w:jc w:val="left"/>
        <w:rPr/>
      </w:pPr>
      <w:r w:rsidDel="00000000" w:rsidR="00000000" w:rsidRPr="00000000">
        <w:rPr>
          <w:rtl w:val="0"/>
        </w:rPr>
      </w:r>
    </w:p>
    <w:p w:rsidR="00000000" w:rsidDel="00000000" w:rsidP="00000000" w:rsidRDefault="00000000" w:rsidRPr="00000000" w14:paraId="000000EB">
      <w:pPr>
        <w:spacing w:after="0" w:line="240" w:lineRule="auto"/>
        <w:jc w:val="left"/>
        <w:rPr/>
        <w:sectPr>
          <w:type w:val="nextPage"/>
          <w:pgSz w:h="9622" w:w="13602" w:orient="landscape"/>
          <w:pgMar w:bottom="1134" w:top="907" w:left="1361" w:right="1418" w:header="737" w:footer="879"/>
          <w:pgNumType w:start="1"/>
          <w:titlePg w:val="1"/>
        </w:sect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Sample Statistics of the time-series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bl>
      <w:tblPr>
        <w:tblStyle w:val="Table3"/>
        <w:tblW w:w="1081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677"/>
        <w:gridCol w:w="679"/>
        <w:gridCol w:w="679"/>
        <w:gridCol w:w="582"/>
        <w:gridCol w:w="677"/>
        <w:gridCol w:w="582"/>
        <w:gridCol w:w="677"/>
        <w:gridCol w:w="677"/>
        <w:gridCol w:w="677"/>
        <w:gridCol w:w="677"/>
        <w:gridCol w:w="677"/>
        <w:gridCol w:w="690"/>
        <w:gridCol w:w="664"/>
        <w:gridCol w:w="657"/>
        <w:tblGridChange w:id="0">
          <w:tblGrid>
            <w:gridCol w:w="1541"/>
            <w:gridCol w:w="677"/>
            <w:gridCol w:w="679"/>
            <w:gridCol w:w="679"/>
            <w:gridCol w:w="582"/>
            <w:gridCol w:w="677"/>
            <w:gridCol w:w="582"/>
            <w:gridCol w:w="677"/>
            <w:gridCol w:w="677"/>
            <w:gridCol w:w="677"/>
            <w:gridCol w:w="677"/>
            <w:gridCol w:w="677"/>
            <w:gridCol w:w="690"/>
            <w:gridCol w:w="664"/>
            <w:gridCol w:w="657"/>
          </w:tblGrid>
        </w:tblGridChange>
      </w:tblGrid>
      <w:tr>
        <w:trPr>
          <w:cantSplit w:val="0"/>
          <w:trHeight w:val="106"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Metrics</w:t>
            </w:r>
          </w:p>
        </w:tc>
        <w:tc>
          <w:tcPr>
            <w:gridSpan w:val="12"/>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Countries</w:t>
            </w:r>
          </w:p>
        </w:tc>
        <w:tc>
          <w:tcPr>
            <w:gridSpan w:val="2"/>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Aggregate</w:t>
            </w:r>
          </w:p>
        </w:tc>
      </w:tr>
      <w:tr>
        <w:trPr>
          <w:cantSplit w:val="0"/>
          <w:trHeight w:val="106" w:hRule="atLeast"/>
          <w:tblHeader w:val="0"/>
        </w:trPr>
        <w:tc>
          <w:tcPr>
            <w:vAlign w:val="bottom"/>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PHL</w:t>
            </w:r>
          </w:p>
        </w:tc>
        <w:tc>
          <w:tcPr>
            <w:vAlign w:val="bottom"/>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USA</w:t>
            </w:r>
          </w:p>
        </w:tc>
        <w:tc>
          <w:tcPr>
            <w:vAlign w:val="bottom"/>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HKG</w:t>
            </w:r>
          </w:p>
        </w:tc>
        <w:tc>
          <w:tcPr>
            <w:vAlign w:val="bottom"/>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JPN</w:t>
            </w:r>
          </w:p>
        </w:tc>
        <w:tc>
          <w:tcPr>
            <w:vAlign w:val="bottom"/>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CHN</w:t>
            </w:r>
          </w:p>
        </w:tc>
        <w:tc>
          <w:tcPr>
            <w:vAlign w:val="bottom"/>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SGP</w:t>
            </w:r>
          </w:p>
        </w:tc>
        <w:tc>
          <w:tcPr>
            <w:vAlign w:val="bottom"/>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KOR</w:t>
            </w:r>
          </w:p>
        </w:tc>
        <w:tc>
          <w:tcPr>
            <w:vAlign w:val="bottom"/>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IND</w:t>
            </w:r>
          </w:p>
        </w:tc>
        <w:tc>
          <w:tcPr>
            <w:vAlign w:val="bottom"/>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THA</w:t>
            </w:r>
          </w:p>
        </w:tc>
        <w:tc>
          <w:tcPr>
            <w:vAlign w:val="bottom"/>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MMR</w:t>
            </w:r>
          </w:p>
        </w:tc>
        <w:tc>
          <w:tcPr>
            <w:vAlign w:val="bottom"/>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VNM</w:t>
            </w:r>
          </w:p>
        </w:tc>
        <w:tc>
          <w:tcPr>
            <w:vAlign w:val="bottom"/>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TWN</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Mean</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SD</w:t>
            </w:r>
          </w:p>
        </w:tc>
      </w:tr>
      <w:tr>
        <w:trPr>
          <w:cantSplit w:val="0"/>
          <w:trHeight w:val="106" w:hRule="atLeast"/>
          <w:tblHeader w:val="0"/>
        </w:trPr>
        <w:tc>
          <w:tcPr>
            <w:vAlign w:val="bottom"/>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Trend</w:t>
            </w:r>
          </w:p>
        </w:tc>
        <w:tc>
          <w:tcPr>
            <w:vAlign w:val="bottom"/>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0.974</w:t>
            </w:r>
          </w:p>
        </w:tc>
        <w:tc>
          <w:tcPr>
            <w:vAlign w:val="bottom"/>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w:t>
            </w:r>
          </w:p>
        </w:tc>
        <w:tc>
          <w:tcPr>
            <w:vAlign w:val="bottom"/>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0.965</w:t>
            </w:r>
          </w:p>
        </w:tc>
        <w:tc>
          <w:tcPr>
            <w:vAlign w:val="bottom"/>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0.944</w:t>
            </w:r>
          </w:p>
        </w:tc>
        <w:tc>
          <w:tcPr>
            <w:vAlign w:val="bottom"/>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0.973</w:t>
            </w:r>
          </w:p>
        </w:tc>
        <w:tc>
          <w:tcPr>
            <w:vAlign w:val="bottom"/>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0.955</w:t>
            </w:r>
          </w:p>
        </w:tc>
        <w:tc>
          <w:tcPr>
            <w:vAlign w:val="bottom"/>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0.975</w:t>
            </w:r>
          </w:p>
        </w:tc>
        <w:tc>
          <w:tcPr>
            <w:vAlign w:val="bottom"/>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0.959</w:t>
            </w:r>
          </w:p>
        </w:tc>
        <w:tc>
          <w:tcPr>
            <w:vAlign w:val="bottom"/>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0.953</w:t>
            </w:r>
          </w:p>
        </w:tc>
        <w:tc>
          <w:tcPr>
            <w:vAlign w:val="bottom"/>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0.923</w:t>
            </w:r>
          </w:p>
        </w:tc>
        <w:tc>
          <w:tcPr>
            <w:vAlign w:val="bottom"/>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0.988</w:t>
            </w:r>
          </w:p>
        </w:tc>
        <w:tc>
          <w:tcPr>
            <w:vAlign w:val="bottom"/>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0.957</w:t>
            </w:r>
          </w:p>
        </w:tc>
        <w:tc>
          <w:tcPr>
            <w:vAlign w:val="bottom"/>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0.960</w:t>
            </w:r>
          </w:p>
        </w:tc>
        <w:tc>
          <w:tcPr>
            <w:vAlign w:val="bottom"/>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0.0176</w:t>
            </w:r>
          </w:p>
        </w:tc>
      </w:tr>
      <w:tr>
        <w:trPr>
          <w:cantSplit w:val="0"/>
          <w:trHeight w:val="111" w:hRule="atLeast"/>
          <w:tblHeader w:val="0"/>
        </w:trPr>
        <w:tc>
          <w:tcPr>
            <w:vAlign w:val="bottom"/>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Seasonal strength</w:t>
            </w:r>
          </w:p>
        </w:tc>
        <w:tc>
          <w:tcPr>
            <w:vAlign w:val="bottom"/>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0.411</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w:t>
            </w:r>
          </w:p>
        </w:tc>
        <w:tc>
          <w:tcPr>
            <w:vAlign w:val="bottom"/>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0.812</w:t>
            </w:r>
          </w:p>
        </w:tc>
        <w:tc>
          <w:tcPr>
            <w:vAlign w:val="bottom"/>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0.518</w:t>
            </w:r>
          </w:p>
        </w:tc>
        <w:tc>
          <w:tcPr>
            <w:vAlign w:val="bottom"/>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0.676</w:t>
            </w:r>
          </w:p>
        </w:tc>
        <w:tc>
          <w:tcPr>
            <w:vAlign w:val="bottom"/>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0.419</w:t>
            </w:r>
          </w:p>
        </w:tc>
        <w:tc>
          <w:tcPr>
            <w:vAlign w:val="bottom"/>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0.379</w:t>
            </w:r>
          </w:p>
        </w:tc>
        <w:tc>
          <w:tcPr>
            <w:vAlign w:val="bottom"/>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0.303</w:t>
            </w:r>
          </w:p>
        </w:tc>
        <w:tc>
          <w:tcPr>
            <w:vAlign w:val="bottom"/>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0.327</w:t>
            </w:r>
          </w:p>
        </w:tc>
        <w:tc>
          <w:tcPr>
            <w:vAlign w:val="bottom"/>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0.404</w:t>
            </w:r>
          </w:p>
        </w:tc>
        <w:tc>
          <w:tcPr>
            <w:vAlign w:val="bottom"/>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0.589</w:t>
            </w:r>
          </w:p>
        </w:tc>
        <w:tc>
          <w:tcPr>
            <w:vAlign w:val="bottom"/>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0.499</w:t>
            </w:r>
          </w:p>
        </w:tc>
        <w:tc>
          <w:tcPr>
            <w:vAlign w:val="bottom"/>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0.485</w:t>
            </w:r>
          </w:p>
        </w:tc>
        <w:tc>
          <w:tcPr>
            <w:vAlign w:val="bottom"/>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0.1553</w:t>
            </w:r>
          </w:p>
        </w:tc>
      </w:tr>
      <w:tr>
        <w:trPr>
          <w:cantSplit w:val="0"/>
          <w:trHeight w:val="111" w:hRule="atLeast"/>
          <w:tblHeader w:val="0"/>
        </w:trPr>
        <w:tc>
          <w:tcPr>
            <w:vAlign w:val="bottom"/>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x_acf1</w:t>
            </w:r>
          </w:p>
        </w:tc>
        <w:tc>
          <w:tcPr>
            <w:vAlign w:val="bottom"/>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0.952</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w:t>
            </w:r>
          </w:p>
        </w:tc>
        <w:tc>
          <w:tcPr>
            <w:vAlign w:val="bottom"/>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0.837</w:t>
            </w:r>
          </w:p>
        </w:tc>
        <w:tc>
          <w:tcPr>
            <w:vAlign w:val="bottom"/>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0.888</w:t>
            </w:r>
          </w:p>
        </w:tc>
        <w:tc>
          <w:tcPr>
            <w:vAlign w:val="bottom"/>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0.910</w:t>
            </w:r>
          </w:p>
        </w:tc>
        <w:tc>
          <w:tcPr>
            <w:vAlign w:val="bottom"/>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0.925</w:t>
            </w:r>
          </w:p>
        </w:tc>
        <w:tc>
          <w:tcPr>
            <w:vAlign w:val="bottom"/>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0.948</w:t>
            </w:r>
          </w:p>
        </w:tc>
        <w:tc>
          <w:tcPr>
            <w:vAlign w:val="bottom"/>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0.931</w:t>
            </w:r>
          </w:p>
        </w:tc>
        <w:tc>
          <w:tcPr>
            <w:vAlign w:val="bottom"/>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0.901</w:t>
            </w:r>
          </w:p>
        </w:tc>
        <w:tc>
          <w:tcPr>
            <w:vAlign w:val="bottom"/>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0.892</w:t>
            </w:r>
          </w:p>
        </w:tc>
        <w:tc>
          <w:tcPr>
            <w:vAlign w:val="bottom"/>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0.952</w:t>
            </w:r>
          </w:p>
        </w:tc>
        <w:tc>
          <w:tcPr>
            <w:vAlign w:val="bottom"/>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0.872</w:t>
            </w:r>
          </w:p>
        </w:tc>
        <w:tc>
          <w:tcPr>
            <w:vAlign w:val="bottom"/>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0.910</w:t>
            </w:r>
          </w:p>
        </w:tc>
        <w:tc>
          <w:tcPr>
            <w:vAlign w:val="bottom"/>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0.0364</w:t>
            </w:r>
          </w:p>
        </w:tc>
      </w:tr>
      <w:tr>
        <w:trPr>
          <w:cantSplit w:val="0"/>
          <w:trHeight w:val="111" w:hRule="atLeast"/>
          <w:tblHeader w:val="0"/>
        </w:trPr>
        <w:tc>
          <w:tcPr>
            <w:vAlign w:val="bottom"/>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x_acf10</w:t>
            </w:r>
          </w:p>
        </w:tc>
        <w:tc>
          <w:tcPr>
            <w:vAlign w:val="bottom"/>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7.526</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w:t>
            </w:r>
          </w:p>
        </w:tc>
        <w:tc>
          <w:tcPr>
            <w:vAlign w:val="bottom"/>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5.090</w:t>
            </w:r>
          </w:p>
        </w:tc>
        <w:tc>
          <w:tcPr>
            <w:vAlign w:val="bottom"/>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5.221</w:t>
            </w:r>
          </w:p>
        </w:tc>
        <w:tc>
          <w:tcPr>
            <w:vAlign w:val="bottom"/>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6.872</w:t>
            </w:r>
          </w:p>
        </w:tc>
        <w:tc>
          <w:tcPr>
            <w:vAlign w:val="bottom"/>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5.849</w:t>
            </w:r>
          </w:p>
        </w:tc>
        <w:tc>
          <w:tcPr>
            <w:vAlign w:val="bottom"/>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7.161</w:t>
            </w:r>
          </w:p>
        </w:tc>
        <w:tc>
          <w:tcPr>
            <w:vAlign w:val="bottom"/>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6.588</w:t>
            </w:r>
          </w:p>
        </w:tc>
        <w:tc>
          <w:tcPr>
            <w:vAlign w:val="bottom"/>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6.151</w:t>
            </w:r>
          </w:p>
        </w:tc>
        <w:tc>
          <w:tcPr>
            <w:vAlign w:val="bottom"/>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5.605</w:t>
            </w:r>
          </w:p>
        </w:tc>
        <w:tc>
          <w:tcPr>
            <w:vAlign w:val="bottom"/>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7.619</w:t>
            </w:r>
          </w:p>
        </w:tc>
        <w:tc>
          <w:tcPr>
            <w:vAlign w:val="bottom"/>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6.199</w:t>
            </w:r>
          </w:p>
        </w:tc>
        <w:tc>
          <w:tcPr>
            <w:vAlign w:val="bottom"/>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6.353</w:t>
            </w:r>
          </w:p>
        </w:tc>
        <w:tc>
          <w:tcPr>
            <w:vAlign w:val="bottom"/>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0.8781</w:t>
            </w:r>
          </w:p>
        </w:tc>
      </w:tr>
      <w:tr>
        <w:trPr>
          <w:cantSplit w:val="0"/>
          <w:trHeight w:val="106" w:hRule="atLeast"/>
          <w:tblHeader w:val="0"/>
        </w:trPr>
        <w:tc>
          <w:tcPr>
            <w:vAlign w:val="bottom"/>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e_acf1</w:t>
            </w:r>
          </w:p>
        </w:tc>
        <w:tc>
          <w:tcPr>
            <w:vAlign w:val="bottom"/>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0.182</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w:t>
            </w:r>
          </w:p>
        </w:tc>
        <w:tc>
          <w:tcPr>
            <w:vAlign w:val="bottom"/>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0.066</w:t>
            </w:r>
          </w:p>
        </w:tc>
        <w:tc>
          <w:tcPr>
            <w:vAlign w:val="bottom"/>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0.141</w:t>
            </w:r>
          </w:p>
        </w:tc>
        <w:tc>
          <w:tcPr>
            <w:vAlign w:val="bottom"/>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-0.056</w:t>
            </w:r>
          </w:p>
        </w:tc>
        <w:tc>
          <w:tcPr>
            <w:vAlign w:val="bottom"/>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0.402</w:t>
            </w:r>
          </w:p>
        </w:tc>
        <w:tc>
          <w:tcPr>
            <w:vAlign w:val="bottom"/>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0.204</w:t>
            </w:r>
          </w:p>
        </w:tc>
        <w:tc>
          <w:tcPr>
            <w:vAlign w:val="bottom"/>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0.225</w:t>
            </w:r>
          </w:p>
        </w:tc>
        <w:tc>
          <w:tcPr>
            <w:vAlign w:val="bottom"/>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0.058</w:t>
            </w:r>
          </w:p>
        </w:tc>
        <w:tc>
          <w:tcPr>
            <w:vAlign w:val="bottom"/>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0.317</w:t>
            </w:r>
          </w:p>
        </w:tc>
        <w:tc>
          <w:tcPr>
            <w:vAlign w:val="bottom"/>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0.044</w:t>
            </w:r>
          </w:p>
        </w:tc>
        <w:tc>
          <w:tcPr>
            <w:vAlign w:val="bottom"/>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-0.174</w:t>
            </w:r>
          </w:p>
        </w:tc>
        <w:tc>
          <w:tcPr>
            <w:vAlign w:val="bottom"/>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0.128</w:t>
            </w:r>
          </w:p>
        </w:tc>
        <w:tc>
          <w:tcPr>
            <w:vAlign w:val="bottom"/>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0.1643</w:t>
            </w:r>
          </w:p>
        </w:tc>
      </w:tr>
      <w:tr>
        <w:trPr>
          <w:cantSplit w:val="0"/>
          <w:trHeight w:val="106" w:hRule="atLeast"/>
          <w:tblHeader w:val="0"/>
        </w:trPr>
        <w:tc>
          <w:tcPr>
            <w:vAlign w:val="bottom"/>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e_acf10</w:t>
            </w:r>
          </w:p>
        </w:tc>
        <w:tc>
          <w:tcPr>
            <w:vAlign w:val="bottom"/>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0.122</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w:t>
            </w:r>
          </w:p>
        </w:tc>
        <w:tc>
          <w:tcPr>
            <w:vAlign w:val="bottom"/>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0.078</w:t>
            </w:r>
          </w:p>
        </w:tc>
        <w:tc>
          <w:tcPr>
            <w:vAlign w:val="bottom"/>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0.206</w:t>
            </w:r>
          </w:p>
        </w:tc>
        <w:tc>
          <w:tcPr>
            <w:vAlign w:val="bottom"/>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0.071</w:t>
            </w:r>
          </w:p>
        </w:tc>
        <w:tc>
          <w:tcPr>
            <w:vAlign w:val="bottom"/>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0.586</w:t>
            </w:r>
          </w:p>
        </w:tc>
        <w:tc>
          <w:tcPr>
            <w:vAlign w:val="bottom"/>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0.117</w:t>
            </w:r>
          </w:p>
        </w:tc>
        <w:tc>
          <w:tcPr>
            <w:vAlign w:val="bottom"/>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0.195</w:t>
            </w:r>
          </w:p>
        </w:tc>
        <w:tc>
          <w:tcPr>
            <w:vAlign w:val="bottom"/>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0.205</w:t>
            </w:r>
          </w:p>
        </w:tc>
        <w:tc>
          <w:tcPr>
            <w:vAlign w:val="bottom"/>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0.241</w:t>
            </w:r>
          </w:p>
        </w:tc>
        <w:tc>
          <w:tcPr>
            <w:vAlign w:val="bottom"/>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0.121</w:t>
            </w:r>
          </w:p>
        </w:tc>
        <w:tc>
          <w:tcPr>
            <w:vAlign w:val="bottom"/>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0.317</w:t>
            </w:r>
          </w:p>
        </w:tc>
        <w:tc>
          <w:tcPr>
            <w:vAlign w:val="bottom"/>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0.205</w:t>
            </w:r>
          </w:p>
        </w:tc>
        <w:tc>
          <w:tcPr>
            <w:vAlign w:val="bottom"/>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0.1466</w:t>
            </w:r>
          </w:p>
        </w:tc>
      </w:tr>
      <w:tr>
        <w:trPr>
          <w:cantSplit w:val="0"/>
          <w:trHeight w:val="106" w:hRule="atLeast"/>
          <w:tblHeader w:val="0"/>
        </w:trPr>
        <w:tc>
          <w:tcPr>
            <w:vAlign w:val="bottom"/>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Entropy</w:t>
            </w:r>
          </w:p>
        </w:tc>
        <w:tc>
          <w:tcPr>
            <w:vAlign w:val="bottom"/>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0.358</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w:t>
            </w:r>
          </w:p>
        </w:tc>
        <w:tc>
          <w:tcPr>
            <w:vAlign w:val="bottom"/>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0.515</w:t>
            </w:r>
          </w:p>
        </w:tc>
        <w:tc>
          <w:tcPr>
            <w:vAlign w:val="bottom"/>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0.471</w:t>
            </w:r>
          </w:p>
        </w:tc>
        <w:tc>
          <w:tcPr>
            <w:vAlign w:val="bottom"/>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0.405</w:t>
            </w:r>
          </w:p>
        </w:tc>
        <w:tc>
          <w:tcPr>
            <w:vAlign w:val="bottom"/>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0.476</w:t>
            </w:r>
          </w:p>
        </w:tc>
        <w:tc>
          <w:tcPr>
            <w:vAlign w:val="bottom"/>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0.394</w:t>
            </w:r>
          </w:p>
        </w:tc>
        <w:tc>
          <w:tcPr>
            <w:vAlign w:val="bottom"/>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0.446</w:t>
            </w:r>
          </w:p>
        </w:tc>
        <w:tc>
          <w:tcPr>
            <w:vAlign w:val="bottom"/>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0.483</w:t>
            </w:r>
          </w:p>
        </w:tc>
        <w:tc>
          <w:tcPr>
            <w:vAlign w:val="bottom"/>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0.427</w:t>
            </w:r>
          </w:p>
        </w:tc>
        <w:tc>
          <w:tcPr>
            <w:vAlign w:val="bottom"/>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0.382</w:t>
            </w:r>
          </w:p>
        </w:tc>
        <w:tc>
          <w:tcPr>
            <w:vAlign w:val="bottom"/>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0.438</w:t>
            </w:r>
          </w:p>
        </w:tc>
        <w:tc>
          <w:tcPr>
            <w:vAlign w:val="bottom"/>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0.436</w:t>
            </w:r>
          </w:p>
        </w:tc>
        <w:tc>
          <w:tcPr>
            <w:vAlign w:val="bottom"/>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0.0481</w:t>
            </w:r>
          </w:p>
        </w:tc>
      </w:tr>
      <w:tr>
        <w:trPr>
          <w:cantSplit w:val="0"/>
          <w:trHeight w:val="106" w:hRule="atLeast"/>
          <w:tblHeader w:val="0"/>
        </w:trPr>
        <w:tc>
          <w:tcPr>
            <w:vAlign w:val="bottom"/>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Linearity</w:t>
            </w:r>
          </w:p>
        </w:tc>
        <w:tc>
          <w:tcPr>
            <w:vAlign w:val="bottom"/>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12.471</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w:t>
            </w:r>
          </w:p>
        </w:tc>
        <w:tc>
          <w:tcPr>
            <w:vAlign w:val="bottom"/>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11.788</w:t>
            </w:r>
          </w:p>
        </w:tc>
        <w:tc>
          <w:tcPr>
            <w:vAlign w:val="bottom"/>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7.425</w:t>
            </w:r>
          </w:p>
        </w:tc>
        <w:tc>
          <w:tcPr>
            <w:vAlign w:val="bottom"/>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12.116</w:t>
            </w:r>
          </w:p>
        </w:tc>
        <w:tc>
          <w:tcPr>
            <w:vAlign w:val="bottom"/>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9.897</w:t>
            </w:r>
          </w:p>
        </w:tc>
        <w:tc>
          <w:tcPr>
            <w:vAlign w:val="bottom"/>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10.984</w:t>
            </w:r>
          </w:p>
        </w:tc>
        <w:tc>
          <w:tcPr>
            <w:vAlign w:val="bottom"/>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10.802</w:t>
            </w:r>
          </w:p>
        </w:tc>
        <w:tc>
          <w:tcPr>
            <w:vAlign w:val="bottom"/>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11.118</w:t>
            </w:r>
          </w:p>
        </w:tc>
        <w:tc>
          <w:tcPr>
            <w:vAlign w:val="bottom"/>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9.042</w:t>
            </w:r>
          </w:p>
        </w:tc>
        <w:tc>
          <w:tcPr>
            <w:vAlign w:val="bottom"/>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13.098</w:t>
            </w:r>
          </w:p>
        </w:tc>
        <w:tc>
          <w:tcPr>
            <w:vAlign w:val="bottom"/>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11.131</w:t>
            </w:r>
          </w:p>
        </w:tc>
        <w:tc>
          <w:tcPr>
            <w:vAlign w:val="bottom"/>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10.898</w:t>
            </w:r>
          </w:p>
        </w:tc>
        <w:tc>
          <w:tcPr>
            <w:vAlign w:val="bottom"/>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1.6193</w:t>
            </w:r>
          </w:p>
        </w:tc>
      </w:tr>
      <w:tr>
        <w:trPr>
          <w:cantSplit w:val="0"/>
          <w:trHeight w:val="106" w:hRule="atLeast"/>
          <w:tblHeader w:val="0"/>
        </w:trPr>
        <w:tc>
          <w:tcPr>
            <w:vAlign w:val="bottom"/>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Nonlinearity</w:t>
            </w:r>
          </w:p>
        </w:tc>
        <w:tc>
          <w:tcPr>
            <w:vAlign w:val="bottom"/>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0.418</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w:t>
            </w:r>
          </w:p>
        </w:tc>
        <w:tc>
          <w:tcPr>
            <w:vAlign w:val="bottom"/>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0.412</w:t>
            </w:r>
          </w:p>
        </w:tc>
        <w:tc>
          <w:tcPr>
            <w:vAlign w:val="bottom"/>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0.007</w:t>
            </w:r>
          </w:p>
        </w:tc>
        <w:tc>
          <w:tcPr>
            <w:vAlign w:val="bottom"/>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0.650</w:t>
            </w:r>
          </w:p>
        </w:tc>
        <w:tc>
          <w:tcPr>
            <w:vAlign w:val="bottom"/>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0.276</w:t>
            </w:r>
          </w:p>
        </w:tc>
        <w:tc>
          <w:tcPr>
            <w:vAlign w:val="bottom"/>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0.230</w:t>
            </w:r>
          </w:p>
        </w:tc>
        <w:tc>
          <w:tcPr>
            <w:vAlign w:val="bottom"/>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1.520</w:t>
            </w:r>
          </w:p>
        </w:tc>
        <w:tc>
          <w:tcPr>
            <w:vAlign w:val="bottom"/>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0.311</w:t>
            </w:r>
          </w:p>
        </w:tc>
        <w:tc>
          <w:tcPr>
            <w:vAlign w:val="bottom"/>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1.779</w:t>
            </w:r>
          </w:p>
        </w:tc>
        <w:tc>
          <w:tcPr>
            <w:vAlign w:val="bottom"/>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0.118</w:t>
            </w:r>
          </w:p>
        </w:tc>
        <w:tc>
          <w:tcPr>
            <w:vAlign w:val="bottom"/>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1.225</w:t>
            </w:r>
          </w:p>
        </w:tc>
        <w:tc>
          <w:tcPr>
            <w:vAlign w:val="bottom"/>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0.632</w:t>
            </w:r>
          </w:p>
        </w:tc>
        <w:tc>
          <w:tcPr>
            <w:vAlign w:val="bottom"/>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0.5996</w:t>
            </w:r>
          </w:p>
        </w:tc>
      </w:tr>
    </w:tbl>
    <w:p w:rsidR="00000000" w:rsidDel="00000000" w:rsidP="00000000" w:rsidRDefault="00000000" w:rsidRPr="00000000" w14:paraId="00000192">
      <w:pPr>
        <w:spacing w:after="0" w:line="240" w:lineRule="auto"/>
        <w:jc w:val="left"/>
        <w:rPr/>
      </w:pPr>
      <w:r w:rsidDel="00000000" w:rsidR="00000000" w:rsidRPr="00000000">
        <w:rPr>
          <w:rtl w:val="0"/>
        </w:rPr>
      </w:r>
    </w:p>
    <w:p w:rsidR="00000000" w:rsidDel="00000000" w:rsidP="00000000" w:rsidRDefault="00000000" w:rsidRPr="00000000" w14:paraId="00000193">
      <w:pPr>
        <w:spacing w:after="0" w:line="240" w:lineRule="auto"/>
        <w:jc w:val="left"/>
        <w:rPr/>
      </w:pPr>
      <w:r w:rsidDel="00000000" w:rsidR="00000000" w:rsidRPr="00000000">
        <w:rPr>
          <w:rtl w:val="0"/>
        </w:rPr>
        <w:t xml:space="preserve">Source: S&amp;P Global; Author’s estimates</w:t>
      </w:r>
    </w:p>
    <w:p w:rsidR="00000000" w:rsidDel="00000000" w:rsidP="00000000" w:rsidRDefault="00000000" w:rsidRPr="00000000" w14:paraId="00000194">
      <w:pPr>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0" w:line="240" w:lineRule="auto"/>
        <w:jc w:val="left"/>
        <w:rPr>
          <w:b w:val="1"/>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Principal-Component Analysis of Statistical metrics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Outliers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spacing w:after="0" w:line="240" w:lineRule="auto"/>
        <w:jc w:val="left"/>
        <w:rPr/>
      </w:pPr>
      <w:r w:rsidDel="00000000" w:rsidR="00000000" w:rsidRPr="00000000">
        <w:br w:type="page"/>
      </w:r>
      <w:r w:rsidDel="00000000" w:rsidR="00000000" w:rsidRPr="00000000">
        <w:rPr>
          <w:rtl w:val="0"/>
        </w:rPr>
        <w:t xml:space="preserve">Annex. Evaluation of model performance under Single-Task Learning (STL)</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Train/Test MAE of different models under Single-Task Learning paradigm</w:t>
      </w:r>
    </w:p>
    <w:tbl>
      <w:tblPr>
        <w:tblStyle w:val="Table4"/>
        <w:tblW w:w="7199.999999999999"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8"/>
        <w:gridCol w:w="988"/>
        <w:gridCol w:w="988"/>
        <w:gridCol w:w="990"/>
        <w:gridCol w:w="988"/>
        <w:gridCol w:w="988"/>
        <w:gridCol w:w="990"/>
        <w:tblGridChange w:id="0">
          <w:tblGrid>
            <w:gridCol w:w="1268"/>
            <w:gridCol w:w="988"/>
            <w:gridCol w:w="988"/>
            <w:gridCol w:w="990"/>
            <w:gridCol w:w="988"/>
            <w:gridCol w:w="988"/>
            <w:gridCol w:w="990"/>
          </w:tblGrid>
        </w:tblGridChange>
      </w:tblGrid>
      <w:tr>
        <w:trPr>
          <w:cantSplit w:val="0"/>
          <w:trHeight w:val="110" w:hRule="atLeast"/>
          <w:tblHeader w:val="0"/>
        </w:trPr>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Models</w:t>
            </w:r>
          </w:p>
        </w:tc>
        <w:tc>
          <w:tcPr>
            <w:gridSpan w:val="3"/>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 (with cross-validation)</w:t>
            </w:r>
          </w:p>
        </w:tc>
        <w:tc>
          <w:tcPr>
            <w:gridSpan w:val="3"/>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(hold-out)</w:t>
            </w:r>
          </w:p>
        </w:tc>
      </w:tr>
      <w:tr>
        <w:trPr>
          <w:cantSplit w:val="0"/>
          <w:trHeight w:val="105" w:hRule="atLeast"/>
          <w:tblHeader w:val="0"/>
        </w:trPr>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w:t>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6</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9</w:t>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6</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9</w:t>
            </w:r>
          </w:p>
        </w:tc>
      </w:tr>
      <w:tr>
        <w:trPr>
          <w:cantSplit w:val="0"/>
          <w:trHeight w:val="105" w:hRule="atLeast"/>
          <w:tblHeader w:val="0"/>
        </w:trPr>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Naïve</w:t>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ARIMA</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ETS</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Regression</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RNN</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w:t>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LSTM</w:t>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Transformer</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 Residual Analysis for STL paradigm</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 months</w:t>
      </w:r>
    </w:p>
    <w:tbl>
      <w:tblPr>
        <w:tblStyle w:val="Table5"/>
        <w:tblW w:w="7286.999999999999"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67"/>
        <w:gridCol w:w="426"/>
        <w:gridCol w:w="567"/>
        <w:gridCol w:w="1275"/>
        <w:gridCol w:w="632"/>
        <w:gridCol w:w="633"/>
        <w:gridCol w:w="633"/>
        <w:gridCol w:w="1142"/>
        <w:tblGridChange w:id="0">
          <w:tblGrid>
            <w:gridCol w:w="1412"/>
            <w:gridCol w:w="567"/>
            <w:gridCol w:w="426"/>
            <w:gridCol w:w="567"/>
            <w:gridCol w:w="1275"/>
            <w:gridCol w:w="632"/>
            <w:gridCol w:w="633"/>
            <w:gridCol w:w="633"/>
            <w:gridCol w:w="1142"/>
          </w:tblGrid>
        </w:tblGridChange>
      </w:tblGrid>
      <w:tr>
        <w:trPr>
          <w:cantSplit w:val="0"/>
          <w:trHeight w:val="110" w:hRule="atLeast"/>
          <w:tblHeader w:val="0"/>
        </w:trPr>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Models</w:t>
            </w:r>
          </w:p>
        </w:tc>
        <w:tc>
          <w:tcPr>
            <w:gridSpan w:val="4"/>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 (with cross-validation)</w:t>
            </w:r>
          </w:p>
        </w:tc>
        <w:tc>
          <w:tcPr>
            <w:gridSpan w:val="4"/>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(hold-out)</w:t>
            </w:r>
          </w:p>
        </w:tc>
      </w:tr>
      <w:tr>
        <w:trPr>
          <w:cantSplit w:val="0"/>
          <w:trHeight w:val="105" w:hRule="atLeast"/>
          <w:tblHeader w:val="0"/>
        </w:trPr>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bias</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w:t>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w:t>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white noise</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bias</w:t>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w:t>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white noise</w:t>
            </w:r>
          </w:p>
        </w:tc>
      </w:tr>
      <w:tr>
        <w:trPr>
          <w:cantSplit w:val="0"/>
          <w:trHeight w:val="105" w:hRule="atLeast"/>
          <w:tblHeader w:val="0"/>
        </w:trPr>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Naïve</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ARIMA</w:t>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ETS</w:t>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Regression</w:t>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RNN</w:t>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w:t>
            </w:r>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LSTM</w:t>
            </w:r>
          </w:p>
        </w:tc>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Transformer</w:t>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4">
      <w:pPr>
        <w:spacing w:after="0" w:line="240" w:lineRule="auto"/>
        <w:jc w:val="left"/>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9 months</w:t>
      </w:r>
    </w:p>
    <w:tbl>
      <w:tblPr>
        <w:tblStyle w:val="Table6"/>
        <w:tblW w:w="7286.999999999999"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67"/>
        <w:gridCol w:w="426"/>
        <w:gridCol w:w="567"/>
        <w:gridCol w:w="1275"/>
        <w:gridCol w:w="632"/>
        <w:gridCol w:w="633"/>
        <w:gridCol w:w="633"/>
        <w:gridCol w:w="1142"/>
        <w:tblGridChange w:id="0">
          <w:tblGrid>
            <w:gridCol w:w="1412"/>
            <w:gridCol w:w="567"/>
            <w:gridCol w:w="426"/>
            <w:gridCol w:w="567"/>
            <w:gridCol w:w="1275"/>
            <w:gridCol w:w="632"/>
            <w:gridCol w:w="633"/>
            <w:gridCol w:w="633"/>
            <w:gridCol w:w="1142"/>
          </w:tblGrid>
        </w:tblGridChange>
      </w:tblGrid>
      <w:tr>
        <w:trPr>
          <w:cantSplit w:val="0"/>
          <w:trHeight w:val="110" w:hRule="atLeast"/>
          <w:tblHeader w:val="0"/>
        </w:trPr>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Models</w:t>
            </w:r>
          </w:p>
        </w:tc>
        <w:tc>
          <w:tcPr>
            <w:gridSpan w:val="4"/>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 (with cross-validation)</w:t>
            </w:r>
          </w:p>
        </w:tc>
        <w:tc>
          <w:tcPr>
            <w:gridSpan w:val="4"/>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(hold-out)</w:t>
            </w:r>
          </w:p>
        </w:tc>
      </w:tr>
      <w:tr>
        <w:trPr>
          <w:cantSplit w:val="0"/>
          <w:trHeight w:val="105" w:hRule="atLeast"/>
          <w:tblHeader w:val="0"/>
        </w:trPr>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bias</w:t>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w:t>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w:t>
            </w:r>
          </w:p>
        </w:tc>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white noise</w:t>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bias</w:t>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w:t>
            </w:r>
          </w:p>
        </w:tc>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w:t>
            </w:r>
          </w:p>
        </w:tc>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white noise</w:t>
            </w:r>
          </w:p>
        </w:tc>
      </w:tr>
      <w:tr>
        <w:trPr>
          <w:cantSplit w:val="0"/>
          <w:trHeight w:val="105" w:hRule="atLeast"/>
          <w:tblHeader w:val="0"/>
        </w:trPr>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Naïve</w:t>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ARIMA</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ETS</w:t>
            </w:r>
          </w:p>
        </w:tc>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Regression</w:t>
            </w:r>
          </w:p>
        </w:tc>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RNN</w:t>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w:t>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LSTM</w:t>
            </w:r>
          </w:p>
        </w:tc>
        <w:tc>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Transformer</w:t>
            </w:r>
          </w:p>
        </w:tc>
        <w:tc>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A0">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A1">
      <w:pPr>
        <w:spacing w:after="0" w:line="240" w:lineRule="auto"/>
        <w:jc w:val="left"/>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 Evaluation of model performance under Multi-Task Learning (STL)</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Train/Test MAE of different models under Multi-Task Learning paradigm</w:t>
      </w:r>
    </w:p>
    <w:tbl>
      <w:tblPr>
        <w:tblStyle w:val="Table7"/>
        <w:tblW w:w="7199.999999999999"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8"/>
        <w:gridCol w:w="988"/>
        <w:gridCol w:w="988"/>
        <w:gridCol w:w="990"/>
        <w:gridCol w:w="988"/>
        <w:gridCol w:w="988"/>
        <w:gridCol w:w="990"/>
        <w:tblGridChange w:id="0">
          <w:tblGrid>
            <w:gridCol w:w="1268"/>
            <w:gridCol w:w="988"/>
            <w:gridCol w:w="988"/>
            <w:gridCol w:w="990"/>
            <w:gridCol w:w="988"/>
            <w:gridCol w:w="988"/>
            <w:gridCol w:w="990"/>
          </w:tblGrid>
        </w:tblGridChange>
      </w:tblGrid>
      <w:tr>
        <w:trPr>
          <w:cantSplit w:val="0"/>
          <w:trHeight w:val="110" w:hRule="atLeast"/>
          <w:tblHeader w:val="0"/>
        </w:trPr>
        <w:tc>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Models</w:t>
            </w:r>
          </w:p>
        </w:tc>
        <w:tc>
          <w:tcPr>
            <w:gridSpan w:val="3"/>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 (with cross-validation)</w:t>
            </w:r>
          </w:p>
        </w:tc>
        <w:tc>
          <w:tcPr>
            <w:gridSpan w:val="3"/>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(hold-out)</w:t>
            </w:r>
          </w:p>
        </w:tc>
      </w:tr>
      <w:tr>
        <w:trPr>
          <w:cantSplit w:val="0"/>
          <w:trHeight w:val="105" w:hRule="atLeast"/>
          <w:tblHeader w:val="0"/>
        </w:trPr>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Naïve</w:t>
            </w:r>
          </w:p>
        </w:tc>
        <w:tc>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ARIMA</w:t>
            </w:r>
          </w:p>
        </w:tc>
        <w:tc>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ETS</w:t>
            </w:r>
          </w:p>
        </w:tc>
        <w:tc>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Regression</w:t>
            </w:r>
          </w:p>
        </w:tc>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RNN</w:t>
            </w:r>
          </w:p>
        </w:tc>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w:t>
            </w:r>
          </w:p>
        </w:tc>
        <w:tc>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LSTM</w:t>
            </w:r>
          </w:p>
        </w:tc>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Transformer</w:t>
            </w:r>
          </w:p>
        </w:tc>
        <w:tc>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 Residual Analysis for MTL paradigm</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 months</w:t>
      </w:r>
    </w:p>
    <w:tbl>
      <w:tblPr>
        <w:tblStyle w:val="Table8"/>
        <w:tblW w:w="7286.999999999999"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67"/>
        <w:gridCol w:w="426"/>
        <w:gridCol w:w="567"/>
        <w:gridCol w:w="1275"/>
        <w:gridCol w:w="632"/>
        <w:gridCol w:w="633"/>
        <w:gridCol w:w="633"/>
        <w:gridCol w:w="1142"/>
        <w:tblGridChange w:id="0">
          <w:tblGrid>
            <w:gridCol w:w="1412"/>
            <w:gridCol w:w="567"/>
            <w:gridCol w:w="426"/>
            <w:gridCol w:w="567"/>
            <w:gridCol w:w="1275"/>
            <w:gridCol w:w="632"/>
            <w:gridCol w:w="633"/>
            <w:gridCol w:w="633"/>
            <w:gridCol w:w="1142"/>
          </w:tblGrid>
        </w:tblGridChange>
      </w:tblGrid>
      <w:tr>
        <w:trPr>
          <w:cantSplit w:val="0"/>
          <w:trHeight w:val="110" w:hRule="atLeast"/>
          <w:tblHeader w:val="0"/>
        </w:trPr>
        <w:tc>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Models</w:t>
            </w:r>
          </w:p>
        </w:tc>
        <w:tc>
          <w:tcPr>
            <w:gridSpan w:val="4"/>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 (with cross-validation)</w:t>
            </w:r>
          </w:p>
        </w:tc>
        <w:tc>
          <w:tcPr>
            <w:gridSpan w:val="4"/>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(hold-out)</w:t>
            </w:r>
          </w:p>
        </w:tc>
      </w:tr>
      <w:tr>
        <w:trPr>
          <w:cantSplit w:val="0"/>
          <w:trHeight w:val="105" w:hRule="atLeast"/>
          <w:tblHeader w:val="0"/>
        </w:trPr>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bias</w:t>
            </w:r>
          </w:p>
        </w:tc>
        <w:tc>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w:t>
            </w:r>
          </w:p>
        </w:tc>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w:t>
            </w:r>
          </w:p>
        </w:tc>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white noise</w:t>
            </w:r>
          </w:p>
        </w:tc>
        <w:tc>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bias</w:t>
            </w:r>
          </w:p>
        </w:tc>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w:t>
            </w:r>
          </w:p>
        </w:tc>
        <w:tc>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w:t>
            </w:r>
          </w:p>
        </w:tc>
        <w:tc>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white noise</w:t>
            </w:r>
          </w:p>
        </w:tc>
      </w:tr>
      <w:tr>
        <w:trPr>
          <w:cantSplit w:val="0"/>
          <w:trHeight w:val="105" w:hRule="atLeast"/>
          <w:tblHeader w:val="0"/>
        </w:trPr>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Naïve</w:t>
            </w:r>
          </w:p>
        </w:tc>
        <w:tc>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ARIMA</w:t>
            </w:r>
          </w:p>
        </w:tc>
        <w:tc>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ETS</w:t>
            </w:r>
          </w:p>
        </w:tc>
        <w:tc>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Regression</w:t>
            </w:r>
          </w:p>
        </w:tc>
        <w:tc>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RNN</w:t>
            </w:r>
          </w:p>
        </w:tc>
        <w:tc>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w:t>
            </w:r>
          </w:p>
        </w:tc>
        <w:tc>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LSTM</w:t>
            </w:r>
          </w:p>
        </w:tc>
        <w:tc>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Transformer</w:t>
            </w:r>
          </w:p>
        </w:tc>
        <w:tc>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43">
      <w:pPr>
        <w:spacing w:after="0" w:line="240" w:lineRule="auto"/>
        <w:jc w:val="left"/>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9 months</w:t>
      </w:r>
    </w:p>
    <w:tbl>
      <w:tblPr>
        <w:tblStyle w:val="Table9"/>
        <w:tblW w:w="7286.999999999999"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567"/>
        <w:gridCol w:w="426"/>
        <w:gridCol w:w="567"/>
        <w:gridCol w:w="1275"/>
        <w:gridCol w:w="632"/>
        <w:gridCol w:w="633"/>
        <w:gridCol w:w="633"/>
        <w:gridCol w:w="1142"/>
        <w:tblGridChange w:id="0">
          <w:tblGrid>
            <w:gridCol w:w="1412"/>
            <w:gridCol w:w="567"/>
            <w:gridCol w:w="426"/>
            <w:gridCol w:w="567"/>
            <w:gridCol w:w="1275"/>
            <w:gridCol w:w="632"/>
            <w:gridCol w:w="633"/>
            <w:gridCol w:w="633"/>
            <w:gridCol w:w="1142"/>
          </w:tblGrid>
        </w:tblGridChange>
      </w:tblGrid>
      <w:tr>
        <w:trPr>
          <w:cantSplit w:val="0"/>
          <w:trHeight w:val="110" w:hRule="atLeast"/>
          <w:tblHeader w:val="0"/>
        </w:trPr>
        <w:tc>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Models</w:t>
            </w:r>
          </w:p>
        </w:tc>
        <w:tc>
          <w:tcPr>
            <w:gridSpan w:val="4"/>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 (with cross-validation)</w:t>
            </w:r>
          </w:p>
        </w:tc>
        <w:tc>
          <w:tcPr>
            <w:gridSpan w:val="4"/>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(hold-out)</w:t>
            </w:r>
          </w:p>
        </w:tc>
      </w:tr>
      <w:tr>
        <w:trPr>
          <w:cantSplit w:val="0"/>
          <w:trHeight w:val="105" w:hRule="atLeast"/>
          <w:tblHeader w:val="0"/>
        </w:trPr>
        <w:tc>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bias</w:t>
            </w:r>
          </w:p>
        </w:tc>
        <w:tc>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w:t>
            </w:r>
          </w:p>
        </w:tc>
        <w:tc>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w:t>
            </w:r>
          </w:p>
        </w:tc>
        <w:tc>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white noise</w:t>
            </w:r>
          </w:p>
        </w:tc>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bias</w:t>
            </w:r>
          </w:p>
        </w:tc>
        <w:tc>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w:t>
            </w:r>
          </w:p>
        </w:tc>
        <w:tc>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w:t>
            </w:r>
          </w:p>
        </w:tc>
        <w:tc>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white noise</w:t>
            </w:r>
          </w:p>
        </w:tc>
      </w:tr>
      <w:tr>
        <w:trPr>
          <w:cantSplit w:val="0"/>
          <w:trHeight w:val="105" w:hRule="atLeast"/>
          <w:tblHeader w:val="0"/>
        </w:trPr>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Naïve</w:t>
            </w:r>
          </w:p>
        </w:tc>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ARIMA</w:t>
            </w:r>
          </w:p>
        </w:tc>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ETS</w:t>
            </w:r>
          </w:p>
        </w:tc>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Regression</w:t>
            </w:r>
          </w:p>
        </w:tc>
        <w:tc>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RNN</w:t>
            </w:r>
          </w:p>
        </w:tc>
        <w:tc>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w:t>
            </w:r>
          </w:p>
        </w:tc>
        <w:tc>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LSTM</w:t>
            </w:r>
          </w:p>
        </w:tc>
        <w:tc>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Transformer</w:t>
            </w:r>
          </w:p>
        </w:tc>
        <w:tc>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9F">
      <w:pPr>
        <w:spacing w:after="0" w:line="240" w:lineRule="auto"/>
        <w:jc w:val="left"/>
        <w:rPr/>
      </w:pPr>
      <w:r w:rsidDel="00000000" w:rsidR="00000000" w:rsidRPr="00000000">
        <w:rPr>
          <w:rtl w:val="0"/>
        </w:rPr>
      </w:r>
    </w:p>
    <w:sectPr>
      <w:type w:val="nextPage"/>
      <w:pgSz w:h="9622" w:w="13602" w:orient="landscape"/>
      <w:pgMar w:bottom="1134" w:top="907" w:left="1361" w:right="1418" w:header="737" w:footer="87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88" w:lineRule="auto"/>
      <w:ind w:left="0" w:right="0" w:firstLine="0"/>
      <w:jc w:val="center"/>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7"/>
        <w:szCs w:val="17"/>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7371"/>
      </w:tabs>
      <w:spacing w:after="0" w:before="0" w:line="28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-863599</wp:posOffset>
              </wp:positionH>
              <wp:positionV relativeFrom="paragraph">
                <wp:posOffset>0</wp:posOffset>
              </wp:positionV>
              <wp:extent cx="1604645" cy="404495"/>
              <wp:effectExtent b="0" l="0" r="0" t="0"/>
              <wp:wrapNone/>
              <wp:docPr descr="Classification: GENERAL" id="2080279119" name=""/>
              <a:graphic>
                <a:graphicData uri="http://schemas.microsoft.com/office/word/2010/wordprocessingShape">
                  <wps:wsp>
                    <wps:cNvSpPr/>
                    <wps:cNvPr id="2" name="Shape 2"/>
                    <wps:spPr>
                      <a:xfrm>
                        <a:off x="4548440" y="3582515"/>
                        <a:ext cx="1595120" cy="394970"/>
                      </a:xfrm>
                      <a:prstGeom prst="rect">
                        <a:avLst/>
                      </a:prstGeom>
                      <a:noFill/>
                      <a:ln>
                        <a:noFill/>
                      </a:ln>
                    </wps:spPr>
                    <wps:txbx>
                      <w:txbxContent>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GENERAL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-863599</wp:posOffset>
              </wp:positionH>
              <wp:positionV relativeFrom="paragraph">
                <wp:posOffset>0</wp:posOffset>
              </wp:positionV>
              <wp:extent cx="1604645" cy="404495"/>
              <wp:effectExtent b="0" l="0" r="0" t="0"/>
              <wp:wrapNone/>
              <wp:docPr descr="Classification: GENERAL" id="2080279119" name="image4.png"/>
              <a:graphic>
                <a:graphicData uri="http://schemas.openxmlformats.org/drawingml/2006/picture">
                  <pic:pic>
                    <pic:nvPicPr>
                      <pic:cNvPr descr="Classification: GENERAL" id="0" name="image4.png"/>
                      <pic:cNvPicPr preferRelativeResize="0"/>
                    </pic:nvPicPr>
                    <pic:blipFill>
                      <a:blip r:embed="rId1"/>
                      <a:srcRect/>
                      <a:stretch>
                        <a:fillRect/>
                      </a:stretch>
                    </pic:blipFill>
                    <pic:spPr>
                      <a:xfrm>
                        <a:off x="0" y="0"/>
                        <a:ext cx="1604645" cy="4044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88" w:lineRule="auto"/>
      <w:ind w:left="0" w:right="0" w:firstLine="0"/>
      <w:jc w:val="center"/>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7"/>
        <w:szCs w:val="17"/>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7371"/>
      </w:tabs>
      <w:spacing w:after="0" w:before="0" w:line="288"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-863599</wp:posOffset>
              </wp:positionH>
              <wp:positionV relativeFrom="paragraph">
                <wp:posOffset>0</wp:posOffset>
              </wp:positionV>
              <wp:extent cx="1604645" cy="404495"/>
              <wp:effectExtent b="0" l="0" r="0" t="0"/>
              <wp:wrapNone/>
              <wp:docPr descr="Classification: GENERAL" id="2080279121" name=""/>
              <a:graphic>
                <a:graphicData uri="http://schemas.microsoft.com/office/word/2010/wordprocessingShape">
                  <wps:wsp>
                    <wps:cNvSpPr/>
                    <wps:cNvPr id="4" name="Shape 4"/>
                    <wps:spPr>
                      <a:xfrm>
                        <a:off x="4548440" y="3582515"/>
                        <a:ext cx="1595120" cy="394970"/>
                      </a:xfrm>
                      <a:prstGeom prst="rect">
                        <a:avLst/>
                      </a:prstGeom>
                      <a:noFill/>
                      <a:ln>
                        <a:noFill/>
                      </a:ln>
                    </wps:spPr>
                    <wps:txbx>
                      <w:txbxContent>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GENERAL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-863599</wp:posOffset>
              </wp:positionH>
              <wp:positionV relativeFrom="paragraph">
                <wp:posOffset>0</wp:posOffset>
              </wp:positionV>
              <wp:extent cx="1604645" cy="404495"/>
              <wp:effectExtent b="0" l="0" r="0" t="0"/>
              <wp:wrapNone/>
              <wp:docPr descr="Classification: GENERAL" id="2080279121" name="image6.png"/>
              <a:graphic>
                <a:graphicData uri="http://schemas.openxmlformats.org/drawingml/2006/picture">
                  <pic:pic>
                    <pic:nvPicPr>
                      <pic:cNvPr descr="Classification: GENERAL" id="0" name="image6.png"/>
                      <pic:cNvPicPr preferRelativeResize="0"/>
                    </pic:nvPicPr>
                    <pic:blipFill>
                      <a:blip r:embed="rId1"/>
                      <a:srcRect/>
                      <a:stretch>
                        <a:fillRect/>
                      </a:stretch>
                    </pic:blipFill>
                    <pic:spPr>
                      <a:xfrm>
                        <a:off x="0" y="0"/>
                        <a:ext cx="1604645" cy="4044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7371"/>
      </w:tabs>
      <w:spacing w:after="0" w:before="0" w:line="288"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-863599</wp:posOffset>
              </wp:positionH>
              <wp:positionV relativeFrom="paragraph">
                <wp:posOffset>0</wp:posOffset>
              </wp:positionV>
              <wp:extent cx="1604645" cy="404495"/>
              <wp:effectExtent b="0" l="0" r="0" t="0"/>
              <wp:wrapNone/>
              <wp:docPr descr="Classification: GENERAL" id="2080279120" name=""/>
              <a:graphic>
                <a:graphicData uri="http://schemas.microsoft.com/office/word/2010/wordprocessingShape">
                  <wps:wsp>
                    <wps:cNvSpPr/>
                    <wps:cNvPr id="3" name="Shape 3"/>
                    <wps:spPr>
                      <a:xfrm>
                        <a:off x="4548440" y="3582515"/>
                        <a:ext cx="1595120" cy="394970"/>
                      </a:xfrm>
                      <a:prstGeom prst="rect">
                        <a:avLst/>
                      </a:prstGeom>
                      <a:noFill/>
                      <a:ln>
                        <a:noFill/>
                      </a:ln>
                    </wps:spPr>
                    <wps:txbx>
                      <w:txbxContent>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GENERAL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-863599</wp:posOffset>
              </wp:positionH>
              <wp:positionV relativeFrom="paragraph">
                <wp:posOffset>0</wp:posOffset>
              </wp:positionV>
              <wp:extent cx="1604645" cy="404495"/>
              <wp:effectExtent b="0" l="0" r="0" t="0"/>
              <wp:wrapNone/>
              <wp:docPr descr="Classification: GENERAL" id="2080279120" name="image5.png"/>
              <a:graphic>
                <a:graphicData uri="http://schemas.openxmlformats.org/drawingml/2006/picture">
                  <pic:pic>
                    <pic:nvPicPr>
                      <pic:cNvPr descr="Classification: GENERAL" id="0" name="image5.png"/>
                      <pic:cNvPicPr preferRelativeResize="0"/>
                    </pic:nvPicPr>
                    <pic:blipFill>
                      <a:blip r:embed="rId1"/>
                      <a:srcRect/>
                      <a:stretch>
                        <a:fillRect/>
                      </a:stretch>
                    </pic:blipFill>
                    <pic:spPr>
                      <a:xfrm>
                        <a:off x="0" y="0"/>
                        <a:ext cx="1604645" cy="4044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Running title (adjust it to one line if longer)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Forecasting Philippine Trade Activity using Multi-task Learning</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spacing w:after="120" w:line="288"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before="360" w:lineRule="auto"/>
      <w:ind w:left="284" w:hanging="284"/>
    </w:pPr>
    <w:rPr>
      <w:b w:val="1"/>
      <w:sz w:val="22"/>
      <w:szCs w:val="22"/>
    </w:rPr>
  </w:style>
  <w:style w:type="paragraph" w:styleId="Heading2">
    <w:name w:val="heading 2"/>
    <w:basedOn w:val="Normal"/>
    <w:next w:val="Normal"/>
    <w:pPr>
      <w:spacing w:before="240" w:lineRule="auto"/>
      <w:ind w:left="357" w:hanging="357"/>
    </w:pPr>
    <w:rPr>
      <w:b w:val="1"/>
    </w:rPr>
  </w:style>
  <w:style w:type="paragraph" w:styleId="Heading3">
    <w:name w:val="heading 3"/>
    <w:basedOn w:val="Normal"/>
    <w:next w:val="Normal"/>
    <w:pPr>
      <w:spacing w:after="60" w:before="240" w:lineRule="auto"/>
      <w:ind w:left="567" w:hanging="567"/>
    </w:pPr>
    <w:rPr>
      <w:i w:val="1"/>
    </w:rPr>
  </w:style>
  <w:style w:type="paragraph" w:styleId="Heading4">
    <w:name w:val="heading 4"/>
    <w:basedOn w:val="Normal"/>
    <w:next w:val="Normal"/>
    <w:pPr/>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semiHidden w:val="1"/>
    <w:rsid w:val="008C7113"/>
    <w:rPr>
      <w:sz w:val="20"/>
      <w:vertAlign w:val="superscript"/>
    </w:rPr>
  </w:style>
  <w:style w:type="paragraph" w:styleId="Header">
    <w:name w:val="header"/>
    <w:basedOn w:val="Normal"/>
    <w:link w:val="HeaderChar"/>
    <w:uiPriority w:val="99"/>
    <w:semiHidden w:val="1"/>
    <w:rsid w:val="00492468"/>
    <w:pPr>
      <w:tabs>
        <w:tab w:val="center" w:pos="4252"/>
        <w:tab w:val="right" w:pos="8504"/>
      </w:tabs>
      <w:spacing w:after="0" w:line="240" w:lineRule="auto"/>
      <w:jc w:val="center"/>
    </w:pPr>
    <w:rPr>
      <w:i w:val="1"/>
      <w:sz w:val="18"/>
      <w:szCs w:val="18"/>
    </w:rPr>
  </w:style>
  <w:style w:type="paragraph" w:styleId="TablaImagen-Ttulo" w:customStyle="1">
    <w:name w:val="Tabla / Imagen - Título"/>
    <w:basedOn w:val="Normal"/>
    <w:next w:val="Normal"/>
    <w:rsid w:val="003949E7"/>
    <w:pPr>
      <w:spacing w:before="120"/>
      <w:jc w:val="center"/>
    </w:pPr>
    <w:rPr>
      <w:b w:val="1"/>
      <w:sz w:val="18"/>
      <w:szCs w:val="18"/>
      <w:lang w:val="es-ES"/>
    </w:rPr>
  </w:style>
  <w:style w:type="character" w:styleId="PageNumber">
    <w:name w:val="page number"/>
    <w:semiHidden w:val="1"/>
    <w:rsid w:val="00D55C99"/>
    <w:rPr>
      <w:rFonts w:ascii="Trebuchet MS" w:hAnsi="Trebuchet MS"/>
      <w:sz w:val="17"/>
    </w:rPr>
  </w:style>
  <w:style w:type="paragraph" w:styleId="FootnoteText">
    <w:name w:val="footnote text"/>
    <w:basedOn w:val="Normal"/>
    <w:semiHidden w:val="1"/>
    <w:rsid w:val="00D55C99"/>
    <w:rPr>
      <w:sz w:val="14"/>
    </w:rPr>
  </w:style>
  <w:style w:type="paragraph" w:styleId="Textonotaalpie" w:customStyle="1">
    <w:name w:val="Texto nota al pie"/>
    <w:basedOn w:val="Normal"/>
    <w:next w:val="Normal"/>
    <w:rsid w:val="008550A9"/>
    <w:pPr>
      <w:tabs>
        <w:tab w:val="left" w:pos="170"/>
      </w:tabs>
      <w:spacing w:after="240" w:line="240" w:lineRule="auto"/>
      <w:ind w:left="170" w:hanging="170"/>
    </w:pPr>
    <w:rPr>
      <w:sz w:val="16"/>
      <w:szCs w:val="15"/>
    </w:rPr>
  </w:style>
  <w:style w:type="paragraph" w:styleId="Footer">
    <w:name w:val="footer"/>
    <w:basedOn w:val="Normal"/>
    <w:link w:val="FooterChar"/>
    <w:uiPriority w:val="99"/>
    <w:semiHidden w:val="1"/>
    <w:rsid w:val="003C184F"/>
    <w:pPr>
      <w:tabs>
        <w:tab w:val="center" w:pos="4252"/>
        <w:tab w:val="right" w:pos="8504"/>
      </w:tabs>
    </w:pPr>
  </w:style>
  <w:style w:type="paragraph" w:styleId="Revision">
    <w:name w:val="Revision"/>
    <w:hidden w:val="1"/>
    <w:uiPriority w:val="99"/>
    <w:semiHidden w:val="1"/>
    <w:rsid w:val="00494719"/>
    <w:rPr>
      <w:rFonts w:ascii="Arial" w:hAnsi="Arial"/>
      <w:sz w:val="18"/>
      <w:szCs w:val="24"/>
    </w:rPr>
  </w:style>
  <w:style w:type="paragraph" w:styleId="Howtocite" w:customStyle="1">
    <w:name w:val="How to cite"/>
    <w:basedOn w:val="Normal"/>
    <w:qFormat w:val="1"/>
    <w:rsid w:val="0090654C"/>
    <w:pPr>
      <w:shd w:color="auto" w:fill="f2f2f2" w:themeFill="background1" w:themeFillShade="0000F2" w:val="clear"/>
      <w:spacing w:after="240" w:line="240" w:lineRule="auto"/>
    </w:pPr>
    <w:rPr>
      <w:sz w:val="18"/>
    </w:rPr>
  </w:style>
  <w:style w:type="paragraph" w:styleId="BalloonText">
    <w:name w:val="Balloon Text"/>
    <w:basedOn w:val="Normal"/>
    <w:link w:val="BalloonTextChar"/>
    <w:semiHidden w:val="1"/>
    <w:rsid w:val="00256628"/>
    <w:pPr>
      <w:spacing w:after="0" w:line="240" w:lineRule="auto"/>
    </w:pPr>
    <w:rPr>
      <w:rFonts w:ascii="Tahoma" w:cs="Tahoma" w:hAnsi="Tahoma"/>
      <w:sz w:val="16"/>
      <w:szCs w:val="16"/>
    </w:rPr>
  </w:style>
  <w:style w:type="paragraph" w:styleId="Author" w:customStyle="1">
    <w:name w:val="Author"/>
    <w:basedOn w:val="Normal"/>
    <w:qFormat w:val="1"/>
    <w:rsid w:val="0099101C"/>
    <w:pPr>
      <w:spacing w:after="0"/>
    </w:pPr>
    <w:rPr>
      <w:b w:val="1"/>
    </w:rPr>
  </w:style>
  <w:style w:type="character" w:styleId="Affiliation" w:customStyle="1">
    <w:name w:val="Affiliation"/>
    <w:qFormat w:val="1"/>
    <w:rsid w:val="0099101C"/>
    <w:rPr>
      <w:sz w:val="18"/>
      <w:szCs w:val="18"/>
    </w:rPr>
  </w:style>
  <w:style w:type="character" w:styleId="BalloonTextChar" w:customStyle="1">
    <w:name w:val="Balloon Text Char"/>
    <w:basedOn w:val="DefaultParagraphFont"/>
    <w:link w:val="BalloonText"/>
    <w:semiHidden w:val="1"/>
    <w:rsid w:val="0017300B"/>
    <w:rPr>
      <w:rFonts w:ascii="Tahoma" w:cs="Tahoma" w:hAnsi="Tahoma"/>
      <w:sz w:val="16"/>
      <w:szCs w:val="16"/>
      <w:lang w:val="en-US"/>
    </w:rPr>
  </w:style>
  <w:style w:type="character" w:styleId="HeaderChar" w:customStyle="1">
    <w:name w:val="Header Char"/>
    <w:basedOn w:val="DefaultParagraphFont"/>
    <w:link w:val="Header"/>
    <w:uiPriority w:val="99"/>
    <w:semiHidden w:val="1"/>
    <w:rsid w:val="00492468"/>
    <w:rPr>
      <w:i w:val="1"/>
      <w:sz w:val="18"/>
      <w:szCs w:val="18"/>
      <w:lang w:val="en-US"/>
    </w:rPr>
  </w:style>
  <w:style w:type="character" w:styleId="FooterChar" w:customStyle="1">
    <w:name w:val="Footer Char"/>
    <w:basedOn w:val="DefaultParagraphFont"/>
    <w:link w:val="Footer"/>
    <w:uiPriority w:val="99"/>
    <w:semiHidden w:val="1"/>
    <w:rsid w:val="0017300B"/>
    <w:rPr>
      <w:lang w:val="en-US"/>
    </w:rPr>
  </w:style>
  <w:style w:type="paragraph" w:styleId="Abstract" w:customStyle="1">
    <w:name w:val="Abstract"/>
    <w:basedOn w:val="Normal"/>
    <w:qFormat w:val="1"/>
    <w:rsid w:val="00181943"/>
    <w:pPr>
      <w:ind w:left="284" w:right="284"/>
    </w:pPr>
    <w:rPr>
      <w:i w:val="1"/>
      <w:lang w:val="en-GB"/>
    </w:rPr>
  </w:style>
  <w:style w:type="paragraph" w:styleId="Abstracttitle" w:customStyle="1">
    <w:name w:val="Abstract title"/>
    <w:basedOn w:val="Heading2"/>
    <w:next w:val="Abstract"/>
    <w:qFormat w:val="1"/>
    <w:rsid w:val="0099101C"/>
    <w:pPr>
      <w:pBdr>
        <w:top w:color="auto" w:space="1" w:sz="4" w:val="single"/>
      </w:pBdr>
      <w:tabs>
        <w:tab w:val="left" w:pos="5770"/>
      </w:tabs>
      <w:spacing w:after="0"/>
      <w:ind w:left="284" w:right="284" w:firstLine="0"/>
    </w:pPr>
    <w:rPr>
      <w:i w:val="1"/>
      <w:iCs w:val="1"/>
      <w:lang w:val="en-GB"/>
    </w:rPr>
  </w:style>
  <w:style w:type="paragraph" w:styleId="ListBullet">
    <w:name w:val="List Bullet"/>
    <w:basedOn w:val="Normal"/>
    <w:semiHidden w:val="1"/>
    <w:rsid w:val="00FC4E12"/>
    <w:pPr>
      <w:numPr>
        <w:numId w:val="4"/>
      </w:numPr>
      <w:contextualSpacing w:val="1"/>
    </w:pPr>
  </w:style>
  <w:style w:type="character" w:styleId="Hyperlink">
    <w:name w:val="Hyperlink"/>
    <w:basedOn w:val="DefaultParagraphFont"/>
    <w:uiPriority w:val="99"/>
    <w:rsid w:val="005C51EA"/>
    <w:rPr>
      <w:color w:val="auto"/>
      <w:u w:val="none"/>
    </w:rPr>
  </w:style>
  <w:style w:type="paragraph" w:styleId="ListParagraph">
    <w:name w:val="List Paragraph"/>
    <w:basedOn w:val="Normal"/>
    <w:uiPriority w:val="34"/>
    <w:semiHidden w:val="1"/>
    <w:qFormat w:val="1"/>
    <w:rsid w:val="00B10024"/>
    <w:pPr>
      <w:spacing w:before="240"/>
      <w:ind w:left="720"/>
      <w:contextualSpacing w:val="1"/>
    </w:pPr>
  </w:style>
  <w:style w:type="paragraph" w:styleId="Titulofigura" w:customStyle="1">
    <w:name w:val="Titulo figura"/>
    <w:aliases w:val="tabla"/>
    <w:basedOn w:val="Normal"/>
    <w:rsid w:val="00831B6D"/>
    <w:pPr>
      <w:widowControl w:val="0"/>
      <w:suppressAutoHyphens w:val="1"/>
      <w:spacing w:before="120" w:line="240" w:lineRule="exact"/>
    </w:pPr>
    <w:rPr>
      <w:rFonts w:ascii="Arial Narrow" w:eastAsia="Times" w:hAnsi="Arial Narrow"/>
      <w:i w:val="1"/>
      <w:iCs w:val="1"/>
      <w:kern w:val="20"/>
      <w:lang w:eastAsia="en-US" w:val="es-ES"/>
    </w:rPr>
  </w:style>
  <w:style w:type="paragraph" w:styleId="Equation" w:customStyle="1">
    <w:name w:val="Equation"/>
    <w:basedOn w:val="BodyText"/>
    <w:rsid w:val="00C80B33"/>
    <w:pPr>
      <w:widowControl w:val="0"/>
      <w:suppressAutoHyphens w:val="1"/>
      <w:spacing w:line="240" w:lineRule="auto"/>
      <w:jc w:val="center"/>
    </w:pPr>
    <w:rPr>
      <w:rFonts w:ascii="Arial Narrow" w:cs="Arial" w:eastAsia="Times" w:hAnsi="Arial Narrow"/>
      <w:noProof w:val="1"/>
      <w:kern w:val="20"/>
      <w:sz w:val="22"/>
      <w:szCs w:val="22"/>
      <w:lang w:eastAsia="en-US" w:val="es-ES"/>
    </w:rPr>
  </w:style>
  <w:style w:type="paragraph" w:styleId="BodyText">
    <w:name w:val="Body Text"/>
    <w:basedOn w:val="Normal"/>
    <w:link w:val="BodyTextChar"/>
    <w:semiHidden w:val="1"/>
    <w:rsid w:val="00BE3F73"/>
  </w:style>
  <w:style w:type="character" w:styleId="BodyTextChar" w:customStyle="1">
    <w:name w:val="Body Text Char"/>
    <w:basedOn w:val="DefaultParagraphFont"/>
    <w:link w:val="BodyText"/>
    <w:semiHidden w:val="1"/>
    <w:rsid w:val="0017300B"/>
    <w:rPr>
      <w:lang w:val="en-US"/>
    </w:rPr>
  </w:style>
  <w:style w:type="character" w:styleId="Heading5Char" w:customStyle="1">
    <w:name w:val="Heading 5 Char"/>
    <w:basedOn w:val="DefaultParagraphFont"/>
    <w:link w:val="Heading5"/>
    <w:semiHidden w:val="1"/>
    <w:rsid w:val="0017300B"/>
    <w:rPr>
      <w:rFonts w:asciiTheme="majorHAnsi" w:cstheme="majorBidi" w:eastAsiaTheme="majorEastAsia" w:hAnsiTheme="majorHAnsi"/>
      <w:color w:val="243f60" w:themeColor="accent1" w:themeShade="00007F"/>
      <w:lang w:val="en-US"/>
    </w:rPr>
  </w:style>
  <w:style w:type="paragraph" w:styleId="ReferenciasBibliogrficas" w:customStyle="1">
    <w:name w:val="Referencias Bibliográficas"/>
    <w:basedOn w:val="Normal"/>
    <w:qFormat w:val="1"/>
    <w:rsid w:val="00314ED3"/>
    <w:pPr>
      <w:spacing w:after="60" w:before="60" w:line="240" w:lineRule="auto"/>
      <w:ind w:left="284" w:hanging="284"/>
    </w:pPr>
    <w:rPr>
      <w:szCs w:val="18"/>
    </w:rPr>
  </w:style>
  <w:style w:type="paragraph" w:styleId="Caption">
    <w:name w:val="caption"/>
    <w:aliases w:val="Table caption"/>
    <w:basedOn w:val="Normal"/>
    <w:next w:val="Normal"/>
    <w:semiHidden w:val="1"/>
    <w:qFormat w:val="1"/>
    <w:rsid w:val="00B946A9"/>
    <w:pPr>
      <w:keepNext w:val="1"/>
      <w:spacing w:after="160" w:line="240" w:lineRule="auto"/>
      <w:jc w:val="center"/>
    </w:pPr>
    <w:rPr>
      <w:b w:val="1"/>
      <w:iCs w:val="1"/>
      <w:sz w:val="18"/>
      <w:szCs w:val="18"/>
    </w:rPr>
  </w:style>
  <w:style w:type="table" w:styleId="TableGrid">
    <w:name w:val="Table Grid"/>
    <w:basedOn w:val="TableNormal"/>
    <w:rsid w:val="008B1C1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phy">
    <w:name w:val="Bibliography"/>
    <w:basedOn w:val="Normal"/>
    <w:next w:val="Normal"/>
    <w:uiPriority w:val="37"/>
    <w:semiHidden w:val="1"/>
    <w:rsid w:val="001F35C4"/>
    <w:pPr>
      <w:spacing w:after="60" w:before="60" w:line="240" w:lineRule="auto"/>
      <w:ind w:left="284" w:hanging="284"/>
    </w:pPr>
    <w:rPr>
      <w:szCs w:val="24"/>
      <w:lang w:eastAsia="en-US"/>
    </w:rPr>
  </w:style>
  <w:style w:type="character" w:styleId="TitleChar" w:customStyle="1">
    <w:name w:val="Title Char"/>
    <w:basedOn w:val="DefaultParagraphFont"/>
    <w:link w:val="Title"/>
    <w:semiHidden w:val="1"/>
    <w:rsid w:val="00492468"/>
    <w:rPr>
      <w:b w:val="1"/>
      <w:sz w:val="26"/>
      <w:lang w:val="en-US"/>
    </w:rPr>
  </w:style>
  <w:style w:type="character" w:styleId="UnresolvedMention">
    <w:name w:val="Unresolved Mention"/>
    <w:basedOn w:val="DefaultParagraphFont"/>
    <w:uiPriority w:val="99"/>
    <w:semiHidden w:val="1"/>
    <w:unhideWhenUsed w:val="1"/>
    <w:rsid w:val="00096F74"/>
    <w:rPr>
      <w:color w:val="605e5c"/>
      <w:shd w:color="auto" w:fill="e1dfdd" w:val="clear"/>
    </w:rPr>
  </w:style>
  <w:style w:type="paragraph" w:styleId="TtuloAbstract" w:customStyle="1">
    <w:name w:val="Título Abstract"/>
    <w:basedOn w:val="Heading2"/>
    <w:rsid w:val="00623C64"/>
    <w:pPr>
      <w:pBdr>
        <w:top w:color="auto" w:space="1" w:sz="4" w:val="single"/>
      </w:pBdr>
      <w:spacing w:after="0"/>
      <w:ind w:left="567" w:right="567" w:firstLine="0"/>
    </w:pPr>
    <w:rPr>
      <w:i w:val="1"/>
      <w:iCs w:val="1"/>
    </w:rPr>
  </w:style>
  <w:style w:type="paragraph" w:styleId="Keywords" w:customStyle="1">
    <w:name w:val="Keywords"/>
    <w:basedOn w:val="Abstract"/>
    <w:next w:val="Normal"/>
    <w:qFormat w:val="1"/>
    <w:rsid w:val="00623C64"/>
    <w:pPr>
      <w:pBdr>
        <w:bottom w:color="auto" w:space="1" w:sz="4" w:val="single"/>
      </w:pBdr>
    </w:pPr>
  </w:style>
  <w:style w:type="paragraph" w:styleId="Figurelegend" w:customStyle="1">
    <w:name w:val="Figure legend"/>
    <w:basedOn w:val="Caption"/>
    <w:next w:val="Normal"/>
    <w:qFormat w:val="1"/>
    <w:rsid w:val="00B946A9"/>
    <w:pPr>
      <w:contextualSpacing w:val="1"/>
    </w:pPr>
    <w:rPr>
      <w:b w:val="0"/>
      <w:i w:val="1"/>
    </w:rPr>
  </w:style>
  <w:style w:type="paragraph" w:styleId="Tablecontent" w:customStyle="1">
    <w:name w:val="Table content"/>
    <w:basedOn w:val="Normal"/>
    <w:qFormat w:val="1"/>
    <w:rsid w:val="005C51EA"/>
    <w:pPr>
      <w:spacing w:after="0"/>
    </w:pPr>
    <w:rPr>
      <w:noProof w:val="1"/>
      <w:sz w:val="18"/>
      <w:szCs w:val="18"/>
      <w:lang w:val="es-ES"/>
    </w:rPr>
  </w:style>
  <w:style w:type="character" w:styleId="FollowedHyperlink">
    <w:name w:val="FollowedHyperlink"/>
    <w:basedOn w:val="DefaultParagraphFont"/>
    <w:semiHidden w:val="1"/>
    <w:rsid w:val="005C51EA"/>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5wOuJGlnIF+9/efp29x1HmjYwA==">CgMxLjA4AHIhMVd3dmx4SmNZcVA5Qk1HeDNLdXV5dHdUTGdZY1pvemY4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2025-01-10T07:57:00Z</dcterms:created>
  <dc:creator>Editorial UPV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ed425f7ba23c792395462c98e628d879bf7ab63f42a03c8c9af569b7935d9800</vt:lpwstr>
  </property>
  <property fmtid="{D5CDD505-2E9C-101B-9397-08002B2CF9AE}" pid="3" name="ClassificationContentMarkingFooterShapeIds">
    <vt:lpwstr>2d6034c5,7a1ea54,4c351e9b</vt:lpwstr>
  </property>
  <property fmtid="{D5CDD505-2E9C-101B-9397-08002B2CF9AE}" pid="4" name="ClassificationContentMarkingFooterFontProps">
    <vt:lpwstr>#000000,11,Calibri</vt:lpwstr>
  </property>
  <property fmtid="{D5CDD505-2E9C-101B-9397-08002B2CF9AE}" pid="5" name="ClassificationContentMarkingFooterText">
    <vt:lpwstr>Classification: GENERAL</vt:lpwstr>
  </property>
  <property fmtid="{D5CDD505-2E9C-101B-9397-08002B2CF9AE}" pid="6" name="MSIP_Label_d9a2f4c6-d10d-4c1c-82e1-7a921120c69a_Enabled">
    <vt:lpwstr>true</vt:lpwstr>
  </property>
  <property fmtid="{D5CDD505-2E9C-101B-9397-08002B2CF9AE}" pid="7" name="MSIP_Label_d9a2f4c6-d10d-4c1c-82e1-7a921120c69a_SetDate">
    <vt:lpwstr>2025-07-14T04:07:43Z</vt:lpwstr>
  </property>
  <property fmtid="{D5CDD505-2E9C-101B-9397-08002B2CF9AE}" pid="8" name="MSIP_Label_d9a2f4c6-d10d-4c1c-82e1-7a921120c69a_Method">
    <vt:lpwstr>Standard</vt:lpwstr>
  </property>
  <property fmtid="{D5CDD505-2E9C-101B-9397-08002B2CF9AE}" pid="9" name="MSIP_Label_d9a2f4c6-d10d-4c1c-82e1-7a921120c69a_Name">
    <vt:lpwstr>General - Anyone</vt:lpwstr>
  </property>
  <property fmtid="{D5CDD505-2E9C-101B-9397-08002B2CF9AE}" pid="10" name="MSIP_Label_d9a2f4c6-d10d-4c1c-82e1-7a921120c69a_SiteId">
    <vt:lpwstr>c6d1c7a1-4b0d-4c53-86ec-d6d1d8e5b97c</vt:lpwstr>
  </property>
  <property fmtid="{D5CDD505-2E9C-101B-9397-08002B2CF9AE}" pid="11" name="MSIP_Label_d9a2f4c6-d10d-4c1c-82e1-7a921120c69a_ActionId">
    <vt:lpwstr>05a84e7d-0848-41d2-a8d3-30507dacbdbd</vt:lpwstr>
  </property>
  <property fmtid="{D5CDD505-2E9C-101B-9397-08002B2CF9AE}" pid="12" name="MSIP_Label_d9a2f4c6-d10d-4c1c-82e1-7a921120c69a_ContentBits">
    <vt:lpwstr>2</vt:lpwstr>
  </property>
  <property fmtid="{D5CDD505-2E9C-101B-9397-08002B2CF9AE}" pid="13" name="MSIP_Label_d9a2f4c6-d10d-4c1c-82e1-7a921120c69a_Tag">
    <vt:lpwstr>50, 3, 0, 1</vt:lpwstr>
  </property>
</Properties>
</file>