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65B4D" w14:textId="77777777" w:rsidR="005D5881" w:rsidRDefault="00000000">
      <w:pPr>
        <w:widowControl w:val="0"/>
        <w:tabs>
          <w:tab w:val="left" w:pos="460"/>
        </w:tabs>
        <w:spacing w:before="84" w:line="360" w:lineRule="auto"/>
        <w:ind w:left="360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</w:rPr>
        <w:t>Tab.1</w:t>
      </w:r>
      <w:r>
        <w:rPr>
          <w:rFonts w:ascii="Times New Roman" w:eastAsia="Times New Roman" w:hAnsi="Times New Roman" w:cs="Times New Roman"/>
          <w:b/>
        </w:rPr>
        <w:tab/>
        <w:t>Specification Table</w:t>
      </w:r>
    </w:p>
    <w:tbl>
      <w:tblPr>
        <w:tblStyle w:val="aa"/>
        <w:tblW w:w="87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0"/>
        <w:gridCol w:w="2415"/>
        <w:gridCol w:w="810"/>
        <w:gridCol w:w="1860"/>
        <w:gridCol w:w="1905"/>
      </w:tblGrid>
      <w:tr w:rsidR="005D5881" w14:paraId="38FB4B9E" w14:textId="77777777">
        <w:trPr>
          <w:trHeight w:val="359"/>
        </w:trPr>
        <w:tc>
          <w:tcPr>
            <w:tcW w:w="1770" w:type="dxa"/>
            <w:tcBorders>
              <w:right w:val="single" w:sz="4" w:space="0" w:color="FFFFFF"/>
            </w:tcBorders>
            <w:shd w:val="clear" w:color="auto" w:fill="595959"/>
            <w:vAlign w:val="center"/>
          </w:tcPr>
          <w:p w14:paraId="3D596374" w14:textId="77777777" w:rsidR="005D5881" w:rsidRDefault="00000000">
            <w:pPr>
              <w:widowControl/>
              <w:spacing w:before="78"/>
              <w:ind w:left="15" w:right="26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Design Items</w:t>
            </w:r>
          </w:p>
        </w:tc>
        <w:tc>
          <w:tcPr>
            <w:tcW w:w="241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595959"/>
            <w:vAlign w:val="center"/>
          </w:tcPr>
          <w:p w14:paraId="294921BF" w14:textId="77777777" w:rsidR="005D5881" w:rsidRDefault="00000000">
            <w:pPr>
              <w:widowControl/>
              <w:spacing w:before="78"/>
              <w:ind w:left="166" w:right="154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Specifications</w:t>
            </w:r>
          </w:p>
        </w:tc>
        <w:tc>
          <w:tcPr>
            <w:tcW w:w="81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595959"/>
            <w:vAlign w:val="center"/>
          </w:tcPr>
          <w:p w14:paraId="75A07699" w14:textId="77777777" w:rsidR="005D5881" w:rsidRDefault="00000000">
            <w:pPr>
              <w:widowControl/>
              <w:spacing w:before="78"/>
              <w:ind w:left="166" w:right="154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score</w:t>
            </w:r>
          </w:p>
        </w:tc>
        <w:tc>
          <w:tcPr>
            <w:tcW w:w="1860" w:type="dxa"/>
            <w:tcBorders>
              <w:right w:val="single" w:sz="4" w:space="0" w:color="FFFFFF"/>
            </w:tcBorders>
            <w:shd w:val="clear" w:color="auto" w:fill="595959"/>
            <w:vAlign w:val="center"/>
          </w:tcPr>
          <w:p w14:paraId="27F2C019" w14:textId="77777777" w:rsidR="005D5881" w:rsidRDefault="00000000">
            <w:pPr>
              <w:tabs>
                <w:tab w:val="left" w:pos="2561"/>
              </w:tabs>
              <w:spacing w:before="78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Simulation</w:t>
            </w:r>
          </w:p>
        </w:tc>
        <w:tc>
          <w:tcPr>
            <w:tcW w:w="1905" w:type="dxa"/>
            <w:tcBorders>
              <w:left w:val="single" w:sz="4" w:space="0" w:color="FFFFFF"/>
            </w:tcBorders>
            <w:shd w:val="clear" w:color="auto" w:fill="595959"/>
            <w:vAlign w:val="center"/>
          </w:tcPr>
          <w:p w14:paraId="26C043F1" w14:textId="77777777" w:rsidR="005D588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Calculation</w:t>
            </w:r>
          </w:p>
        </w:tc>
      </w:tr>
      <w:tr w:rsidR="005D5881" w14:paraId="1AB84C0E" w14:textId="77777777">
        <w:trPr>
          <w:trHeight w:val="363"/>
        </w:trPr>
        <w:tc>
          <w:tcPr>
            <w:tcW w:w="1770" w:type="dxa"/>
            <w:vAlign w:val="center"/>
          </w:tcPr>
          <w:p w14:paraId="1B90C8CA" w14:textId="77777777" w:rsidR="005D588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2"/>
              <w:ind w:left="15" w:right="3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Technology</w:t>
            </w:r>
          </w:p>
        </w:tc>
        <w:tc>
          <w:tcPr>
            <w:tcW w:w="6990" w:type="dxa"/>
            <w:gridSpan w:val="4"/>
            <w:vAlign w:val="center"/>
          </w:tcPr>
          <w:p w14:paraId="1C739F70" w14:textId="77777777" w:rsidR="005D588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2050" w:right="203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CIC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pseudo 0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.18um technology</w:t>
            </w:r>
          </w:p>
        </w:tc>
      </w:tr>
      <w:tr w:rsidR="005D5881" w14:paraId="0C032A4D" w14:textId="77777777">
        <w:trPr>
          <w:trHeight w:val="359"/>
        </w:trPr>
        <w:tc>
          <w:tcPr>
            <w:tcW w:w="1770" w:type="dxa"/>
            <w:vAlign w:val="center"/>
          </w:tcPr>
          <w:p w14:paraId="2B4A69B0" w14:textId="77777777" w:rsidR="005D5881" w:rsidRDefault="00000000">
            <w:pPr>
              <w:widowControl/>
              <w:spacing w:before="78"/>
              <w:ind w:left="15" w:right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Vicm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Vocm</w:t>
            </w:r>
            <w:proofErr w:type="spellEnd"/>
          </w:p>
        </w:tc>
        <w:tc>
          <w:tcPr>
            <w:tcW w:w="6990" w:type="dxa"/>
            <w:gridSpan w:val="4"/>
            <w:vAlign w:val="center"/>
          </w:tcPr>
          <w:p w14:paraId="60C54C0B" w14:textId="77777777" w:rsidR="005D5881" w:rsidRDefault="00000000">
            <w:pPr>
              <w:jc w:val="center"/>
              <w:rPr>
                <w:rFonts w:ascii="Cambria Math" w:eastAsia="Cambria Math" w:hAnsi="Cambria Math" w:cs="Cambria Math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DD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/2</m:t>
                </m:r>
              </m:oMath>
            </m:oMathPara>
          </w:p>
        </w:tc>
      </w:tr>
      <w:tr w:rsidR="005D5881" w14:paraId="7D6860C9" w14:textId="77777777">
        <w:trPr>
          <w:trHeight w:val="279"/>
        </w:trPr>
        <w:tc>
          <w:tcPr>
            <w:tcW w:w="1770" w:type="dxa"/>
            <w:vMerge w:val="restart"/>
            <w:vAlign w:val="center"/>
          </w:tcPr>
          <w:p w14:paraId="707A7974" w14:textId="77777777" w:rsidR="005D588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15" w:right="5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Supply voltage (V)</w:t>
            </w:r>
          </w:p>
        </w:tc>
        <w:tc>
          <w:tcPr>
            <w:tcW w:w="2415" w:type="dxa"/>
            <w:vMerge w:val="restart"/>
            <w:vAlign w:val="center"/>
          </w:tcPr>
          <w:p w14:paraId="25923ACC" w14:textId="77777777" w:rsidR="005D588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/>
              <w:ind w:left="166" w:right="15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Open for design</w:t>
            </w:r>
          </w:p>
          <w:p w14:paraId="75E66E10" w14:textId="77777777" w:rsidR="005D588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/>
              <w:ind w:left="166" w:right="154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</w:pPr>
            <m:oMath>
              <m:r>
                <w:rPr>
                  <w:rFonts w:ascii="Cambria Math" w:hAnsi="Cambria Math"/>
                </w:rPr>
                <m:t>≤</m:t>
              </m:r>
            </m:oMath>
            <w:r>
              <w:rPr>
                <w:rFonts w:ascii="Times New Roman" w:eastAsia="Times New Roman" w:hAnsi="Times New Roman" w:cs="Times New Roman"/>
                <w:b/>
                <w:color w:val="0000FF"/>
                <w:sz w:val="18"/>
                <w:szCs w:val="18"/>
              </w:rPr>
              <w:t>1.8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/ </w:t>
            </w:r>
            <m:oMath>
              <m:r>
                <w:rPr>
                  <w:rFonts w:ascii="Cambria Math" w:hAnsi="Cambria Math"/>
                </w:rPr>
                <m:t>≤</m:t>
              </m:r>
            </m:oMath>
            <w:r>
              <w:rPr>
                <w:rFonts w:ascii="Times New Roman" w:eastAsia="Times New Roman" w:hAnsi="Times New Roman" w:cs="Times New Roman"/>
                <w:b/>
                <w:color w:val="FF9900"/>
                <w:sz w:val="18"/>
                <w:szCs w:val="18"/>
              </w:rPr>
              <w:t>1.5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/ </w:t>
            </w:r>
            <m:oMath>
              <m:r>
                <w:rPr>
                  <w:rFonts w:ascii="Cambria Math" w:hAnsi="Cambria Math"/>
                </w:rPr>
                <m:t>≤</m:t>
              </m:r>
            </m:oMath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1.3</w:t>
            </w:r>
          </w:p>
        </w:tc>
        <w:tc>
          <w:tcPr>
            <w:tcW w:w="810" w:type="dxa"/>
            <w:vAlign w:val="center"/>
          </w:tcPr>
          <w:p w14:paraId="2419405E" w14:textId="77777777" w:rsidR="005D5881" w:rsidRDefault="00000000">
            <w:pPr>
              <w:widowControl/>
              <w:spacing w:before="73"/>
              <w:ind w:left="166" w:right="154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  <w:sz w:val="18"/>
                <w:szCs w:val="18"/>
              </w:rPr>
              <w:t>2%</w:t>
            </w:r>
          </w:p>
        </w:tc>
        <w:tc>
          <w:tcPr>
            <w:tcW w:w="1860" w:type="dxa"/>
            <w:vMerge w:val="restart"/>
            <w:shd w:val="clear" w:color="auto" w:fill="auto"/>
            <w:vAlign w:val="center"/>
          </w:tcPr>
          <w:p w14:paraId="77C726FE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225" w:right="21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905" w:type="dxa"/>
            <w:vMerge w:val="restart"/>
            <w:shd w:val="clear" w:color="auto" w:fill="E7E6E6"/>
            <w:vAlign w:val="center"/>
          </w:tcPr>
          <w:p w14:paraId="2E2FDE1A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406" w:right="37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</w:tr>
      <w:tr w:rsidR="005D5881" w14:paraId="3CA4C1CB" w14:textId="77777777">
        <w:trPr>
          <w:trHeight w:val="279"/>
        </w:trPr>
        <w:tc>
          <w:tcPr>
            <w:tcW w:w="1770" w:type="dxa"/>
            <w:vMerge/>
            <w:vAlign w:val="center"/>
          </w:tcPr>
          <w:p w14:paraId="2855FAF4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5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415" w:type="dxa"/>
            <w:vMerge/>
            <w:vAlign w:val="center"/>
          </w:tcPr>
          <w:p w14:paraId="058926E7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5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79A63199" w14:textId="77777777" w:rsidR="005D5881" w:rsidRDefault="00000000">
            <w:pPr>
              <w:widowControl/>
              <w:spacing w:before="73"/>
              <w:ind w:left="166" w:right="154"/>
              <w:jc w:val="center"/>
              <w:rPr>
                <w:rFonts w:ascii="Times New Roman" w:eastAsia="Times New Roman" w:hAnsi="Times New Roman" w:cs="Times New Roman"/>
                <w:b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9900"/>
                <w:sz w:val="18"/>
                <w:szCs w:val="18"/>
              </w:rPr>
              <w:t>4%</w:t>
            </w:r>
          </w:p>
        </w:tc>
        <w:tc>
          <w:tcPr>
            <w:tcW w:w="1860" w:type="dxa"/>
            <w:vMerge/>
            <w:shd w:val="clear" w:color="auto" w:fill="auto"/>
            <w:vAlign w:val="center"/>
          </w:tcPr>
          <w:p w14:paraId="77C9B7EF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21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905" w:type="dxa"/>
            <w:vMerge/>
            <w:shd w:val="clear" w:color="auto" w:fill="E7E6E6"/>
            <w:vAlign w:val="center"/>
          </w:tcPr>
          <w:p w14:paraId="10A247AF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37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</w:tr>
      <w:tr w:rsidR="005D5881" w14:paraId="68BE2598" w14:textId="77777777">
        <w:trPr>
          <w:trHeight w:val="279"/>
        </w:trPr>
        <w:tc>
          <w:tcPr>
            <w:tcW w:w="1770" w:type="dxa"/>
            <w:vMerge/>
            <w:vAlign w:val="center"/>
          </w:tcPr>
          <w:p w14:paraId="17AB4B96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5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415" w:type="dxa"/>
            <w:vMerge/>
            <w:vAlign w:val="center"/>
          </w:tcPr>
          <w:p w14:paraId="217F6DDF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5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30A6B637" w14:textId="77777777" w:rsidR="005D5881" w:rsidRDefault="00000000">
            <w:pPr>
              <w:widowControl/>
              <w:spacing w:before="73"/>
              <w:ind w:left="166" w:right="154"/>
              <w:jc w:val="center"/>
              <w:rPr>
                <w:rFonts w:ascii="Times New Roman" w:eastAsia="Times New Roman" w:hAnsi="Times New Roman" w:cs="Times New Roman"/>
                <w:b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6%</w:t>
            </w:r>
          </w:p>
        </w:tc>
        <w:tc>
          <w:tcPr>
            <w:tcW w:w="1860" w:type="dxa"/>
            <w:vMerge/>
            <w:shd w:val="clear" w:color="auto" w:fill="auto"/>
            <w:vAlign w:val="center"/>
          </w:tcPr>
          <w:p w14:paraId="06A92A49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21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905" w:type="dxa"/>
            <w:vMerge/>
            <w:shd w:val="clear" w:color="auto" w:fill="E7E6E6"/>
            <w:vAlign w:val="center"/>
          </w:tcPr>
          <w:p w14:paraId="22C7DEE1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37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</w:tr>
      <w:tr w:rsidR="005D5881" w14:paraId="43FF4B01" w14:textId="77777777">
        <w:trPr>
          <w:trHeight w:val="200"/>
        </w:trPr>
        <w:tc>
          <w:tcPr>
            <w:tcW w:w="1770" w:type="dxa"/>
            <w:vMerge w:val="restart"/>
            <w:vAlign w:val="center"/>
          </w:tcPr>
          <w:p w14:paraId="61B51979" w14:textId="77777777" w:rsidR="005D588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15" w:right="3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Supply current (mA)</w:t>
            </w:r>
          </w:p>
          <w:p w14:paraId="7B9F2E51" w14:textId="77777777" w:rsidR="005D5881" w:rsidRDefault="00000000">
            <w:pPr>
              <w:widowControl/>
              <w:spacing w:before="78"/>
              <w:ind w:left="15" w:right="3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including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bias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ckt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2415" w:type="dxa"/>
            <w:vMerge w:val="restart"/>
            <w:vAlign w:val="center"/>
          </w:tcPr>
          <w:p w14:paraId="24C0C0D4" w14:textId="77777777" w:rsidR="005D588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166" w:right="154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  <w:sz w:val="18"/>
                <w:szCs w:val="18"/>
              </w:rPr>
              <w:t>&lt; 3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b/>
                <w:color w:val="FF9900"/>
                <w:sz w:val="18"/>
                <w:szCs w:val="18"/>
              </w:rPr>
              <w:t>&lt; 1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&lt; 0.4</w:t>
            </w:r>
          </w:p>
        </w:tc>
        <w:tc>
          <w:tcPr>
            <w:tcW w:w="810" w:type="dxa"/>
            <w:vAlign w:val="center"/>
          </w:tcPr>
          <w:p w14:paraId="11B251F8" w14:textId="77777777" w:rsidR="005D5881" w:rsidRDefault="00000000">
            <w:pPr>
              <w:widowControl/>
              <w:spacing w:before="73"/>
              <w:ind w:left="166" w:right="154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  <w:sz w:val="18"/>
                <w:szCs w:val="18"/>
              </w:rPr>
              <w:t>2%</w:t>
            </w:r>
          </w:p>
        </w:tc>
        <w:tc>
          <w:tcPr>
            <w:tcW w:w="1860" w:type="dxa"/>
            <w:vMerge w:val="restart"/>
            <w:shd w:val="clear" w:color="auto" w:fill="auto"/>
            <w:vAlign w:val="center"/>
          </w:tcPr>
          <w:p w14:paraId="00FF5F7B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05" w:type="dxa"/>
            <w:vMerge w:val="restart"/>
            <w:shd w:val="clear" w:color="auto" w:fill="E7E6E6"/>
            <w:vAlign w:val="center"/>
          </w:tcPr>
          <w:p w14:paraId="5FFE90A1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5D5881" w14:paraId="62A24886" w14:textId="77777777">
        <w:trPr>
          <w:trHeight w:val="200"/>
        </w:trPr>
        <w:tc>
          <w:tcPr>
            <w:tcW w:w="1770" w:type="dxa"/>
            <w:vMerge/>
            <w:vAlign w:val="center"/>
          </w:tcPr>
          <w:p w14:paraId="33ED347D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3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415" w:type="dxa"/>
            <w:vMerge/>
            <w:vAlign w:val="center"/>
          </w:tcPr>
          <w:p w14:paraId="2E03720F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5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553B6A56" w14:textId="77777777" w:rsidR="005D5881" w:rsidRDefault="00000000">
            <w:pPr>
              <w:widowControl/>
              <w:spacing w:before="73"/>
              <w:ind w:left="166" w:right="154"/>
              <w:jc w:val="center"/>
              <w:rPr>
                <w:rFonts w:ascii="Times New Roman" w:eastAsia="Times New Roman" w:hAnsi="Times New Roman" w:cs="Times New Roman"/>
                <w:b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9900"/>
                <w:sz w:val="18"/>
                <w:szCs w:val="18"/>
              </w:rPr>
              <w:t>4%</w:t>
            </w:r>
          </w:p>
        </w:tc>
        <w:tc>
          <w:tcPr>
            <w:tcW w:w="1860" w:type="dxa"/>
            <w:vMerge/>
            <w:shd w:val="clear" w:color="auto" w:fill="auto"/>
            <w:vAlign w:val="center"/>
          </w:tcPr>
          <w:p w14:paraId="636B4A9E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05" w:type="dxa"/>
            <w:vMerge/>
            <w:shd w:val="clear" w:color="auto" w:fill="E7E6E6"/>
            <w:vAlign w:val="center"/>
          </w:tcPr>
          <w:p w14:paraId="261A8663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5D5881" w14:paraId="12E9455F" w14:textId="77777777">
        <w:trPr>
          <w:trHeight w:val="200"/>
        </w:trPr>
        <w:tc>
          <w:tcPr>
            <w:tcW w:w="1770" w:type="dxa"/>
            <w:vMerge/>
            <w:vAlign w:val="center"/>
          </w:tcPr>
          <w:p w14:paraId="06C51E3D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3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415" w:type="dxa"/>
            <w:vMerge/>
            <w:vAlign w:val="center"/>
          </w:tcPr>
          <w:p w14:paraId="5325D0AB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5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6CC30709" w14:textId="77777777" w:rsidR="005D5881" w:rsidRDefault="00000000">
            <w:pPr>
              <w:widowControl/>
              <w:spacing w:before="73"/>
              <w:ind w:left="166" w:right="154"/>
              <w:jc w:val="center"/>
              <w:rPr>
                <w:rFonts w:ascii="Times New Roman" w:eastAsia="Times New Roman" w:hAnsi="Times New Roman" w:cs="Times New Roman"/>
                <w:b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6%</w:t>
            </w:r>
          </w:p>
        </w:tc>
        <w:tc>
          <w:tcPr>
            <w:tcW w:w="1860" w:type="dxa"/>
            <w:vMerge/>
            <w:shd w:val="clear" w:color="auto" w:fill="auto"/>
            <w:vAlign w:val="center"/>
          </w:tcPr>
          <w:p w14:paraId="10F1D916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05" w:type="dxa"/>
            <w:vMerge/>
            <w:shd w:val="clear" w:color="auto" w:fill="E7E6E6"/>
            <w:vAlign w:val="center"/>
          </w:tcPr>
          <w:p w14:paraId="2921DB5D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5D5881" w14:paraId="692BF5F0" w14:textId="77777777">
        <w:trPr>
          <w:trHeight w:val="638"/>
        </w:trPr>
        <w:tc>
          <w:tcPr>
            <w:tcW w:w="1770" w:type="dxa"/>
            <w:vAlign w:val="center"/>
          </w:tcPr>
          <w:p w14:paraId="1A170509" w14:textId="77777777" w:rsidR="005D588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4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Loading</w:t>
            </w:r>
          </w:p>
        </w:tc>
        <w:tc>
          <w:tcPr>
            <w:tcW w:w="2415" w:type="dxa"/>
            <w:vAlign w:val="center"/>
          </w:tcPr>
          <w:p w14:paraId="0028F49A" w14:textId="77777777" w:rsidR="005D588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166" w:right="15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2 pF / 100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kΩ</w:t>
            </w:r>
            <w:proofErr w:type="spellEnd"/>
          </w:p>
          <w:p w14:paraId="3E3C729D" w14:textId="77777777" w:rsidR="005D588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166" w:right="15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for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each output)</w:t>
            </w:r>
          </w:p>
        </w:tc>
        <w:tc>
          <w:tcPr>
            <w:tcW w:w="810" w:type="dxa"/>
            <w:shd w:val="clear" w:color="auto" w:fill="E7E6E6"/>
            <w:vAlign w:val="center"/>
          </w:tcPr>
          <w:p w14:paraId="3005D37E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166" w:right="15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0" w:type="dxa"/>
            <w:shd w:val="clear" w:color="auto" w:fill="auto"/>
            <w:vAlign w:val="center"/>
          </w:tcPr>
          <w:p w14:paraId="6A8F648F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  <w:p w14:paraId="1A11AF59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25" w:right="21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905" w:type="dxa"/>
            <w:shd w:val="clear" w:color="auto" w:fill="E7E6E6"/>
            <w:vAlign w:val="center"/>
          </w:tcPr>
          <w:p w14:paraId="3380A44D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406" w:right="37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</w:tr>
      <w:tr w:rsidR="005D5881" w14:paraId="24863771" w14:textId="77777777">
        <w:trPr>
          <w:trHeight w:val="359"/>
        </w:trPr>
        <w:tc>
          <w:tcPr>
            <w:tcW w:w="1770" w:type="dxa"/>
            <w:vAlign w:val="center"/>
          </w:tcPr>
          <w:p w14:paraId="5686DB77" w14:textId="77777777" w:rsidR="005D588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15" w:right="5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Compensation Rz, Cc</w:t>
            </w:r>
          </w:p>
        </w:tc>
        <w:tc>
          <w:tcPr>
            <w:tcW w:w="2415" w:type="dxa"/>
            <w:vAlign w:val="center"/>
          </w:tcPr>
          <w:p w14:paraId="0E9E57EC" w14:textId="77777777" w:rsidR="005D588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/>
              <w:ind w:left="166" w:right="154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z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&lt; 10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k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Cc &lt; 10 pF</w:t>
            </w:r>
          </w:p>
        </w:tc>
        <w:tc>
          <w:tcPr>
            <w:tcW w:w="810" w:type="dxa"/>
            <w:shd w:val="clear" w:color="auto" w:fill="E7E6E6"/>
            <w:vAlign w:val="center"/>
          </w:tcPr>
          <w:p w14:paraId="6B9FBD97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/>
              <w:ind w:left="166" w:right="154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60" w:type="dxa"/>
            <w:shd w:val="clear" w:color="auto" w:fill="auto"/>
            <w:vAlign w:val="center"/>
          </w:tcPr>
          <w:p w14:paraId="6A394748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/>
              <w:ind w:left="225" w:right="214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05" w:type="dxa"/>
            <w:shd w:val="clear" w:color="auto" w:fill="E7E6E6"/>
            <w:vAlign w:val="center"/>
          </w:tcPr>
          <w:p w14:paraId="3270980F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5D5881" w14:paraId="289F4DB3" w14:textId="77777777">
        <w:trPr>
          <w:trHeight w:val="359"/>
        </w:trPr>
        <w:tc>
          <w:tcPr>
            <w:tcW w:w="8760" w:type="dxa"/>
            <w:gridSpan w:val="5"/>
            <w:shd w:val="clear" w:color="auto" w:fill="DBE5F1"/>
            <w:vAlign w:val="center"/>
          </w:tcPr>
          <w:p w14:paraId="4C09A22C" w14:textId="77777777" w:rsidR="005D588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3455" w:right="34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70C0"/>
                <w:sz w:val="18"/>
                <w:szCs w:val="18"/>
              </w:rPr>
              <w:t>Open-loop simulation</w:t>
            </w:r>
          </w:p>
        </w:tc>
      </w:tr>
      <w:tr w:rsidR="005D5881" w14:paraId="5D13A025" w14:textId="77777777">
        <w:trPr>
          <w:trHeight w:val="200"/>
        </w:trPr>
        <w:tc>
          <w:tcPr>
            <w:tcW w:w="1770" w:type="dxa"/>
            <w:vMerge w:val="restart"/>
            <w:vAlign w:val="center"/>
          </w:tcPr>
          <w:p w14:paraId="02748C18" w14:textId="77777777" w:rsidR="005D588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15" w:right="3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DC gain (dB)</w:t>
            </w:r>
          </w:p>
        </w:tc>
        <w:tc>
          <w:tcPr>
            <w:tcW w:w="2415" w:type="dxa"/>
            <w:vMerge w:val="restart"/>
            <w:vAlign w:val="center"/>
          </w:tcPr>
          <w:p w14:paraId="4C2F33CF" w14:textId="77777777" w:rsidR="005D588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133" w:right="155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  <w:sz w:val="20"/>
                <w:szCs w:val="20"/>
              </w:rPr>
              <w:t>&gt; 70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/</w:t>
            </w:r>
            <w:r>
              <w:rPr>
                <w:rFonts w:ascii="Times New Roman" w:eastAsia="Times New Roman" w:hAnsi="Times New Roman" w:cs="Times New Roman"/>
                <w:b/>
                <w:color w:val="FF9900"/>
                <w:sz w:val="20"/>
                <w:szCs w:val="20"/>
              </w:rPr>
              <w:t xml:space="preserve"> &gt; 75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&gt; 80</w:t>
            </w:r>
          </w:p>
        </w:tc>
        <w:tc>
          <w:tcPr>
            <w:tcW w:w="810" w:type="dxa"/>
            <w:vAlign w:val="center"/>
          </w:tcPr>
          <w:p w14:paraId="49E363CB" w14:textId="77777777" w:rsidR="005D5881" w:rsidRDefault="00000000">
            <w:pPr>
              <w:widowControl/>
              <w:spacing w:before="73"/>
              <w:ind w:left="166" w:right="154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  <w:sz w:val="18"/>
                <w:szCs w:val="18"/>
              </w:rPr>
              <w:t>1%</w:t>
            </w:r>
          </w:p>
        </w:tc>
        <w:tc>
          <w:tcPr>
            <w:tcW w:w="1860" w:type="dxa"/>
            <w:vMerge w:val="restart"/>
            <w:shd w:val="clear" w:color="auto" w:fill="auto"/>
            <w:vAlign w:val="center"/>
          </w:tcPr>
          <w:p w14:paraId="33783A30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05" w:type="dxa"/>
            <w:vMerge w:val="restart"/>
            <w:shd w:val="clear" w:color="auto" w:fill="auto"/>
            <w:vAlign w:val="center"/>
          </w:tcPr>
          <w:p w14:paraId="265D1C4E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5D5881" w14:paraId="6E50B53B" w14:textId="77777777">
        <w:trPr>
          <w:trHeight w:val="200"/>
        </w:trPr>
        <w:tc>
          <w:tcPr>
            <w:tcW w:w="1770" w:type="dxa"/>
            <w:vMerge/>
            <w:vAlign w:val="center"/>
          </w:tcPr>
          <w:p w14:paraId="54F3940A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3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415" w:type="dxa"/>
            <w:vMerge/>
            <w:vAlign w:val="center"/>
          </w:tcPr>
          <w:p w14:paraId="1F83335A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0755D6DF" w14:textId="77777777" w:rsidR="005D5881" w:rsidRDefault="00000000">
            <w:pPr>
              <w:widowControl/>
              <w:spacing w:before="73"/>
              <w:ind w:left="166" w:right="154"/>
              <w:jc w:val="center"/>
              <w:rPr>
                <w:rFonts w:ascii="Times New Roman" w:eastAsia="Times New Roman" w:hAnsi="Times New Roman" w:cs="Times New Roman"/>
                <w:b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9900"/>
                <w:sz w:val="18"/>
                <w:szCs w:val="18"/>
              </w:rPr>
              <w:t>3%</w:t>
            </w:r>
          </w:p>
        </w:tc>
        <w:tc>
          <w:tcPr>
            <w:tcW w:w="1860" w:type="dxa"/>
            <w:vMerge/>
            <w:shd w:val="clear" w:color="auto" w:fill="auto"/>
            <w:vAlign w:val="center"/>
          </w:tcPr>
          <w:p w14:paraId="0320CDF5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05" w:type="dxa"/>
            <w:vMerge/>
            <w:shd w:val="clear" w:color="auto" w:fill="auto"/>
            <w:vAlign w:val="center"/>
          </w:tcPr>
          <w:p w14:paraId="1C89D22C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5D5881" w14:paraId="4D10D60E" w14:textId="77777777">
        <w:trPr>
          <w:trHeight w:val="200"/>
        </w:trPr>
        <w:tc>
          <w:tcPr>
            <w:tcW w:w="1770" w:type="dxa"/>
            <w:vMerge/>
            <w:vAlign w:val="center"/>
          </w:tcPr>
          <w:p w14:paraId="294581B6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3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415" w:type="dxa"/>
            <w:vMerge/>
            <w:vAlign w:val="center"/>
          </w:tcPr>
          <w:p w14:paraId="6A8DDE88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5F9F092E" w14:textId="77777777" w:rsidR="005D5881" w:rsidRDefault="00000000">
            <w:pPr>
              <w:widowControl/>
              <w:spacing w:before="73"/>
              <w:ind w:left="166" w:right="154"/>
              <w:jc w:val="center"/>
              <w:rPr>
                <w:rFonts w:ascii="Times New Roman" w:eastAsia="Times New Roman" w:hAnsi="Times New Roman" w:cs="Times New Roman"/>
                <w:b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5%</w:t>
            </w:r>
          </w:p>
        </w:tc>
        <w:tc>
          <w:tcPr>
            <w:tcW w:w="1860" w:type="dxa"/>
            <w:vMerge/>
            <w:shd w:val="clear" w:color="auto" w:fill="auto"/>
            <w:vAlign w:val="center"/>
          </w:tcPr>
          <w:p w14:paraId="73301AA0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05" w:type="dxa"/>
            <w:vMerge/>
            <w:shd w:val="clear" w:color="auto" w:fill="auto"/>
            <w:vAlign w:val="center"/>
          </w:tcPr>
          <w:p w14:paraId="177A6211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5D5881" w14:paraId="772EF223" w14:textId="77777777">
        <w:trPr>
          <w:trHeight w:val="200"/>
        </w:trPr>
        <w:tc>
          <w:tcPr>
            <w:tcW w:w="1770" w:type="dxa"/>
            <w:vMerge w:val="restart"/>
            <w:vAlign w:val="center"/>
          </w:tcPr>
          <w:p w14:paraId="19F0B38D" w14:textId="77777777" w:rsidR="005D588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15" w:right="3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G-BW (MHz)</w:t>
            </w:r>
          </w:p>
        </w:tc>
        <w:tc>
          <w:tcPr>
            <w:tcW w:w="2415" w:type="dxa"/>
            <w:vMerge w:val="restart"/>
            <w:vAlign w:val="center"/>
          </w:tcPr>
          <w:p w14:paraId="4224E13E" w14:textId="77777777" w:rsidR="005D588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166" w:right="155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  <w:sz w:val="18"/>
                <w:szCs w:val="18"/>
              </w:rPr>
              <w:t>&gt; 50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b/>
                <w:color w:val="6AA84F"/>
                <w:sz w:val="18"/>
                <w:szCs w:val="18"/>
              </w:rPr>
              <w:t>&gt; 75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/  </w:t>
            </w:r>
            <w:r>
              <w:rPr>
                <w:rFonts w:ascii="Times New Roman" w:eastAsia="Times New Roman" w:hAnsi="Times New Roman" w:cs="Times New Roman"/>
                <w:b/>
                <w:color w:val="FF9900"/>
                <w:sz w:val="18"/>
                <w:szCs w:val="18"/>
              </w:rPr>
              <w:t>&gt;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9900"/>
                <w:sz w:val="18"/>
                <w:szCs w:val="18"/>
              </w:rPr>
              <w:t xml:space="preserve"> 90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&gt; 100 </w:t>
            </w:r>
          </w:p>
        </w:tc>
        <w:tc>
          <w:tcPr>
            <w:tcW w:w="810" w:type="dxa"/>
            <w:vAlign w:val="center"/>
          </w:tcPr>
          <w:p w14:paraId="1BE1EA22" w14:textId="77777777" w:rsidR="005D588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166" w:right="155"/>
              <w:jc w:val="center"/>
              <w:rPr>
                <w:rFonts w:ascii="Times New Roman" w:eastAsia="Times New Roman" w:hAnsi="Times New Roman" w:cs="Times New Roman"/>
                <w:b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  <w:sz w:val="18"/>
                <w:szCs w:val="18"/>
              </w:rPr>
              <w:t>1%</w:t>
            </w:r>
          </w:p>
        </w:tc>
        <w:tc>
          <w:tcPr>
            <w:tcW w:w="1860" w:type="dxa"/>
            <w:vMerge w:val="restart"/>
            <w:shd w:val="clear" w:color="auto" w:fill="auto"/>
            <w:vAlign w:val="center"/>
          </w:tcPr>
          <w:p w14:paraId="44DFCF53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05" w:type="dxa"/>
            <w:vMerge w:val="restart"/>
            <w:shd w:val="clear" w:color="auto" w:fill="E7E6E6"/>
            <w:vAlign w:val="center"/>
          </w:tcPr>
          <w:p w14:paraId="59218D1A" w14:textId="77777777" w:rsidR="005D588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5D5881" w14:paraId="12F8DE7E" w14:textId="77777777">
        <w:trPr>
          <w:trHeight w:val="200"/>
        </w:trPr>
        <w:tc>
          <w:tcPr>
            <w:tcW w:w="1770" w:type="dxa"/>
            <w:vMerge/>
            <w:vAlign w:val="center"/>
          </w:tcPr>
          <w:p w14:paraId="5F0C24CB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3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415" w:type="dxa"/>
            <w:vMerge/>
            <w:vAlign w:val="center"/>
          </w:tcPr>
          <w:p w14:paraId="6FEC7827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5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5DCA6C66" w14:textId="77777777" w:rsidR="005D588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166" w:right="155"/>
              <w:jc w:val="center"/>
              <w:rPr>
                <w:rFonts w:ascii="Times New Roman" w:eastAsia="Times New Roman" w:hAnsi="Times New Roman" w:cs="Times New Roman"/>
                <w:b/>
                <w:color w:val="6AA84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6AA84F"/>
                <w:sz w:val="18"/>
                <w:szCs w:val="18"/>
              </w:rPr>
              <w:t>2%</w:t>
            </w:r>
          </w:p>
        </w:tc>
        <w:tc>
          <w:tcPr>
            <w:tcW w:w="1860" w:type="dxa"/>
            <w:vMerge/>
            <w:shd w:val="clear" w:color="auto" w:fill="auto"/>
            <w:vAlign w:val="center"/>
          </w:tcPr>
          <w:p w14:paraId="39AD6530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05" w:type="dxa"/>
            <w:vMerge/>
            <w:shd w:val="clear" w:color="auto" w:fill="E7E6E6"/>
            <w:vAlign w:val="center"/>
          </w:tcPr>
          <w:p w14:paraId="4C0FBE00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5D5881" w14:paraId="24D2AB6D" w14:textId="77777777">
        <w:trPr>
          <w:trHeight w:val="200"/>
        </w:trPr>
        <w:tc>
          <w:tcPr>
            <w:tcW w:w="1770" w:type="dxa"/>
            <w:vMerge/>
            <w:vAlign w:val="center"/>
          </w:tcPr>
          <w:p w14:paraId="707C4F1A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3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415" w:type="dxa"/>
            <w:vMerge/>
            <w:vAlign w:val="center"/>
          </w:tcPr>
          <w:p w14:paraId="6BF395A6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5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7AC0EF39" w14:textId="77777777" w:rsidR="005D588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166" w:right="155"/>
              <w:jc w:val="center"/>
              <w:rPr>
                <w:rFonts w:ascii="Times New Roman" w:eastAsia="Times New Roman" w:hAnsi="Times New Roman" w:cs="Times New Roman"/>
                <w:b/>
                <w:color w:val="FF99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9900"/>
                <w:sz w:val="18"/>
                <w:szCs w:val="18"/>
              </w:rPr>
              <w:t>3%</w:t>
            </w:r>
          </w:p>
        </w:tc>
        <w:tc>
          <w:tcPr>
            <w:tcW w:w="1860" w:type="dxa"/>
            <w:vMerge/>
            <w:shd w:val="clear" w:color="auto" w:fill="auto"/>
            <w:vAlign w:val="center"/>
          </w:tcPr>
          <w:p w14:paraId="56A64987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05" w:type="dxa"/>
            <w:vMerge/>
            <w:shd w:val="clear" w:color="auto" w:fill="E7E6E6"/>
            <w:vAlign w:val="center"/>
          </w:tcPr>
          <w:p w14:paraId="445FA891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5D5881" w14:paraId="1144EFE0" w14:textId="77777777">
        <w:trPr>
          <w:trHeight w:val="200"/>
        </w:trPr>
        <w:tc>
          <w:tcPr>
            <w:tcW w:w="1770" w:type="dxa"/>
            <w:vMerge/>
            <w:vAlign w:val="center"/>
          </w:tcPr>
          <w:p w14:paraId="41074BE4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3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415" w:type="dxa"/>
            <w:vMerge/>
            <w:vAlign w:val="center"/>
          </w:tcPr>
          <w:p w14:paraId="4FF734C1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5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59AFC287" w14:textId="77777777" w:rsidR="005D588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166" w:right="155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4%</w:t>
            </w:r>
          </w:p>
        </w:tc>
        <w:tc>
          <w:tcPr>
            <w:tcW w:w="1860" w:type="dxa"/>
            <w:vMerge/>
            <w:shd w:val="clear" w:color="auto" w:fill="auto"/>
            <w:vAlign w:val="center"/>
          </w:tcPr>
          <w:p w14:paraId="46C69CE5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05" w:type="dxa"/>
            <w:vMerge/>
            <w:shd w:val="clear" w:color="auto" w:fill="E7E6E6"/>
            <w:vAlign w:val="center"/>
          </w:tcPr>
          <w:p w14:paraId="4C7DCD97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5D5881" w14:paraId="4FE72CC0" w14:textId="77777777">
        <w:trPr>
          <w:trHeight w:val="359"/>
        </w:trPr>
        <w:tc>
          <w:tcPr>
            <w:tcW w:w="1770" w:type="dxa"/>
            <w:vAlign w:val="center"/>
          </w:tcPr>
          <w:p w14:paraId="1CB32BEF" w14:textId="77777777" w:rsidR="005D588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P.M.</w:t>
            </w:r>
          </w:p>
        </w:tc>
        <w:tc>
          <w:tcPr>
            <w:tcW w:w="2415" w:type="dxa"/>
            <w:vAlign w:val="center"/>
          </w:tcPr>
          <w:p w14:paraId="20A93536" w14:textId="77777777" w:rsidR="005D588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166" w:right="1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&gt; </w:t>
            </w:r>
            <m:oMath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45°</m:t>
              </m:r>
            </m:oMath>
          </w:p>
        </w:tc>
        <w:tc>
          <w:tcPr>
            <w:tcW w:w="810" w:type="dxa"/>
            <w:shd w:val="clear" w:color="auto" w:fill="E7E6E6"/>
            <w:vAlign w:val="center"/>
          </w:tcPr>
          <w:p w14:paraId="166B13BD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166" w:right="1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0" w:type="dxa"/>
            <w:shd w:val="clear" w:color="auto" w:fill="auto"/>
            <w:vAlign w:val="center"/>
          </w:tcPr>
          <w:p w14:paraId="24E0F934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05" w:type="dxa"/>
            <w:shd w:val="clear" w:color="auto" w:fill="E7E6E6"/>
            <w:vAlign w:val="center"/>
          </w:tcPr>
          <w:p w14:paraId="65C4F490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5D5881" w14:paraId="682CF4E2" w14:textId="77777777">
        <w:trPr>
          <w:trHeight w:val="359"/>
        </w:trPr>
        <w:tc>
          <w:tcPr>
            <w:tcW w:w="1770" w:type="dxa"/>
            <w:vAlign w:val="center"/>
          </w:tcPr>
          <w:p w14:paraId="72ACA5ED" w14:textId="77777777" w:rsidR="005D588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C.M.R.R. @10KHz</w:t>
            </w:r>
          </w:p>
        </w:tc>
        <w:tc>
          <w:tcPr>
            <w:tcW w:w="2415" w:type="dxa"/>
            <w:vAlign w:val="center"/>
          </w:tcPr>
          <w:p w14:paraId="64666FAE" w14:textId="77777777" w:rsidR="005D588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166" w:right="155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&gt; 90 dB</w:t>
            </w:r>
          </w:p>
        </w:tc>
        <w:tc>
          <w:tcPr>
            <w:tcW w:w="810" w:type="dxa"/>
            <w:shd w:val="clear" w:color="auto" w:fill="E7E6E6"/>
            <w:vAlign w:val="center"/>
          </w:tcPr>
          <w:p w14:paraId="48D74658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166" w:right="15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60" w:type="dxa"/>
            <w:shd w:val="clear" w:color="auto" w:fill="auto"/>
            <w:vAlign w:val="center"/>
          </w:tcPr>
          <w:p w14:paraId="05B27989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2AED2EE6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5D5881" w14:paraId="6EF4D4D9" w14:textId="77777777">
        <w:trPr>
          <w:trHeight w:val="359"/>
        </w:trPr>
        <w:tc>
          <w:tcPr>
            <w:tcW w:w="1770" w:type="dxa"/>
            <w:vAlign w:val="center"/>
          </w:tcPr>
          <w:p w14:paraId="1FBB7F4F" w14:textId="77777777" w:rsidR="005D588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P.S.R.R.</w:t>
            </w:r>
            <w:r>
              <w:rPr>
                <w:rFonts w:ascii="Times New Roman" w:eastAsia="Times New Roman" w:hAnsi="Times New Roman" w:cs="Times New Roman"/>
                <w:b/>
                <w:sz w:val="12"/>
                <w:szCs w:val="12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@10KHz</w:t>
            </w:r>
          </w:p>
        </w:tc>
        <w:tc>
          <w:tcPr>
            <w:tcW w:w="2415" w:type="dxa"/>
            <w:vAlign w:val="center"/>
          </w:tcPr>
          <w:p w14:paraId="770FC12E" w14:textId="77777777" w:rsidR="005D588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166" w:right="15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&gt; 90 dB</w:t>
            </w:r>
          </w:p>
        </w:tc>
        <w:tc>
          <w:tcPr>
            <w:tcW w:w="810" w:type="dxa"/>
            <w:shd w:val="clear" w:color="auto" w:fill="E7E6E6"/>
            <w:vAlign w:val="center"/>
          </w:tcPr>
          <w:p w14:paraId="3272E67E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166" w:right="15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60" w:type="dxa"/>
            <w:shd w:val="clear" w:color="auto" w:fill="auto"/>
            <w:vAlign w:val="center"/>
          </w:tcPr>
          <w:p w14:paraId="7D012F16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05" w:type="dxa"/>
            <w:shd w:val="clear" w:color="auto" w:fill="E7E6E6"/>
            <w:vAlign w:val="center"/>
          </w:tcPr>
          <w:p w14:paraId="31784B7D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5D5881" w14:paraId="19577279" w14:textId="77777777">
        <w:trPr>
          <w:trHeight w:val="359"/>
        </w:trPr>
        <w:tc>
          <w:tcPr>
            <w:tcW w:w="1770" w:type="dxa"/>
            <w:vAlign w:val="center"/>
          </w:tcPr>
          <w:p w14:paraId="41966BE3" w14:textId="77777777" w:rsidR="005D588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P.S.R.R.</w:t>
            </w:r>
            <w:r>
              <w:rPr>
                <w:rFonts w:ascii="Times New Roman" w:eastAsia="Times New Roman" w:hAnsi="Times New Roman" w:cs="Times New Roman"/>
                <w:b/>
                <w:sz w:val="12"/>
                <w:szCs w:val="12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@10KHz</w:t>
            </w:r>
          </w:p>
        </w:tc>
        <w:tc>
          <w:tcPr>
            <w:tcW w:w="2415" w:type="dxa"/>
            <w:vAlign w:val="center"/>
          </w:tcPr>
          <w:p w14:paraId="42B5C266" w14:textId="77777777" w:rsidR="005D588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166" w:right="15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&gt; 90 dB</w:t>
            </w:r>
          </w:p>
        </w:tc>
        <w:tc>
          <w:tcPr>
            <w:tcW w:w="810" w:type="dxa"/>
            <w:shd w:val="clear" w:color="auto" w:fill="E7E6E6"/>
            <w:vAlign w:val="center"/>
          </w:tcPr>
          <w:p w14:paraId="51EFA236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166" w:right="15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60" w:type="dxa"/>
            <w:shd w:val="clear" w:color="auto" w:fill="auto"/>
            <w:vAlign w:val="center"/>
          </w:tcPr>
          <w:p w14:paraId="712EE5AE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05" w:type="dxa"/>
            <w:shd w:val="clear" w:color="auto" w:fill="E7E6E6"/>
            <w:vAlign w:val="center"/>
          </w:tcPr>
          <w:p w14:paraId="2F2E2BEA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5D5881" w14:paraId="0C6AEF5F" w14:textId="77777777">
        <w:trPr>
          <w:trHeight w:val="359"/>
        </w:trPr>
        <w:tc>
          <w:tcPr>
            <w:tcW w:w="8760" w:type="dxa"/>
            <w:gridSpan w:val="5"/>
            <w:shd w:val="clear" w:color="auto" w:fill="DCE6F2"/>
            <w:vAlign w:val="center"/>
          </w:tcPr>
          <w:p w14:paraId="4ACF43DA" w14:textId="77777777" w:rsidR="005D588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70C0"/>
                <w:sz w:val="18"/>
                <w:szCs w:val="18"/>
              </w:rPr>
              <w:t>Closed-loop simulation</w:t>
            </w:r>
          </w:p>
        </w:tc>
      </w:tr>
      <w:tr w:rsidR="005D5881" w14:paraId="74DBACBA" w14:textId="77777777">
        <w:trPr>
          <w:trHeight w:val="359"/>
        </w:trPr>
        <w:tc>
          <w:tcPr>
            <w:tcW w:w="8760" w:type="dxa"/>
            <w:gridSpan w:val="5"/>
            <w:vAlign w:val="center"/>
          </w:tcPr>
          <w:p w14:paraId="7D6DB592" w14:textId="77777777" w:rsidR="005D588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Differential swing of 1.0 V (step or sinusoidal)</w:t>
            </w:r>
          </w:p>
        </w:tc>
      </w:tr>
      <w:tr w:rsidR="005D5881" w14:paraId="59AE7033" w14:textId="77777777">
        <w:trPr>
          <w:trHeight w:val="359"/>
        </w:trPr>
        <w:tc>
          <w:tcPr>
            <w:tcW w:w="1770" w:type="dxa"/>
            <w:vAlign w:val="center"/>
          </w:tcPr>
          <w:p w14:paraId="2A7E642B" w14:textId="77777777" w:rsidR="005D588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Closed-loop gain</w:t>
            </w:r>
          </w:p>
        </w:tc>
        <w:tc>
          <w:tcPr>
            <w:tcW w:w="2415" w:type="dxa"/>
            <w:vAlign w:val="center"/>
          </w:tcPr>
          <w:p w14:paraId="4DD57E31" w14:textId="77777777" w:rsidR="005D588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166" w:right="155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&gt; -0.1dB @ 10kHz</w:t>
            </w:r>
          </w:p>
        </w:tc>
        <w:tc>
          <w:tcPr>
            <w:tcW w:w="810" w:type="dxa"/>
            <w:shd w:val="clear" w:color="auto" w:fill="E7E6E6"/>
            <w:vAlign w:val="center"/>
          </w:tcPr>
          <w:p w14:paraId="1256FCF6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166" w:right="155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60" w:type="dxa"/>
            <w:shd w:val="clear" w:color="auto" w:fill="auto"/>
            <w:vAlign w:val="center"/>
          </w:tcPr>
          <w:p w14:paraId="2E333712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7DD46EE0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5D5881" w14:paraId="6306986A" w14:textId="77777777">
        <w:trPr>
          <w:trHeight w:val="359"/>
        </w:trPr>
        <w:tc>
          <w:tcPr>
            <w:tcW w:w="1770" w:type="dxa"/>
            <w:vAlign w:val="center"/>
          </w:tcPr>
          <w:p w14:paraId="141332DD" w14:textId="77777777" w:rsidR="005D588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S.R.</w:t>
            </w:r>
            <w:r>
              <w:rPr>
                <w:rFonts w:ascii="Times New Roman" w:eastAsia="Times New Roman" w:hAnsi="Times New Roman" w:cs="Times New Roman"/>
                <w:b/>
                <w:sz w:val="12"/>
                <w:szCs w:val="12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(10% ~ 90%)</w:t>
            </w:r>
          </w:p>
        </w:tc>
        <w:tc>
          <w:tcPr>
            <w:tcW w:w="2415" w:type="dxa"/>
            <w:vAlign w:val="center"/>
          </w:tcPr>
          <w:p w14:paraId="3F931610" w14:textId="77777777" w:rsidR="005D588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166" w:right="155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&gt; 15 V/us (single-ended output)</w:t>
            </w:r>
          </w:p>
        </w:tc>
        <w:tc>
          <w:tcPr>
            <w:tcW w:w="810" w:type="dxa"/>
            <w:shd w:val="clear" w:color="auto" w:fill="E7E6E6"/>
            <w:vAlign w:val="center"/>
          </w:tcPr>
          <w:p w14:paraId="08C22C1F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166" w:right="155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60" w:type="dxa"/>
            <w:shd w:val="clear" w:color="auto" w:fill="auto"/>
            <w:vAlign w:val="center"/>
          </w:tcPr>
          <w:p w14:paraId="1C235F9B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14177595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5D5881" w14:paraId="151B6FCB" w14:textId="77777777">
        <w:trPr>
          <w:trHeight w:val="359"/>
        </w:trPr>
        <w:tc>
          <w:tcPr>
            <w:tcW w:w="1770" w:type="dxa"/>
            <w:vAlign w:val="center"/>
          </w:tcPr>
          <w:p w14:paraId="0F11F8B2" w14:textId="77777777" w:rsidR="005D588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S.R.</w:t>
            </w:r>
            <w:r>
              <w:rPr>
                <w:rFonts w:ascii="Times New Roman" w:eastAsia="Times New Roman" w:hAnsi="Times New Roman" w:cs="Times New Roman"/>
                <w:b/>
                <w:sz w:val="12"/>
                <w:szCs w:val="12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(90% ~ 10%)</w:t>
            </w:r>
          </w:p>
        </w:tc>
        <w:tc>
          <w:tcPr>
            <w:tcW w:w="2415" w:type="dxa"/>
            <w:vAlign w:val="center"/>
          </w:tcPr>
          <w:p w14:paraId="3F7E8481" w14:textId="77777777" w:rsidR="005D588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166" w:right="155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&gt; 15 V/us (single-ended output)</w:t>
            </w:r>
          </w:p>
        </w:tc>
        <w:tc>
          <w:tcPr>
            <w:tcW w:w="810" w:type="dxa"/>
            <w:shd w:val="clear" w:color="auto" w:fill="E7E6E6"/>
            <w:vAlign w:val="center"/>
          </w:tcPr>
          <w:p w14:paraId="73AE1969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166" w:right="155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60" w:type="dxa"/>
            <w:shd w:val="clear" w:color="auto" w:fill="auto"/>
            <w:vAlign w:val="center"/>
          </w:tcPr>
          <w:p w14:paraId="7911B519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375D65E9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5D5881" w14:paraId="5A3935C4" w14:textId="77777777">
        <w:trPr>
          <w:trHeight w:val="359"/>
        </w:trPr>
        <w:tc>
          <w:tcPr>
            <w:tcW w:w="1770" w:type="dxa"/>
            <w:vAlign w:val="center"/>
          </w:tcPr>
          <w:p w14:paraId="589C718C" w14:textId="77777777" w:rsidR="005D588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THD </w:t>
            </w:r>
            <w:r>
              <w:rPr>
                <w:rFonts w:ascii="Times New Roman" w:eastAsia="Times New Roman" w:hAnsi="Times New Roman" w:cs="Times New Roman"/>
                <w:b/>
                <w:sz w:val="13"/>
                <w:szCs w:val="13"/>
              </w:rPr>
              <w:t>(1.0Vpp@100kHz Sin)</w:t>
            </w:r>
          </w:p>
        </w:tc>
        <w:tc>
          <w:tcPr>
            <w:tcW w:w="2415" w:type="dxa"/>
            <w:vAlign w:val="center"/>
          </w:tcPr>
          <w:p w14:paraId="04BCE78C" w14:textId="77777777" w:rsidR="005D588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166" w:right="15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&lt; - 60 dB</w:t>
            </w:r>
          </w:p>
        </w:tc>
        <w:tc>
          <w:tcPr>
            <w:tcW w:w="810" w:type="dxa"/>
            <w:shd w:val="clear" w:color="auto" w:fill="E7E6E6"/>
            <w:vAlign w:val="center"/>
          </w:tcPr>
          <w:p w14:paraId="5E0B979C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166" w:right="15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0" w:type="dxa"/>
            <w:shd w:val="clear" w:color="auto" w:fill="auto"/>
            <w:vAlign w:val="center"/>
          </w:tcPr>
          <w:p w14:paraId="7DC42CE3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05" w:type="dxa"/>
            <w:shd w:val="clear" w:color="auto" w:fill="E7E6E6"/>
            <w:vAlign w:val="center"/>
          </w:tcPr>
          <w:p w14:paraId="69FAEBE9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5D5881" w14:paraId="777244E9" w14:textId="77777777">
        <w:trPr>
          <w:trHeight w:val="359"/>
        </w:trPr>
        <w:tc>
          <w:tcPr>
            <w:tcW w:w="1770" w:type="dxa"/>
            <w:vAlign w:val="center"/>
          </w:tcPr>
          <w:p w14:paraId="5FD07E29" w14:textId="77777777" w:rsidR="005D588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Settling</w:t>
            </w:r>
            <w:r>
              <w:rPr>
                <w:rFonts w:ascii="Times New Roman" w:eastAsia="Times New Roman" w:hAnsi="Times New Roman" w:cs="Times New Roman"/>
                <w:b/>
                <w:sz w:val="12"/>
                <w:szCs w:val="12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b/>
                <w:sz w:val="13"/>
                <w:szCs w:val="13"/>
              </w:rPr>
              <w:t>(1.0Vstep to 0.5%)</w:t>
            </w:r>
          </w:p>
        </w:tc>
        <w:tc>
          <w:tcPr>
            <w:tcW w:w="2415" w:type="dxa"/>
            <w:vAlign w:val="center"/>
          </w:tcPr>
          <w:p w14:paraId="5C84E28E" w14:textId="77777777" w:rsidR="005D588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166" w:right="15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&lt; 150 ns</w:t>
            </w:r>
          </w:p>
        </w:tc>
        <w:tc>
          <w:tcPr>
            <w:tcW w:w="810" w:type="dxa"/>
            <w:shd w:val="clear" w:color="auto" w:fill="E7E6E6"/>
            <w:vAlign w:val="center"/>
          </w:tcPr>
          <w:p w14:paraId="70F43E7F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166" w:right="15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0" w:type="dxa"/>
            <w:shd w:val="clear" w:color="auto" w:fill="auto"/>
            <w:vAlign w:val="center"/>
          </w:tcPr>
          <w:p w14:paraId="650E70F7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05" w:type="dxa"/>
            <w:shd w:val="clear" w:color="auto" w:fill="E7E6E6"/>
            <w:vAlign w:val="center"/>
          </w:tcPr>
          <w:p w14:paraId="7610A40C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5D5881" w14:paraId="4F5D7475" w14:textId="77777777">
        <w:trPr>
          <w:trHeight w:val="359"/>
        </w:trPr>
        <w:tc>
          <w:tcPr>
            <w:tcW w:w="1770" w:type="dxa"/>
            <w:vAlign w:val="center"/>
          </w:tcPr>
          <w:p w14:paraId="75CA95DA" w14:textId="77777777" w:rsidR="005D588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Settling</w:t>
            </w:r>
            <w:r>
              <w:rPr>
                <w:rFonts w:ascii="Times New Roman" w:eastAsia="Times New Roman" w:hAnsi="Times New Roman" w:cs="Times New Roman"/>
                <w:b/>
                <w:sz w:val="12"/>
                <w:szCs w:val="12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/>
                <w:sz w:val="13"/>
                <w:szCs w:val="13"/>
              </w:rPr>
              <w:t>(1.0Vstep to 0.5%)</w:t>
            </w:r>
          </w:p>
        </w:tc>
        <w:tc>
          <w:tcPr>
            <w:tcW w:w="2415" w:type="dxa"/>
            <w:vAlign w:val="center"/>
          </w:tcPr>
          <w:p w14:paraId="77E3CC18" w14:textId="77777777" w:rsidR="005D588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166" w:right="15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&lt; 150 ns</w:t>
            </w:r>
          </w:p>
        </w:tc>
        <w:tc>
          <w:tcPr>
            <w:tcW w:w="810" w:type="dxa"/>
            <w:shd w:val="clear" w:color="auto" w:fill="E7E6E6"/>
            <w:vAlign w:val="center"/>
          </w:tcPr>
          <w:p w14:paraId="7919B751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166" w:right="15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0" w:type="dxa"/>
            <w:shd w:val="clear" w:color="auto" w:fill="auto"/>
            <w:vAlign w:val="center"/>
          </w:tcPr>
          <w:p w14:paraId="6A9A8F57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05" w:type="dxa"/>
            <w:shd w:val="clear" w:color="auto" w:fill="E7E6E6"/>
            <w:vAlign w:val="center"/>
          </w:tcPr>
          <w:p w14:paraId="4679F29E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5D5881" w14:paraId="7521EDD7" w14:textId="77777777">
        <w:trPr>
          <w:trHeight w:val="200"/>
        </w:trPr>
        <w:tc>
          <w:tcPr>
            <w:tcW w:w="1770" w:type="dxa"/>
            <w:vMerge w:val="restart"/>
            <w:vAlign w:val="center"/>
          </w:tcPr>
          <w:p w14:paraId="4F499D45" w14:textId="77777777" w:rsidR="005D588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</w:rPr>
            </w:pPr>
            <m:oMath>
              <m:f>
                <m:fPr>
                  <m:ctrlPr>
                    <w:rPr>
                      <w:rFonts w:ascii="Cambria Math" w:eastAsia="Cambria Math" w:hAnsi="Cambria Math" w:cs="Cambria Math"/>
                      <w:b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m:t>Settling</m:t>
                  </m:r>
                  <m:r>
                    <m:rPr>
                      <m:sty m:val="bi"/>
                    </m:rPr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m:t xml:space="preserve">+ + </m:t>
                  </m:r>
                  <m:r>
                    <m:rPr>
                      <m:sty m:val="bi"/>
                    </m:rP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m:t>Settling</m:t>
                  </m:r>
                  <m:r>
                    <m:rPr>
                      <m:sty m:val="bi"/>
                    </m:rPr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m:t>-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2</m:t>
                  </m:r>
                </m:den>
              </m:f>
            </m:oMath>
            <w:r>
              <w:rPr>
                <w:rFonts w:ascii="Cambria Math" w:eastAsia="Cambria Math" w:hAnsi="Cambria Math" w:cs="Cambria Math"/>
                <w:b/>
                <w:sz w:val="18"/>
                <w:szCs w:val="18"/>
              </w:rPr>
              <w:t>(ns)</w:t>
            </w:r>
          </w:p>
        </w:tc>
        <w:tc>
          <w:tcPr>
            <w:tcW w:w="2415" w:type="dxa"/>
            <w:vMerge w:val="restart"/>
            <w:vAlign w:val="center"/>
          </w:tcPr>
          <w:p w14:paraId="56234811" w14:textId="77777777" w:rsidR="005D5881" w:rsidRDefault="00000000">
            <w:pPr>
              <w:widowControl/>
              <w:spacing w:before="78"/>
              <w:ind w:left="166" w:right="154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  <w:sz w:val="18"/>
                <w:szCs w:val="18"/>
              </w:rPr>
              <w:t>&lt; 150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b/>
                <w:color w:val="6AA84F"/>
                <w:sz w:val="18"/>
                <w:szCs w:val="18"/>
              </w:rPr>
              <w:t>&lt; 90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b/>
                <w:color w:val="FF9900"/>
                <w:sz w:val="18"/>
                <w:szCs w:val="18"/>
              </w:rPr>
              <w:t>&lt; 70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&lt; 55</w:t>
            </w:r>
          </w:p>
        </w:tc>
        <w:tc>
          <w:tcPr>
            <w:tcW w:w="810" w:type="dxa"/>
            <w:vAlign w:val="center"/>
          </w:tcPr>
          <w:p w14:paraId="22909283" w14:textId="77777777" w:rsidR="005D5881" w:rsidRDefault="00000000">
            <w:pPr>
              <w:widowControl/>
              <w:spacing w:before="73"/>
              <w:ind w:left="166" w:right="154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  <w:sz w:val="18"/>
                <w:szCs w:val="18"/>
              </w:rPr>
              <w:t>1%</w:t>
            </w:r>
          </w:p>
        </w:tc>
        <w:tc>
          <w:tcPr>
            <w:tcW w:w="1860" w:type="dxa"/>
            <w:vMerge w:val="restart"/>
            <w:shd w:val="clear" w:color="auto" w:fill="auto"/>
            <w:vAlign w:val="center"/>
          </w:tcPr>
          <w:p w14:paraId="1F51795E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05" w:type="dxa"/>
            <w:vMerge w:val="restart"/>
            <w:shd w:val="clear" w:color="auto" w:fill="E7E6E6"/>
            <w:vAlign w:val="center"/>
          </w:tcPr>
          <w:p w14:paraId="13A9D375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5D5881" w14:paraId="5256D086" w14:textId="77777777">
        <w:trPr>
          <w:trHeight w:val="200"/>
        </w:trPr>
        <w:tc>
          <w:tcPr>
            <w:tcW w:w="1770" w:type="dxa"/>
            <w:vMerge/>
            <w:vAlign w:val="center"/>
          </w:tcPr>
          <w:p w14:paraId="31AE561B" w14:textId="77777777" w:rsidR="005D5881" w:rsidRDefault="005D5881">
            <w:pPr>
              <w:jc w:val="center"/>
              <w:rPr>
                <w:rFonts w:ascii="Cambria Math" w:eastAsia="Cambria Math" w:hAnsi="Cambria Math" w:cs="Cambria Math"/>
                <w:b/>
                <w:sz w:val="18"/>
                <w:szCs w:val="18"/>
              </w:rPr>
            </w:pPr>
          </w:p>
        </w:tc>
        <w:tc>
          <w:tcPr>
            <w:tcW w:w="2415" w:type="dxa"/>
            <w:vMerge/>
            <w:vAlign w:val="center"/>
          </w:tcPr>
          <w:p w14:paraId="082A0D2C" w14:textId="77777777" w:rsidR="005D5881" w:rsidRDefault="005D5881">
            <w:pPr>
              <w:widowControl/>
              <w:ind w:right="154"/>
              <w:jc w:val="center"/>
              <w:rPr>
                <w:rFonts w:ascii="Times New Roman" w:eastAsia="Times New Roman" w:hAnsi="Times New Roman" w:cs="Times New Roman"/>
                <w:color w:val="0000FF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14:paraId="50480FC6" w14:textId="77777777" w:rsidR="005D5881" w:rsidRDefault="00000000">
            <w:pPr>
              <w:widowControl/>
              <w:spacing w:before="73"/>
              <w:ind w:left="166" w:right="154"/>
              <w:jc w:val="center"/>
              <w:rPr>
                <w:rFonts w:ascii="Times New Roman" w:eastAsia="Times New Roman" w:hAnsi="Times New Roman" w:cs="Times New Roman"/>
                <w:b/>
                <w:color w:val="6AA84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6AA84F"/>
                <w:sz w:val="18"/>
                <w:szCs w:val="18"/>
              </w:rPr>
              <w:t>2%</w:t>
            </w:r>
          </w:p>
        </w:tc>
        <w:tc>
          <w:tcPr>
            <w:tcW w:w="1860" w:type="dxa"/>
            <w:vMerge/>
            <w:shd w:val="clear" w:color="auto" w:fill="auto"/>
            <w:vAlign w:val="center"/>
          </w:tcPr>
          <w:p w14:paraId="77920102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05" w:type="dxa"/>
            <w:vMerge/>
            <w:shd w:val="clear" w:color="auto" w:fill="E7E6E6"/>
            <w:vAlign w:val="center"/>
          </w:tcPr>
          <w:p w14:paraId="373DA103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5D5881" w14:paraId="1A290DF4" w14:textId="77777777">
        <w:trPr>
          <w:trHeight w:val="200"/>
        </w:trPr>
        <w:tc>
          <w:tcPr>
            <w:tcW w:w="1770" w:type="dxa"/>
            <w:vMerge/>
            <w:vAlign w:val="center"/>
          </w:tcPr>
          <w:p w14:paraId="678A75C0" w14:textId="77777777" w:rsidR="005D5881" w:rsidRDefault="005D5881">
            <w:pPr>
              <w:jc w:val="center"/>
              <w:rPr>
                <w:rFonts w:ascii="Cambria Math" w:eastAsia="Cambria Math" w:hAnsi="Cambria Math" w:cs="Cambria Math"/>
                <w:b/>
                <w:sz w:val="18"/>
                <w:szCs w:val="18"/>
              </w:rPr>
            </w:pPr>
          </w:p>
        </w:tc>
        <w:tc>
          <w:tcPr>
            <w:tcW w:w="2415" w:type="dxa"/>
            <w:vMerge/>
            <w:vAlign w:val="center"/>
          </w:tcPr>
          <w:p w14:paraId="45D4351F" w14:textId="77777777" w:rsidR="005D5881" w:rsidRDefault="005D5881">
            <w:pPr>
              <w:widowControl/>
              <w:ind w:right="154"/>
              <w:jc w:val="center"/>
              <w:rPr>
                <w:rFonts w:ascii="Times New Roman" w:eastAsia="Times New Roman" w:hAnsi="Times New Roman" w:cs="Times New Roman"/>
                <w:color w:val="0000FF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14:paraId="7906AF17" w14:textId="77777777" w:rsidR="005D5881" w:rsidRDefault="00000000">
            <w:pPr>
              <w:widowControl/>
              <w:spacing w:before="73"/>
              <w:ind w:left="166" w:right="154"/>
              <w:jc w:val="center"/>
              <w:rPr>
                <w:rFonts w:ascii="Times New Roman" w:eastAsia="Times New Roman" w:hAnsi="Times New Roman" w:cs="Times New Roman"/>
                <w:b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9900"/>
                <w:sz w:val="18"/>
                <w:szCs w:val="18"/>
              </w:rPr>
              <w:t>3%</w:t>
            </w:r>
          </w:p>
        </w:tc>
        <w:tc>
          <w:tcPr>
            <w:tcW w:w="1860" w:type="dxa"/>
            <w:vMerge/>
            <w:shd w:val="clear" w:color="auto" w:fill="auto"/>
            <w:vAlign w:val="center"/>
          </w:tcPr>
          <w:p w14:paraId="1077F47A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05" w:type="dxa"/>
            <w:vMerge/>
            <w:shd w:val="clear" w:color="auto" w:fill="E7E6E6"/>
            <w:vAlign w:val="center"/>
          </w:tcPr>
          <w:p w14:paraId="64EAAE2E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5D5881" w14:paraId="6640EE60" w14:textId="77777777">
        <w:trPr>
          <w:trHeight w:val="200"/>
        </w:trPr>
        <w:tc>
          <w:tcPr>
            <w:tcW w:w="1770" w:type="dxa"/>
            <w:vMerge/>
            <w:vAlign w:val="center"/>
          </w:tcPr>
          <w:p w14:paraId="34090B0E" w14:textId="77777777" w:rsidR="005D5881" w:rsidRDefault="005D5881">
            <w:pPr>
              <w:jc w:val="center"/>
              <w:rPr>
                <w:rFonts w:ascii="Cambria Math" w:eastAsia="Cambria Math" w:hAnsi="Cambria Math" w:cs="Cambria Math"/>
                <w:b/>
                <w:sz w:val="18"/>
                <w:szCs w:val="18"/>
              </w:rPr>
            </w:pPr>
          </w:p>
        </w:tc>
        <w:tc>
          <w:tcPr>
            <w:tcW w:w="2415" w:type="dxa"/>
            <w:vMerge/>
            <w:vAlign w:val="center"/>
          </w:tcPr>
          <w:p w14:paraId="59F9E184" w14:textId="77777777" w:rsidR="005D5881" w:rsidRDefault="005D5881">
            <w:pPr>
              <w:widowControl/>
              <w:ind w:right="154"/>
              <w:jc w:val="center"/>
              <w:rPr>
                <w:rFonts w:ascii="Times New Roman" w:eastAsia="Times New Roman" w:hAnsi="Times New Roman" w:cs="Times New Roman"/>
                <w:color w:val="0000FF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14:paraId="624D5F17" w14:textId="77777777" w:rsidR="005D5881" w:rsidRDefault="00000000">
            <w:pPr>
              <w:widowControl/>
              <w:spacing w:before="73"/>
              <w:ind w:left="166" w:right="154"/>
              <w:jc w:val="center"/>
              <w:rPr>
                <w:rFonts w:ascii="Times New Roman" w:eastAsia="Times New Roman" w:hAnsi="Times New Roman" w:cs="Times New Roman"/>
                <w:b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4%</w:t>
            </w:r>
          </w:p>
        </w:tc>
        <w:tc>
          <w:tcPr>
            <w:tcW w:w="1860" w:type="dxa"/>
            <w:vMerge/>
            <w:shd w:val="clear" w:color="auto" w:fill="auto"/>
            <w:vAlign w:val="center"/>
          </w:tcPr>
          <w:p w14:paraId="4D45E2E6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05" w:type="dxa"/>
            <w:vMerge/>
            <w:shd w:val="clear" w:color="auto" w:fill="E7E6E6"/>
            <w:vAlign w:val="center"/>
          </w:tcPr>
          <w:p w14:paraId="0D1E80D4" w14:textId="77777777" w:rsidR="005D5881" w:rsidRDefault="005D58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6405BCE7" w14:textId="77777777" w:rsidR="005D5881" w:rsidRDefault="005D5881">
      <w:pPr>
        <w:rPr>
          <w:rFonts w:ascii="Times New Roman" w:eastAsia="Times New Roman" w:hAnsi="Times New Roman" w:cs="Times New Roman"/>
        </w:rPr>
      </w:pPr>
    </w:p>
    <w:p w14:paraId="4B2CD690" w14:textId="77777777" w:rsidR="005D5881" w:rsidRDefault="005D5881">
      <w:pPr>
        <w:rPr>
          <w:rFonts w:ascii="Times New Roman" w:eastAsia="Times New Roman" w:hAnsi="Times New Roman" w:cs="Times New Roman"/>
        </w:rPr>
      </w:pPr>
    </w:p>
    <w:p w14:paraId="12303AB1" w14:textId="77777777" w:rsidR="005D5881" w:rsidRDefault="005D5881">
      <w:pPr>
        <w:jc w:val="center"/>
        <w:rPr>
          <w:rFonts w:ascii="Times New Roman" w:eastAsia="Times New Roman" w:hAnsi="Times New Roman" w:cs="Times New Roman"/>
        </w:rPr>
      </w:pPr>
    </w:p>
    <w:p w14:paraId="5F484CC0" w14:textId="67CD2959" w:rsidR="005D5881" w:rsidRDefault="005D5881">
      <w:pPr>
        <w:jc w:val="center"/>
        <w:rPr>
          <w:rFonts w:ascii="Times New Roman" w:eastAsia="Times New Roman" w:hAnsi="Times New Roman" w:cs="Times New Roman"/>
        </w:rPr>
      </w:pPr>
    </w:p>
    <w:p w14:paraId="44B82DE6" w14:textId="77777777" w:rsidR="00927191" w:rsidRDefault="00927191">
      <w:pPr>
        <w:jc w:val="center"/>
        <w:rPr>
          <w:rFonts w:ascii="Times New Roman" w:eastAsia="Times New Roman" w:hAnsi="Times New Roman" w:cs="Times New Roman" w:hint="eastAsia"/>
        </w:rPr>
      </w:pPr>
    </w:p>
    <w:p w14:paraId="73B54148" w14:textId="77777777" w:rsidR="005D5881" w:rsidRDefault="00000000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Reference circuit</w:t>
      </w:r>
    </w:p>
    <w:p w14:paraId="0B9657B4" w14:textId="77777777" w:rsidR="005D5881" w:rsidRDefault="005D5881">
      <w:pPr>
        <w:jc w:val="center"/>
        <w:rPr>
          <w:rFonts w:ascii="Times New Roman" w:eastAsia="Times New Roman" w:hAnsi="Times New Roman" w:cs="Times New Roman"/>
        </w:rPr>
      </w:pPr>
    </w:p>
    <w:p w14:paraId="21AF4146" w14:textId="77777777" w:rsidR="005D5881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3CF079CD" wp14:editId="707D8117">
            <wp:simplePos x="0" y="0"/>
            <wp:positionH relativeFrom="column">
              <wp:posOffset>-1053935</wp:posOffset>
            </wp:positionH>
            <wp:positionV relativeFrom="paragraph">
              <wp:posOffset>114300</wp:posOffset>
            </wp:positionV>
            <wp:extent cx="7479864" cy="3271838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79864" cy="3271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B67ECB3" w14:textId="77777777" w:rsidR="005D5881" w:rsidRDefault="005D5881">
      <w:pPr>
        <w:rPr>
          <w:rFonts w:ascii="Times New Roman" w:eastAsia="Times New Roman" w:hAnsi="Times New Roman" w:cs="Times New Roman"/>
        </w:rPr>
      </w:pPr>
    </w:p>
    <w:sectPr w:rsidR="005D5881">
      <w:headerReference w:type="default" r:id="rId8"/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1910B" w14:textId="77777777" w:rsidR="000E2D53" w:rsidRDefault="000E2D53">
      <w:r>
        <w:separator/>
      </w:r>
    </w:p>
  </w:endnote>
  <w:endnote w:type="continuationSeparator" w:id="0">
    <w:p w14:paraId="0A73A86A" w14:textId="77777777" w:rsidR="000E2D53" w:rsidRDefault="000E2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CAFEA" w14:textId="77777777" w:rsidR="000E2D53" w:rsidRDefault="000E2D53">
      <w:r>
        <w:separator/>
      </w:r>
    </w:p>
  </w:footnote>
  <w:footnote w:type="continuationSeparator" w:id="0">
    <w:p w14:paraId="4DED1780" w14:textId="77777777" w:rsidR="000E2D53" w:rsidRDefault="000E2D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D4833" w14:textId="77777777" w:rsidR="005D5881" w:rsidRDefault="005D588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881"/>
    <w:rsid w:val="000E2D53"/>
    <w:rsid w:val="005D5881"/>
    <w:rsid w:val="0092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6D280E"/>
  <w15:docId w15:val="{84DE62AA-2E04-3544-9AC2-2460F10C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新細明體" w:eastAsia="新細明體" w:hAnsi="新細明體" w:cs="新細明體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A8E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unhideWhenUsed/>
    <w:qFormat/>
    <w:rsid w:val="008F54F4"/>
    <w:pPr>
      <w:widowControl w:val="0"/>
      <w:autoSpaceDE w:val="0"/>
      <w:autoSpaceDN w:val="0"/>
    </w:pPr>
    <w:rPr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F54F4"/>
    <w:pPr>
      <w:autoSpaceDE w:val="0"/>
      <w:autoSpaceDN w:val="0"/>
      <w:spacing w:before="69"/>
      <w:jc w:val="center"/>
    </w:pPr>
    <w:rPr>
      <w:rFonts w:ascii="Cambria" w:eastAsia="Cambria" w:hAnsi="Cambria" w:cs="Cambria"/>
      <w:sz w:val="22"/>
      <w:lang w:eastAsia="en-US"/>
    </w:rPr>
  </w:style>
  <w:style w:type="character" w:styleId="a4">
    <w:name w:val="Placeholder Text"/>
    <w:basedOn w:val="a0"/>
    <w:uiPriority w:val="99"/>
    <w:semiHidden/>
    <w:rsid w:val="008F54F4"/>
    <w:rPr>
      <w:color w:val="808080"/>
    </w:rPr>
  </w:style>
  <w:style w:type="paragraph" w:styleId="a5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1"/>
    <w:pPr>
      <w:widowControl w:val="0"/>
    </w:pPr>
    <w:rPr>
      <w:sz w:val="22"/>
      <w:szCs w:val="22"/>
    </w:rPr>
    <w:tblPr>
      <w:tblStyleRowBandSize w:val="1"/>
      <w:tblStyleColBandSize w:val="1"/>
    </w:tblPr>
  </w:style>
  <w:style w:type="table" w:customStyle="1" w:styleId="a7">
    <w:basedOn w:val="TableNormal1"/>
    <w:pPr>
      <w:widowControl w:val="0"/>
    </w:pPr>
    <w:rPr>
      <w:sz w:val="22"/>
      <w:szCs w:val="22"/>
    </w:rPr>
    <w:tblPr>
      <w:tblStyleRowBandSize w:val="1"/>
      <w:tblStyleColBandSize w:val="1"/>
    </w:tblPr>
  </w:style>
  <w:style w:type="table" w:customStyle="1" w:styleId="a8">
    <w:basedOn w:val="TableNormal1"/>
    <w:pPr>
      <w:widowControl w:val="0"/>
    </w:pPr>
    <w:rPr>
      <w:sz w:val="22"/>
      <w:szCs w:val="22"/>
    </w:rPr>
    <w:tblPr>
      <w:tblStyleRowBandSize w:val="1"/>
      <w:tblStyleColBandSize w:val="1"/>
    </w:tblPr>
  </w:style>
  <w:style w:type="table" w:customStyle="1" w:styleId="a9">
    <w:basedOn w:val="TableNormal1"/>
    <w:pPr>
      <w:widowControl w:val="0"/>
    </w:pPr>
    <w:rPr>
      <w:sz w:val="22"/>
      <w:szCs w:val="22"/>
    </w:rPr>
    <w:tblPr>
      <w:tblStyleRowBandSize w:val="1"/>
      <w:tblStyleColBandSize w:val="1"/>
    </w:tblPr>
  </w:style>
  <w:style w:type="table" w:customStyle="1" w:styleId="aa">
    <w:basedOn w:val="TableNormal1"/>
    <w:pPr>
      <w:widowControl w:val="0"/>
    </w:pPr>
    <w:rPr>
      <w:sz w:val="22"/>
      <w:szCs w:val="22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KuuUjqAw4NTsHacY5ahlmVon+Q==">CgMxLjA4AHIhMWJlNzVVa1J5RzA0SlhPY2ZhYTVnZTJVV0dxaGg0LUNE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fei xin</dc:creator>
  <cp:lastModifiedBy>謝欣霏</cp:lastModifiedBy>
  <cp:revision>2</cp:revision>
  <dcterms:created xsi:type="dcterms:W3CDTF">2024-05-28T06:43:00Z</dcterms:created>
  <dcterms:modified xsi:type="dcterms:W3CDTF">2024-06-06T07:44:00Z</dcterms:modified>
</cp:coreProperties>
</file>