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2C8E" w14:textId="52729DAB" w:rsidR="00A20A85" w:rsidRDefault="00A20A85">
      <w:r>
        <w:t>Ag Amazon VBDs README text for final data and code:</w:t>
      </w:r>
    </w:p>
    <w:p w14:paraId="47431EBE" w14:textId="04C7E0A5" w:rsidR="00AA52DE" w:rsidRPr="00AA52DE" w:rsidRDefault="00AA52DE" w:rsidP="00AA52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Repository containing final data and code for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agricultural land use change and intensification effects on vector-borne diseases in the Amazon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project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74FF32B7" w14:textId="39BA2F65" w:rsidR="00AA52DE" w:rsidRPr="00AA52DE" w:rsidRDefault="00AA52DE" w:rsidP="00AA52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The code file: "</w:t>
      </w:r>
      <w:proofErr w:type="spellStart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ag_intensification_VBD_final_analysis.R</w:t>
      </w:r>
      <w:proofErr w:type="spellEnd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" analyzes the effect of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pasture and crop land use change, fragmentation and intensification</w:t>
      </w:r>
      <w:r w:rsidR="006E5B3C">
        <w:rPr>
          <w:rFonts w:ascii="Segoe UI" w:eastAsia="Times New Roman" w:hAnsi="Segoe UI" w:cs="Segoe UI"/>
          <w:color w:val="1F2328"/>
          <w:kern w:val="0"/>
          <w14:ligatures w14:val="none"/>
        </w:rPr>
        <w:t>/extensification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on </w:t>
      </w:r>
      <w:r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P. falciparum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malaria, dengue virus and cutaneous leishmaniasis incidence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across the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Brazilian, Peruvian and Colombian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Amazon region of South America.</w:t>
      </w:r>
    </w:p>
    <w:p w14:paraId="0200EE94" w14:textId="353CE6D9" w:rsidR="00AA52DE" w:rsidRDefault="00AA52DE" w:rsidP="00AA52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It includes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the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main model specification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 for each of the three diseases as reported in the main manuscript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and reproduces the panels of the main results figure (Figure 4)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2F4B4F5E" w14:textId="4968B4B7" w:rsidR="00AA52DE" w:rsidRPr="00AA52DE" w:rsidRDefault="00AA52DE" w:rsidP="00AA52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The data file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: "Malaria_final_dataset.csv"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, “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Dengue_final_dataset.csv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”, and “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CL_final_dataset.csv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”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are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the final cleaned dataset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used in the analys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e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s, and include the following columns:</w:t>
      </w:r>
    </w:p>
    <w:p w14:paraId="773089BC" w14:textId="3516B428" w:rsidR="00AA52DE" w:rsidRPr="00AA52DE" w:rsidRDefault="00095CC3" w:rsidP="00AA52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Code_unique</w:t>
      </w:r>
      <w:proofErr w:type="spellEnd"/>
      <w:r w:rsidR="00AA52DE"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unique municipality codes identifying the panel units and used as fixed effects in models</w:t>
      </w:r>
    </w:p>
    <w:p w14:paraId="1C20E12B" w14:textId="1BDF4B0A" w:rsidR="00AA52DE" w:rsidRPr="00AA52DE" w:rsidRDefault="00095CC3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Year</w:t>
      </w:r>
      <w:r w:rsidR="00AA52DE"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year variable identifying the time dimension of the panel and used as fixed effects (interacted with country) in models</w:t>
      </w:r>
    </w:p>
    <w:p w14:paraId="346AE971" w14:textId="6C589681" w:rsidR="00AA52DE" w:rsidRPr="00AA52DE" w:rsidRDefault="00095CC3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Country</w:t>
      </w:r>
      <w:r w:rsidR="00AA52DE"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country identifier, interacted with year as fixed effects in models</w:t>
      </w:r>
    </w:p>
    <w:p w14:paraId="048A5E15" w14:textId="3922EA6E" w:rsidR="00AA52DE" w:rsidRDefault="00AA52D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log.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P</w:t>
      </w:r>
      <w:proofErr w:type="gramEnd"/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_falciparum_Malaria_Incidence_Per_10k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: log-tran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formed </w:t>
      </w:r>
      <w:r w:rsidR="00095CC3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P. falciparum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malaria incidence (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cases per 10,000 population 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1)</w:t>
      </w:r>
    </w:p>
    <w:p w14:paraId="5C85E3B3" w14:textId="53B20E23" w:rsidR="00095CC3" w:rsidRDefault="00095CC3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log.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Cutaneous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_Leishmaniasis_Incidence_Per_10k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: 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formed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CL incidence (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>cases per 10,000 population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1)</w:t>
      </w:r>
    </w:p>
    <w:p w14:paraId="4B4810CA" w14:textId="401CA718" w:rsidR="00AA52DE" w:rsidRDefault="00AA52D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log.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Dengue</w:t>
      </w:r>
      <w:proofErr w:type="gramEnd"/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_Incidence_Per_10k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: log-tran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formed 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dengue incidence (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cases per 10,000 population 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 w:rsidR="00095CC3">
        <w:rPr>
          <w:rFonts w:ascii="Segoe UI" w:eastAsia="Times New Roman" w:hAnsi="Segoe UI" w:cs="Segoe UI"/>
          <w:color w:val="1F2328"/>
          <w:kern w:val="0"/>
          <w14:ligatures w14:val="none"/>
        </w:rPr>
        <w:t>1)</w:t>
      </w:r>
    </w:p>
    <w:p w14:paraId="469F110F" w14:textId="027290D2" w:rsidR="00F41D83" w:rsidRDefault="00F41D83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log.Pasture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_Mosaic_Area_ha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pasture area (ha +1)</w:t>
      </w:r>
    </w:p>
    <w:p w14:paraId="7AC669C2" w14:textId="2E1CD294" w:rsidR="00F41D83" w:rsidRDefault="00F41D83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log.Forest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_Pasture_Mosaic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adjacency of forest and pasture pixels (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# pixels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1)</w:t>
      </w:r>
    </w:p>
    <w:p w14:paraId="1B418E80" w14:textId="7C3E3B3D" w:rsidR="00F41D83" w:rsidRDefault="00A95025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log.area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_mn_pasture_mosaic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average pasture patch size (ha +1</w:t>
      </w:r>
      <w:r w:rsidR="005C310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; calculated using </w:t>
      </w:r>
      <w:proofErr w:type="spellStart"/>
      <w:r w:rsidR="005C3102">
        <w:rPr>
          <w:rFonts w:ascii="Segoe UI" w:eastAsia="Times New Roman" w:hAnsi="Segoe UI" w:cs="Segoe UI"/>
          <w:color w:val="1F2328"/>
          <w:kern w:val="0"/>
          <w14:ligatures w14:val="none"/>
        </w:rPr>
        <w:t>landscapemetrics</w:t>
      </w:r>
      <w:proofErr w:type="spellEnd"/>
      <w:r w:rsidR="005C310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package, AREA_MN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3C561081" w14:textId="3BE9545B" w:rsidR="00A95025" w:rsidRDefault="00A95025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log.enn_mn_pasture_mosaic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average pasture patch isolation (+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1</w:t>
      </w:r>
      <w:r w:rsidR="005C310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; calculated using </w:t>
      </w:r>
      <w:proofErr w:type="spellStart"/>
      <w:r w:rsidR="005C3102">
        <w:rPr>
          <w:rFonts w:ascii="Segoe UI" w:eastAsia="Times New Roman" w:hAnsi="Segoe UI" w:cs="Segoe UI"/>
          <w:color w:val="1F2328"/>
          <w:kern w:val="0"/>
          <w14:ligatures w14:val="none"/>
        </w:rPr>
        <w:t>landscapemetrics</w:t>
      </w:r>
      <w:proofErr w:type="spellEnd"/>
      <w:r w:rsidR="005C310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package, ENN_MN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56EEAAB4" w14:textId="2AA0AFB4" w:rsidR="00917E12" w:rsidRDefault="00917E12" w:rsidP="00917E1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log.Agriculture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_Area_ha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cropland area (ha 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1)</w:t>
      </w:r>
    </w:p>
    <w:p w14:paraId="1D17B24E" w14:textId="0B2D5BB2" w:rsidR="00917E12" w:rsidRDefault="00917E12" w:rsidP="00917E1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log.Forest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_Agriculture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adjacency of forest and cropland pixels (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># pixels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1)</w:t>
      </w:r>
    </w:p>
    <w:p w14:paraId="312017EE" w14:textId="77699558" w:rsidR="00917E12" w:rsidRDefault="00917E12" w:rsidP="00917E1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log.area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_mn_agriculture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average cropland patch size (ha +1; calculated using </w:t>
      </w: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landscapemetrics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package, AREA_MN)</w:t>
      </w:r>
    </w:p>
    <w:p w14:paraId="3742C4C7" w14:textId="00087A48" w:rsidR="00917E12" w:rsidRDefault="00917E12" w:rsidP="00917E1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log.enn_mn_agriculture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average cropland patch isolation (+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1; calculated using </w:t>
      </w: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landscapemetrics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package, ENN_MN)</w:t>
      </w:r>
    </w:p>
    <w:p w14:paraId="2A3F6451" w14:textId="5DF3632E" w:rsidR="008734A4" w:rsidRDefault="008B113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log.Urban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_Area_ha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urban area (ha +1)</w:t>
      </w:r>
    </w:p>
    <w:p w14:paraId="34F602C0" w14:textId="04B74A00" w:rsidR="008B113E" w:rsidRDefault="008B113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log.Forest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_Area_ha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forest area (ha +1)</w:t>
      </w:r>
    </w:p>
    <w:p w14:paraId="0E7CE81D" w14:textId="554AD4B5" w:rsidR="008B113E" w:rsidRDefault="008B113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log.GFC_Forest_Loss_ha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forest area lost (ha +1)</w:t>
      </w:r>
    </w:p>
    <w:p w14:paraId="4E02726D" w14:textId="1E1F7CE9" w:rsidR="008B113E" w:rsidRPr="00AA52DE" w:rsidRDefault="008B113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lag.log.AOD_mean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>: 1 year lagged, log transformed aerosol optical depth used as instrument for forest loss in malaria model</w:t>
      </w:r>
    </w:p>
    <w:p w14:paraId="26B8E1F6" w14:textId="77777777" w:rsidR="00AA52DE" w:rsidRPr="00AA52DE" w:rsidRDefault="00AA52D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NDVI_std</w:t>
      </w:r>
      <w:proofErr w:type="spellEnd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: z-score transformed average annual normalized difference vegetation index</w:t>
      </w:r>
    </w:p>
    <w:p w14:paraId="1DC16646" w14:textId="05AF6D9B" w:rsidR="00AA52DE" w:rsidRPr="00AA52DE" w:rsidRDefault="003B76CD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ERA5_mean_temp</w:t>
      </w:r>
      <w:r w:rsidR="00AA52DE"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_std: z-score transformed average annual temperature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in degrees </w:t>
      </w:r>
      <w:proofErr w:type="spellStart"/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>celsius</w:t>
      </w:r>
      <w:proofErr w:type="spellEnd"/>
    </w:p>
    <w:p w14:paraId="1F7D3EFC" w14:textId="3065F663" w:rsidR="00AA52DE" w:rsidRPr="00AA52DE" w:rsidRDefault="00AA52D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Precip_std</w:t>
      </w:r>
      <w:proofErr w:type="spellEnd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: z-score transformed cumulative annual precipitation</w:t>
      </w:r>
      <w:r w:rsidR="00394C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in mm</w:t>
      </w:r>
    </w:p>
    <w:p w14:paraId="22E5FBD3" w14:textId="77777777" w:rsidR="00AA52DE" w:rsidRDefault="00AA52DE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Population_Density_std</w:t>
      </w:r>
      <w:proofErr w:type="spellEnd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: z-score transformed annual population density</w:t>
      </w:r>
    </w:p>
    <w:p w14:paraId="564B3558" w14:textId="5D4892E4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NTL_max_std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z-score transformed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maximum nighttime light emission</w:t>
      </w:r>
    </w:p>
    <w:p w14:paraId="68204BD7" w14:textId="09EC87E6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PerNoSewage_std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z-score transformed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percent of population with no sewage treatment</w:t>
      </w:r>
    </w:p>
    <w:p w14:paraId="22211DFB" w14:textId="352878F8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PerNoWater_std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z-score transformed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percent of population with no piped water</w:t>
      </w:r>
    </w:p>
    <w:p w14:paraId="0CB9222F" w14:textId="3D744341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PerRural_std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z-score transformed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percent of population living in rural areas</w:t>
      </w:r>
    </w:p>
    <w:p w14:paraId="5D911FED" w14:textId="3E47D9C1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PerIndig_std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z-score transformed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percent of population that is indigenous</w:t>
      </w:r>
    </w:p>
    <w:p w14:paraId="052ED4D5" w14:textId="29B751A7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log.Mining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_Area_ha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>: log-transformed mining area (ha + 1)</w:t>
      </w:r>
    </w:p>
    <w:p w14:paraId="1D76CA8E" w14:textId="6A847FD9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log.area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_mn_urban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average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urban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patch size (ha +1; calculated using </w:t>
      </w:r>
      <w:proofErr w:type="spell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landscapemetrics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package, AREA_MN)</w:t>
      </w:r>
    </w:p>
    <w:p w14:paraId="6F7C85D2" w14:textId="3124E38C" w:rsidR="00394C92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log.Forest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_Urban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adjacency of forest and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urban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pixels (# pixels + 1)</w:t>
      </w:r>
    </w:p>
    <w:p w14:paraId="26EA8C91" w14:textId="494B17EB" w:rsidR="00394C92" w:rsidRPr="00AA52DE" w:rsidRDefault="00394C92" w:rsidP="00AA52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log.Agriculture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t>_Urban</w:t>
      </w:r>
      <w:proofErr w:type="spellEnd"/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log-tran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s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formed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adjacency of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cropland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and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urban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pixels (# pixels + 1)</w:t>
      </w:r>
    </w:p>
    <w:p w14:paraId="5F27A2CD" w14:textId="77777777" w:rsidR="00A6320C" w:rsidRDefault="00AA52DE" w:rsidP="00AA52D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The </w:t>
      </w:r>
      <w:r w:rsidR="00B53591">
        <w:rPr>
          <w:rFonts w:ascii="Segoe UI" w:eastAsia="Times New Roman" w:hAnsi="Segoe UI" w:cs="Segoe UI"/>
          <w:color w:val="1F2328"/>
          <w:kern w:val="0"/>
          <w14:ligatures w14:val="none"/>
        </w:rPr>
        <w:t>“</w:t>
      </w:r>
      <w:proofErr w:type="spellStart"/>
      <w:r w:rsidR="00B53591" w:rsidRPr="00B53591">
        <w:rPr>
          <w:rFonts w:ascii="Segoe UI" w:eastAsia="Times New Roman" w:hAnsi="Segoe UI" w:cs="Segoe UI"/>
          <w:color w:val="1F2328"/>
          <w:kern w:val="0"/>
          <w14:ligatures w14:val="none"/>
        </w:rPr>
        <w:t>Amazon_ag_mapping_final_</w:t>
      </w:r>
      <w:proofErr w:type="gramStart"/>
      <w:r w:rsidR="00B53591" w:rsidRPr="00B53591">
        <w:rPr>
          <w:rFonts w:ascii="Segoe UI" w:eastAsia="Times New Roman" w:hAnsi="Segoe UI" w:cs="Segoe UI"/>
          <w:color w:val="1F2328"/>
          <w:kern w:val="0"/>
          <w14:ligatures w14:val="none"/>
        </w:rPr>
        <w:t>figures.R</w:t>
      </w:r>
      <w:proofErr w:type="spellEnd"/>
      <w:proofErr w:type="gramEnd"/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" code file contains code for making the map figures in figure</w:t>
      </w:r>
      <w:r w:rsidR="00B53591">
        <w:rPr>
          <w:rFonts w:ascii="Segoe UI" w:eastAsia="Times New Roman" w:hAnsi="Segoe UI" w:cs="Segoe UI"/>
          <w:color w:val="1F2328"/>
          <w:kern w:val="0"/>
          <w14:ligatures w14:val="none"/>
        </w:rPr>
        <w:t>s 2 and 3</w:t>
      </w:r>
      <w:r w:rsidRPr="00AA52DE">
        <w:rPr>
          <w:rFonts w:ascii="Segoe UI" w:eastAsia="Times New Roman" w:hAnsi="Segoe UI" w:cs="Segoe UI"/>
          <w:color w:val="1F2328"/>
          <w:kern w:val="0"/>
          <w14:ligatures w14:val="none"/>
        </w:rPr>
        <w:t>, importing the Peru, Brazil and Colombia shapefiles contained in this repository</w:t>
      </w:r>
      <w:r w:rsidR="00092B7D">
        <w:rPr>
          <w:rFonts w:ascii="Segoe UI" w:eastAsia="Times New Roman" w:hAnsi="Segoe UI" w:cs="Segoe UI"/>
          <w:color w:val="1F2328"/>
          <w:kern w:val="0"/>
          <w14:ligatures w14:val="none"/>
        </w:rPr>
        <w:t>, and the “</w:t>
      </w:r>
      <w:r w:rsidR="00092B7D" w:rsidRPr="00092B7D">
        <w:rPr>
          <w:rFonts w:ascii="Segoe UI" w:eastAsia="Times New Roman" w:hAnsi="Segoe UI" w:cs="Segoe UI"/>
          <w:color w:val="1F2328"/>
          <w:kern w:val="0"/>
          <w14:ligatures w14:val="none"/>
        </w:rPr>
        <w:t>Amazon_Ag_data_for_mapping_final.csv</w:t>
      </w:r>
      <w:r w:rsidR="00092B7D">
        <w:rPr>
          <w:rFonts w:ascii="Segoe UI" w:eastAsia="Times New Roman" w:hAnsi="Segoe UI" w:cs="Segoe UI"/>
          <w:color w:val="1F2328"/>
          <w:kern w:val="0"/>
          <w14:ligatures w14:val="none"/>
        </w:rPr>
        <w:t>” data file.</w:t>
      </w:r>
      <w:r w:rsidR="008A3EE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The data file contains columns </w:t>
      </w:r>
      <w:r w:rsidR="00A6320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representing: </w:t>
      </w:r>
    </w:p>
    <w:p w14:paraId="2C9BB45C" w14:textId="77777777" w:rsidR="002064D8" w:rsidRDefault="002064D8" w:rsidP="00AA52D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7FFBEBA2" w14:textId="279CB7DF" w:rsidR="00AA52DE" w:rsidRDefault="00A6320C" w:rsidP="00A632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C</w:t>
      </w:r>
      <w:r w:rsidRPr="00A6320C">
        <w:rPr>
          <w:rFonts w:ascii="Segoe UI" w:eastAsia="Times New Roman" w:hAnsi="Segoe UI" w:cs="Segoe UI"/>
          <w:color w:val="1F2328"/>
          <w:kern w:val="0"/>
          <w14:ligatures w14:val="none"/>
        </w:rPr>
        <w:t>umulative disease burden for each of the three diseases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</w:t>
      </w:r>
      <w:r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P. falciparum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malaria, dengue, cutaneous leishmaniasis)</w:t>
      </w:r>
    </w:p>
    <w:p w14:paraId="2B6F5715" w14:textId="76D30E19" w:rsidR="00A6320C" w:rsidRDefault="00A6320C" w:rsidP="00A632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Change in total a) pasture and b) cropland area (2021 – 2007 for Brazil and Colombia and 2021 – 2010 for Peru)</w:t>
      </w:r>
    </w:p>
    <w:p w14:paraId="7BBE4140" w14:textId="57BD4829" w:rsidR="00A6320C" w:rsidRDefault="00A6320C" w:rsidP="00A632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Change in a) forest-pasture and b) forest-cropland adjacency (2021 – 2007 for Brazil and Colombia and 2021 – 2010 for Peru)</w:t>
      </w:r>
    </w:p>
    <w:p w14:paraId="20995D28" w14:textId="7C0C9F71" w:rsidR="00A6320C" w:rsidRDefault="00A6320C" w:rsidP="00A632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Change in average patch size of a) pasture and b) cropland (2021 – 2007 for Brazil and Colombia and 2021 – 2010 for Peru)</w:t>
      </w:r>
    </w:p>
    <w:p w14:paraId="402F089A" w14:textId="7A33FD31" w:rsidR="00A6320C" w:rsidRPr="00A6320C" w:rsidRDefault="00A6320C" w:rsidP="00A6320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Municipality code and country for merging with shapefiles</w:t>
      </w:r>
    </w:p>
    <w:p w14:paraId="2D273099" w14:textId="77777777" w:rsidR="00A20A85" w:rsidRDefault="00A20A85"/>
    <w:sectPr w:rsidR="00A20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A03CE"/>
    <w:multiLevelType w:val="multilevel"/>
    <w:tmpl w:val="6C54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C5CFE"/>
    <w:multiLevelType w:val="hybridMultilevel"/>
    <w:tmpl w:val="9A94C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410018">
    <w:abstractNumId w:val="0"/>
  </w:num>
  <w:num w:numId="2" w16cid:durableId="1643269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85"/>
    <w:rsid w:val="00092B7D"/>
    <w:rsid w:val="00095CC3"/>
    <w:rsid w:val="0018429A"/>
    <w:rsid w:val="002064D8"/>
    <w:rsid w:val="002A081C"/>
    <w:rsid w:val="00394C92"/>
    <w:rsid w:val="003B76CD"/>
    <w:rsid w:val="00582B29"/>
    <w:rsid w:val="005C3102"/>
    <w:rsid w:val="006E5B3C"/>
    <w:rsid w:val="008734A4"/>
    <w:rsid w:val="008A3EE9"/>
    <w:rsid w:val="008B113E"/>
    <w:rsid w:val="00917E12"/>
    <w:rsid w:val="00A20A85"/>
    <w:rsid w:val="00A6320C"/>
    <w:rsid w:val="00A95025"/>
    <w:rsid w:val="00AA52DE"/>
    <w:rsid w:val="00B53591"/>
    <w:rsid w:val="00F4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C9A3C"/>
  <w15:chartTrackingRefBased/>
  <w15:docId w15:val="{F142EE16-2C57-0944-8EBC-BF23023C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Macdonald</dc:creator>
  <cp:keywords/>
  <dc:description/>
  <cp:lastModifiedBy>Andy Macdonald</cp:lastModifiedBy>
  <cp:revision>18</cp:revision>
  <dcterms:created xsi:type="dcterms:W3CDTF">2026-05-20T16:28:00Z</dcterms:created>
  <dcterms:modified xsi:type="dcterms:W3CDTF">2026-10-01T18:45:00Z</dcterms:modified>
</cp:coreProperties>
</file>