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C4FE1B">
      <w:pPr>
        <w:pStyle w:val="7"/>
        <w:pBdr>
          <w:bottom w:val="none" w:color="auto" w:sz="0" w:space="0"/>
        </w:pBdr>
        <w:ind w:left="0"/>
      </w:pPr>
      <w:r>
        <w:rPr>
          <w:rFonts w:hint="eastAsia"/>
          <w:i w:val="0"/>
          <w:strike w:val="0"/>
          <w:spacing w:val="0"/>
          <w:u w:val="none"/>
          <w:lang w:val="en-US" w:eastAsia="zh-CN"/>
        </w:rPr>
        <w:t>兑换</w:t>
      </w:r>
      <w:r>
        <w:rPr>
          <w:i w:val="0"/>
          <w:strike w:val="0"/>
          <w:spacing w:val="0"/>
          <w:u w:val="none"/>
        </w:rPr>
        <w:t>商城（</w:t>
      </w:r>
      <w:r>
        <w:rPr>
          <w:rFonts w:hint="eastAsia"/>
          <w:i w:val="0"/>
          <w:strike w:val="0"/>
          <w:spacing w:val="0"/>
          <w:u w:val="none"/>
          <w:lang w:val="en-US" w:eastAsia="zh-CN"/>
        </w:rPr>
        <w:t>兑换中心</w:t>
      </w:r>
      <w:bookmarkStart w:id="0" w:name="_GoBack"/>
      <w:bookmarkEnd w:id="0"/>
      <w:r>
        <w:rPr>
          <w:i w:val="0"/>
          <w:strike w:val="0"/>
          <w:spacing w:val="0"/>
          <w:u w:val="none"/>
        </w:rPr>
        <w:t>+积分商城）</w:t>
      </w:r>
    </w:p>
    <w:p w14:paraId="20FF71CE">
      <w:pPr>
        <w:ind w:left="0"/>
        <w:jc w:val="both"/>
      </w:pPr>
    </w:p>
    <w:p w14:paraId="6A0FF851">
      <w:pPr>
        <w:ind w:left="0"/>
        <w:jc w:val="center"/>
      </w:pPr>
    </w:p>
    <w:p w14:paraId="7F580235">
      <w:pPr>
        <w:ind w:left="0"/>
        <w:jc w:val="left"/>
        <w:rPr>
          <w:b/>
        </w:rPr>
      </w:pPr>
      <w:r>
        <w:rPr>
          <w:b/>
        </w:rPr>
        <w:t>修订历史</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110"/>
        <w:gridCol w:w="1755"/>
        <w:gridCol w:w="5730"/>
        <w:gridCol w:w="2145"/>
      </w:tblGrid>
      <w:tr w14:paraId="28F3CAE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110" w:type="dxa"/>
            <w:shd w:val="clear" w:color="auto" w:fill="E5EFFF"/>
            <w:vAlign w:val="center"/>
          </w:tcPr>
          <w:p w14:paraId="6369450E">
            <w:pPr>
              <w:jc w:val="left"/>
            </w:pPr>
            <w:r>
              <w:t>版本</w:t>
            </w:r>
          </w:p>
        </w:tc>
        <w:tc>
          <w:tcPr>
            <w:tcW w:w="1755" w:type="dxa"/>
            <w:shd w:val="clear" w:color="auto" w:fill="E5EFFF"/>
            <w:vAlign w:val="center"/>
          </w:tcPr>
          <w:p w14:paraId="320D95B0">
            <w:pPr>
              <w:jc w:val="left"/>
            </w:pPr>
            <w:r>
              <w:t>负责人</w:t>
            </w:r>
          </w:p>
        </w:tc>
        <w:tc>
          <w:tcPr>
            <w:tcW w:w="5730" w:type="dxa"/>
            <w:shd w:val="clear" w:color="auto" w:fill="E5EFFF"/>
            <w:vAlign w:val="center"/>
          </w:tcPr>
          <w:p w14:paraId="1BA26188">
            <w:pPr>
              <w:jc w:val="left"/>
            </w:pPr>
            <w:r>
              <w:t>变更内容</w:t>
            </w:r>
          </w:p>
        </w:tc>
        <w:tc>
          <w:tcPr>
            <w:tcW w:w="2145" w:type="dxa"/>
            <w:shd w:val="clear" w:color="auto" w:fill="E5EFFF"/>
            <w:vAlign w:val="center"/>
          </w:tcPr>
          <w:p w14:paraId="73DE1452">
            <w:pPr>
              <w:jc w:val="left"/>
            </w:pPr>
            <w:r>
              <w:t>日期</w:t>
            </w:r>
          </w:p>
        </w:tc>
      </w:tr>
      <w:tr w14:paraId="77151D8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110" w:type="dxa"/>
            <w:vAlign w:val="center"/>
          </w:tcPr>
          <w:p w14:paraId="35D9CF2C">
            <w:pPr>
              <w:jc w:val="left"/>
            </w:pPr>
            <w:r>
              <w:t>初稿</w:t>
            </w:r>
          </w:p>
        </w:tc>
        <w:tc>
          <w:tcPr>
            <w:tcW w:w="1755" w:type="dxa"/>
            <w:vAlign w:val="center"/>
          </w:tcPr>
          <w:p w14:paraId="2E792661">
            <w:pPr>
              <w:jc w:val="left"/>
            </w:pPr>
            <w:r>
              <w:t>陆秋羽</w:t>
            </w:r>
          </w:p>
        </w:tc>
        <w:tc>
          <w:tcPr>
            <w:tcW w:w="5730" w:type="dxa"/>
            <w:vAlign w:val="center"/>
          </w:tcPr>
          <w:p w14:paraId="1F847C1E">
            <w:pPr>
              <w:jc w:val="left"/>
            </w:pPr>
            <w:r>
              <w:t>创建</w:t>
            </w:r>
          </w:p>
        </w:tc>
        <w:tc>
          <w:tcPr>
            <w:tcW w:w="2145" w:type="dxa"/>
            <w:vAlign w:val="center"/>
          </w:tcPr>
          <w:p w14:paraId="1AD56A48">
            <w:pPr>
              <w:pBdr>
                <w:bottom w:val="none" w:color="auto" w:sz="0" w:space="0"/>
              </w:pBdr>
              <w:ind w:left="0"/>
              <w:jc w:val="both"/>
            </w:pPr>
            <w:r>
              <w:t>2025.10.30</w:t>
            </w:r>
          </w:p>
        </w:tc>
      </w:tr>
      <w:tr w14:paraId="3AD0CD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110" w:type="dxa"/>
            <w:vAlign w:val="center"/>
          </w:tcPr>
          <w:p w14:paraId="5F5F2A6C">
            <w:pPr>
              <w:jc w:val="left"/>
            </w:pPr>
            <w:r>
              <w:t>v1.0</w:t>
            </w:r>
          </w:p>
        </w:tc>
        <w:tc>
          <w:tcPr>
            <w:tcW w:w="1755" w:type="dxa"/>
            <w:vAlign w:val="center"/>
          </w:tcPr>
          <w:p w14:paraId="34037834">
            <w:pPr>
              <w:jc w:val="left"/>
            </w:pPr>
            <w:r>
              <w:t>陆秋羽</w:t>
            </w:r>
          </w:p>
        </w:tc>
        <w:tc>
          <w:tcPr>
            <w:tcW w:w="5730" w:type="dxa"/>
            <w:vAlign w:val="center"/>
          </w:tcPr>
          <w:p w14:paraId="68BFF58D">
            <w:pPr>
              <w:jc w:val="left"/>
            </w:pPr>
            <w:r>
              <w:t>完善一期版本千帆C端、繁星APP部分方案</w:t>
            </w:r>
          </w:p>
        </w:tc>
        <w:tc>
          <w:tcPr>
            <w:tcW w:w="2145" w:type="dxa"/>
            <w:vAlign w:val="center"/>
          </w:tcPr>
          <w:p w14:paraId="03B71317">
            <w:pPr>
              <w:pBdr>
                <w:bottom w:val="none" w:color="auto" w:sz="0" w:space="0"/>
              </w:pBdr>
              <w:ind w:left="0"/>
              <w:jc w:val="both"/>
            </w:pPr>
            <w:r>
              <w:t>2026.1.7</w:t>
            </w:r>
          </w:p>
        </w:tc>
      </w:tr>
    </w:tbl>
    <w:p w14:paraId="7D8308ED">
      <w:pPr>
        <w:ind w:left="0"/>
        <w:jc w:val="left"/>
      </w:pPr>
    </w:p>
    <w:p w14:paraId="01C0929F">
      <w:pPr>
        <w:pStyle w:val="3"/>
      </w:pPr>
      <w:r>
        <w:t>一、背景&amp;目标</w:t>
      </w:r>
    </w:p>
    <w:p w14:paraId="3E4117DA">
      <w:pPr>
        <w:pStyle w:val="4"/>
        <w:numPr>
          <w:ilvl w:val="0"/>
          <w:numId w:val="1"/>
        </w:numPr>
        <w:jc w:val="left"/>
      </w:pPr>
      <w:r>
        <w:t>背景</w:t>
      </w:r>
    </w:p>
    <w:p w14:paraId="16DEF62E">
      <w:pPr>
        <w:ind w:left="336"/>
        <w:jc w:val="left"/>
      </w:pPr>
      <w:r>
        <w:t>为提升中免会员活跃度、丰富会员权益体系，扩大千帆福利中心影响力与用户吸引力，拟升级千帆兑换中心为中免权益商城，即建设积分权益、积分商城能力并整合至千帆兑换中心。兑换权益扩充线上线下商品、赠品等实物商品，及本地服务、商家券等虚拟商品。同步为中免门店、中免经营场所内的有税商户开放制券及券核销功能，为顾客营造良好的购物体验，增强中免会员积分、千帆用户福利价值感，同时为门店及商户引流，实现多方互惠共赢。</w:t>
      </w:r>
    </w:p>
    <w:p w14:paraId="50C68341">
      <w:pPr>
        <w:pStyle w:val="4"/>
        <w:numPr>
          <w:ilvl w:val="0"/>
          <w:numId w:val="1"/>
        </w:numPr>
        <w:jc w:val="left"/>
      </w:pPr>
      <w:r>
        <w:t>产品目标</w:t>
      </w:r>
    </w:p>
    <w:p w14:paraId="4E11078B">
      <w:pPr>
        <w:ind w:left="336"/>
        <w:jc w:val="left"/>
        <w:rPr>
          <w:i w:val="0"/>
          <w:strike w:val="0"/>
          <w:spacing w:val="0"/>
          <w:u w:val="none"/>
        </w:rPr>
      </w:pPr>
      <w:r>
        <w:rPr>
          <w:i w:val="0"/>
          <w:strike w:val="0"/>
          <w:spacing w:val="0"/>
          <w:u w:val="none"/>
        </w:rPr>
        <w:t>千帆兑换中心接入中免会员积分体系，实现核销积分/积分+现金，兑换门店服务权益、有税商户代金券、大会员券等权益，并支持用户在门店、有税商户完成兑换权益的履约；同时支持门店/商户进行后台活动维护和数据对账。</w:t>
      </w:r>
    </w:p>
    <w:p w14:paraId="0ADDBFC4">
      <w:pPr>
        <w:pBdr>
          <w:bottom w:val="none" w:color="auto" w:sz="0" w:space="0"/>
        </w:pBdr>
        <w:ind w:left="336"/>
        <w:jc w:val="left"/>
      </w:pPr>
      <w:r>
        <w:t>预期收益：</w:t>
      </w:r>
    </w:p>
    <w:p w14:paraId="67C1EE76">
      <w:pPr>
        <w:numPr>
          <w:ilvl w:val="0"/>
          <w:numId w:val="2"/>
        </w:numPr>
        <w:snapToGrid/>
        <w:spacing w:line="240" w:lineRule="auto"/>
        <w:jc w:val="left"/>
      </w:pPr>
      <w:r>
        <w:rPr>
          <w:i w:val="0"/>
          <w:strike w:val="0"/>
          <w:spacing w:val="0"/>
          <w:u w:val="none"/>
        </w:rPr>
        <w:t>丰富千帆福利中心能力，提高中免权益商城的吸引力与使用率。</w:t>
      </w:r>
    </w:p>
    <w:p w14:paraId="7618F366">
      <w:pPr>
        <w:numPr>
          <w:ilvl w:val="0"/>
          <w:numId w:val="2"/>
        </w:numPr>
        <w:snapToGrid/>
        <w:spacing w:line="240" w:lineRule="auto"/>
        <w:jc w:val="left"/>
      </w:pPr>
      <w:r>
        <w:rPr>
          <w:i w:val="0"/>
          <w:strike w:val="0"/>
          <w:spacing w:val="0"/>
          <w:u w:val="none"/>
        </w:rPr>
        <w:t>提高积分使用率与回收率。</w:t>
      </w:r>
    </w:p>
    <w:p w14:paraId="7BD4FF3C">
      <w:pPr>
        <w:numPr>
          <w:ilvl w:val="0"/>
          <w:numId w:val="2"/>
        </w:numPr>
        <w:jc w:val="left"/>
      </w:pPr>
      <w:r>
        <w:rPr>
          <w:i w:val="0"/>
          <w:strike w:val="0"/>
          <w:spacing w:val="0"/>
          <w:u w:val="none"/>
        </w:rPr>
        <w:t>线上为线下引流，带动门店、有税商户消费。</w:t>
      </w:r>
    </w:p>
    <w:p w14:paraId="159381C1">
      <w:pPr>
        <w:ind w:left="336"/>
        <w:jc w:val="left"/>
      </w:pPr>
    </w:p>
    <w:p w14:paraId="66C4E7FF">
      <w:pPr>
        <w:pStyle w:val="4"/>
        <w:numPr>
          <w:ilvl w:val="0"/>
          <w:numId w:val="1"/>
        </w:numPr>
        <w:jc w:val="left"/>
      </w:pPr>
      <w:r>
        <w:t>目标用户</w:t>
      </w:r>
    </w:p>
    <w:p w14:paraId="55930A91">
      <w:pPr>
        <w:ind w:left="336"/>
        <w:jc w:val="left"/>
      </w:pPr>
      <w:r>
        <w:t>中免会员、千帆全量用户、免税店线下客群。</w:t>
      </w:r>
    </w:p>
    <w:p w14:paraId="7D965526">
      <w:pPr>
        <w:pBdr>
          <w:bottom w:val="none" w:color="auto" w:sz="0" w:space="0"/>
        </w:pBdr>
        <w:ind w:left="336"/>
        <w:jc w:val="left"/>
      </w:pPr>
      <w:r>
        <w:t>中免海南电商、中免门店、中免经营场所有税商户运营人员。</w:t>
      </w:r>
    </w:p>
    <w:p w14:paraId="0583E819">
      <w:pPr>
        <w:ind w:left="0"/>
        <w:jc w:val="left"/>
      </w:pPr>
    </w:p>
    <w:p w14:paraId="48456247">
      <w:pPr>
        <w:pStyle w:val="3"/>
        <w:numPr>
          <w:ilvl w:val="0"/>
          <w:numId w:val="3"/>
        </w:numPr>
      </w:pPr>
      <w:r>
        <w:t>文档约定</w:t>
      </w:r>
    </w:p>
    <w:p w14:paraId="3630745A">
      <w:pPr>
        <w:pStyle w:val="4"/>
        <w:numPr>
          <w:ilvl w:val="0"/>
          <w:numId w:val="4"/>
        </w:numPr>
        <w:pBdr>
          <w:bottom w:val="none" w:color="auto" w:sz="0" w:space="0"/>
        </w:pBdr>
      </w:pPr>
      <w:r>
        <w:t>术语定义</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70"/>
        <w:gridCol w:w="975"/>
        <w:gridCol w:w="1235"/>
        <w:gridCol w:w="9380"/>
        <w:gridCol w:w="2645"/>
      </w:tblGrid>
      <w:tr w14:paraId="2374D1D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2980" w:type="dxa"/>
            <w:gridSpan w:val="3"/>
            <w:shd w:val="clear" w:color="auto" w:fill="E5EFFF"/>
            <w:vAlign w:val="center"/>
          </w:tcPr>
          <w:p w14:paraId="2F9538C4">
            <w:pPr>
              <w:jc w:val="left"/>
            </w:pPr>
            <w:r>
              <w:t>术语</w:t>
            </w:r>
          </w:p>
        </w:tc>
        <w:tc>
          <w:tcPr>
            <w:tcW w:w="9380" w:type="dxa"/>
            <w:shd w:val="clear" w:color="auto" w:fill="E5EFFF"/>
            <w:vAlign w:val="center"/>
          </w:tcPr>
          <w:p w14:paraId="089AC646">
            <w:pPr>
              <w:jc w:val="left"/>
            </w:pPr>
            <w:r>
              <w:t>定义</w:t>
            </w:r>
          </w:p>
        </w:tc>
        <w:tc>
          <w:tcPr>
            <w:tcW w:w="2645" w:type="dxa"/>
            <w:shd w:val="clear" w:color="auto" w:fill="E5EFFF"/>
            <w:vAlign w:val="center"/>
          </w:tcPr>
          <w:p w14:paraId="165F1D57">
            <w:pPr>
              <w:jc w:val="left"/>
            </w:pPr>
            <w:r>
              <w:t>备注</w:t>
            </w:r>
          </w:p>
        </w:tc>
      </w:tr>
      <w:tr w14:paraId="7C9EEBD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2980" w:type="dxa"/>
            <w:gridSpan w:val="3"/>
            <w:vAlign w:val="center"/>
          </w:tcPr>
          <w:p w14:paraId="4EC49824">
            <w:pPr>
              <w:jc w:val="left"/>
            </w:pPr>
            <w:r>
              <w:t>积分</w:t>
            </w:r>
          </w:p>
        </w:tc>
        <w:tc>
          <w:tcPr>
            <w:tcW w:w="9380" w:type="dxa"/>
            <w:vAlign w:val="center"/>
          </w:tcPr>
          <w:p w14:paraId="51AC2E23">
            <w:pPr>
              <w:pBdr>
                <w:bottom w:val="none" w:color="auto" w:sz="0" w:space="0"/>
              </w:pBdr>
              <w:snapToGrid/>
              <w:spacing w:line="240" w:lineRule="auto"/>
            </w:pPr>
            <w:r>
              <w:t>指中免会员积分。除中免体系购物积分抵现外，</w:t>
            </w:r>
            <w:r>
              <w:rPr>
                <w:b/>
              </w:rPr>
              <w:t>一期新增积分消耗兑换权益的场景</w:t>
            </w:r>
            <w:r>
              <w:t>。</w:t>
            </w:r>
          </w:p>
        </w:tc>
        <w:tc>
          <w:tcPr>
            <w:tcW w:w="2645" w:type="dxa"/>
            <w:vAlign w:val="center"/>
          </w:tcPr>
          <w:p w14:paraId="79754043">
            <w:pPr>
              <w:ind w:left="0"/>
              <w:jc w:val="left"/>
            </w:pPr>
          </w:p>
        </w:tc>
      </w:tr>
      <w:tr w14:paraId="160B13D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2980" w:type="dxa"/>
            <w:gridSpan w:val="3"/>
            <w:vAlign w:val="center"/>
          </w:tcPr>
          <w:p w14:paraId="63F9966A">
            <w:pPr>
              <w:jc w:val="left"/>
            </w:pPr>
            <w:r>
              <w:t>福利值/贝壳</w:t>
            </w:r>
          </w:p>
        </w:tc>
        <w:tc>
          <w:tcPr>
            <w:tcW w:w="9380" w:type="dxa"/>
            <w:vAlign w:val="center"/>
          </w:tcPr>
          <w:p w14:paraId="67F238BD">
            <w:pPr>
              <w:pBdr>
                <w:bottom w:val="none" w:color="auto" w:sz="0" w:space="0"/>
              </w:pBdr>
              <w:snapToGrid/>
              <w:spacing w:line="240" w:lineRule="auto"/>
            </w:pPr>
            <w:r>
              <w:t>指中免海南电商回馈顾客的用户激励体系纽带。用户可通过一系列任务进行福利值获取，并通过消耗福利值获取到中免海南电商提供的额外福利。其固化名称为“贝壳”，面向用户端统一展示。海星吃贝壳，贝壳同时也是一种古代货币。</w:t>
            </w:r>
          </w:p>
        </w:tc>
        <w:tc>
          <w:tcPr>
            <w:tcW w:w="2645" w:type="dxa"/>
            <w:vAlign w:val="center"/>
          </w:tcPr>
          <w:p w14:paraId="69481897">
            <w:pPr>
              <w:ind w:left="0"/>
              <w:jc w:val="left"/>
            </w:pPr>
          </w:p>
        </w:tc>
      </w:tr>
      <w:tr w14:paraId="75233DA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2980" w:type="dxa"/>
            <w:gridSpan w:val="3"/>
            <w:vAlign w:val="center"/>
          </w:tcPr>
          <w:p w14:paraId="61693C36">
            <w:pPr>
              <w:jc w:val="left"/>
            </w:pPr>
            <w:r>
              <w:t>千帆福利中心</w:t>
            </w:r>
          </w:p>
        </w:tc>
        <w:tc>
          <w:tcPr>
            <w:tcW w:w="9380" w:type="dxa"/>
            <w:vAlign w:val="center"/>
          </w:tcPr>
          <w:p w14:paraId="0E2AD12B">
            <w:pPr>
              <w:pBdr>
                <w:bottom w:val="none" w:color="auto" w:sz="0" w:space="0"/>
              </w:pBdr>
              <w:snapToGrid/>
              <w:spacing w:line="240" w:lineRule="auto"/>
            </w:pPr>
            <w:r>
              <w:t>中免海南电商用户激励体系简称。包括福利活动、任务中心、兑换中心三大版块。对客端也以福利中心作为中心化阵地连接赚取和消耗贝壳的各种玩法。</w:t>
            </w:r>
            <w:r>
              <w:rPr>
                <w:b/>
              </w:rPr>
              <w:t>一期升级后，福利中心的服务对象从中免海南电商用户，扩展为全部中免会员</w:t>
            </w:r>
            <w:r>
              <w:t>。</w:t>
            </w:r>
          </w:p>
        </w:tc>
        <w:tc>
          <w:tcPr>
            <w:tcW w:w="2645" w:type="dxa"/>
            <w:vAlign w:val="center"/>
          </w:tcPr>
          <w:p w14:paraId="33AEE92C">
            <w:pPr>
              <w:ind w:left="0"/>
              <w:jc w:val="left"/>
            </w:pPr>
          </w:p>
        </w:tc>
      </w:tr>
      <w:tr w14:paraId="104D3BF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2980" w:type="dxa"/>
            <w:gridSpan w:val="3"/>
            <w:vAlign w:val="center"/>
          </w:tcPr>
          <w:p w14:paraId="72AAE32A">
            <w:pPr>
              <w:jc w:val="left"/>
            </w:pPr>
            <w:r>
              <w:t>中免权益商城（千帆兑换中心/积分商城）</w:t>
            </w:r>
          </w:p>
        </w:tc>
        <w:tc>
          <w:tcPr>
            <w:tcW w:w="9380" w:type="dxa"/>
            <w:vAlign w:val="center"/>
          </w:tcPr>
          <w:p w14:paraId="2F9B52F6">
            <w:pPr>
              <w:snapToGrid/>
              <w:spacing w:line="240" w:lineRule="auto"/>
            </w:pPr>
            <w:r>
              <w:t>原千帆兑换中心仅支持贝壳兑换权益。</w:t>
            </w:r>
          </w:p>
          <w:p w14:paraId="37099D2E">
            <w:pPr>
              <w:snapToGrid/>
              <w:spacing w:line="240" w:lineRule="auto"/>
            </w:pPr>
            <w:r>
              <w:t>千帆积分商城，即本期需核心建设的“</w:t>
            </w:r>
            <w:r>
              <w:rPr>
                <w:b/>
              </w:rPr>
              <w:t>消耗积分-兑换权益</w:t>
            </w:r>
            <w:r>
              <w:t>”的能力。</w:t>
            </w:r>
          </w:p>
          <w:p w14:paraId="5AB73CBF">
            <w:pPr>
              <w:pBdr>
                <w:bottom w:val="none" w:color="auto" w:sz="0" w:space="0"/>
              </w:pBdr>
              <w:snapToGrid/>
              <w:spacing w:line="240" w:lineRule="auto"/>
            </w:pPr>
            <w:r>
              <w:t>本期升级后，整合千帆兑换中心、千帆积分商城能力为“</w:t>
            </w:r>
            <w:r>
              <w:rPr>
                <w:b/>
              </w:rPr>
              <w:t>中免权益商城</w:t>
            </w:r>
            <w:r>
              <w:t>”，统一对客呈现。</w:t>
            </w:r>
          </w:p>
        </w:tc>
        <w:tc>
          <w:tcPr>
            <w:tcW w:w="2645" w:type="dxa"/>
            <w:vAlign w:val="center"/>
          </w:tcPr>
          <w:p w14:paraId="7C9C1FA8">
            <w:pPr>
              <w:ind w:left="0"/>
              <w:jc w:val="left"/>
            </w:pPr>
          </w:p>
        </w:tc>
      </w:tr>
      <w:tr w14:paraId="2B93F30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2980" w:type="dxa"/>
            <w:gridSpan w:val="3"/>
            <w:vAlign w:val="center"/>
          </w:tcPr>
          <w:p w14:paraId="50CD862E">
            <w:pPr>
              <w:pBdr>
                <w:bottom w:val="none" w:color="auto" w:sz="0" w:space="0"/>
              </w:pBdr>
              <w:snapToGrid/>
              <w:spacing w:line="240" w:lineRule="auto"/>
            </w:pPr>
            <w:r>
              <w:t>权益兑换方式</w:t>
            </w:r>
          </w:p>
        </w:tc>
        <w:tc>
          <w:tcPr>
            <w:tcW w:w="9380" w:type="dxa"/>
            <w:vAlign w:val="center"/>
          </w:tcPr>
          <w:p w14:paraId="7F4D548E">
            <w:pPr>
              <w:pBdr>
                <w:bottom w:val="none" w:color="auto" w:sz="0" w:space="0"/>
              </w:pBdr>
              <w:snapToGrid/>
              <w:spacing w:line="240" w:lineRule="auto"/>
            </w:pPr>
            <w:r>
              <w:t>目前支持全贝壳兑换权益。</w:t>
            </w:r>
            <w:r>
              <w:rPr>
                <w:b/>
              </w:rPr>
              <w:t>一期需扩展积分、积分+现金的兑换方式</w:t>
            </w:r>
            <w:r>
              <w:t>。</w:t>
            </w:r>
          </w:p>
        </w:tc>
        <w:tc>
          <w:tcPr>
            <w:tcW w:w="2645" w:type="dxa"/>
            <w:vAlign w:val="center"/>
          </w:tcPr>
          <w:p w14:paraId="2F4C4761">
            <w:pPr>
              <w:ind w:left="0"/>
              <w:jc w:val="left"/>
            </w:pPr>
            <w:r>
              <w:t>暂不支持同时使用积分和贝壳</w:t>
            </w:r>
          </w:p>
        </w:tc>
      </w:tr>
      <w:tr w14:paraId="056F585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770" w:type="dxa"/>
            <w:vMerge w:val="restart"/>
            <w:vAlign w:val="center"/>
          </w:tcPr>
          <w:p w14:paraId="123D3FA1">
            <w:pPr>
              <w:jc w:val="left"/>
            </w:pPr>
            <w:r>
              <w:t>兑换权益实体</w:t>
            </w:r>
          </w:p>
        </w:tc>
        <w:tc>
          <w:tcPr>
            <w:tcW w:w="975" w:type="dxa"/>
            <w:vMerge w:val="restart"/>
            <w:vAlign w:val="center"/>
          </w:tcPr>
          <w:p w14:paraId="2B5B3EEF">
            <w:pPr>
              <w:jc w:val="left"/>
            </w:pPr>
            <w:r>
              <w:t>实物商品</w:t>
            </w:r>
          </w:p>
        </w:tc>
        <w:tc>
          <w:tcPr>
            <w:tcW w:w="1235" w:type="dxa"/>
            <w:vAlign w:val="center"/>
          </w:tcPr>
          <w:p w14:paraId="40A05B0B">
            <w:pPr>
              <w:pBdr>
                <w:bottom w:val="none" w:color="auto" w:sz="0" w:space="0"/>
              </w:pBdr>
              <w:snapToGrid/>
              <w:spacing w:line="240" w:lineRule="auto"/>
            </w:pPr>
            <w:r>
              <w:t>实物礼品</w:t>
            </w:r>
          </w:p>
        </w:tc>
        <w:tc>
          <w:tcPr>
            <w:tcW w:w="9380" w:type="dxa"/>
            <w:vAlign w:val="center"/>
          </w:tcPr>
          <w:p w14:paraId="6A736755">
            <w:pPr>
              <w:pBdr>
                <w:bottom w:val="none" w:color="auto" w:sz="0" w:space="0"/>
              </w:pBdr>
              <w:snapToGrid/>
              <w:spacing w:line="240" w:lineRule="auto"/>
            </w:pPr>
            <w:r>
              <w:rPr>
                <w:color w:val="333333"/>
                <w:shd w:val="clear" w:color="auto" w:fill="auto"/>
              </w:rPr>
              <w:t>非线上商品，eop/商城没有商品息，短期不入仓库，业务人工发货。可能包括正装、试用装、品牌周边（化妆包、玩偶等）、房券（实体卡片）等。目前支持全贝壳兑换、线上邮寄，本期不涉及调整。</w:t>
            </w:r>
          </w:p>
        </w:tc>
        <w:tc>
          <w:tcPr>
            <w:tcW w:w="2645" w:type="dxa"/>
            <w:vAlign w:val="center"/>
          </w:tcPr>
          <w:p w14:paraId="35F8D066">
            <w:pPr>
              <w:ind w:left="0"/>
              <w:jc w:val="left"/>
              <w:rPr>
                <w:shd w:val="clear" w:color="auto" w:fill="FFFF00"/>
              </w:rPr>
            </w:pPr>
            <w:r>
              <w:t>门店的实物礼品权益，通过兑换券的方式间接实现</w:t>
            </w:r>
            <w:r>
              <w:rPr>
                <w:color w:val="333333"/>
                <w:shd w:val="clear" w:color="auto" w:fill="auto"/>
              </w:rPr>
              <w:t>。</w:t>
            </w:r>
            <w:r>
              <w:rPr>
                <w:i w:val="0"/>
                <w:strike w:val="0"/>
                <w:color w:val="000000"/>
                <w:u w:val="none"/>
                <w:shd w:val="clear" w:color="auto" w:fill="auto"/>
              </w:rPr>
              <w:t>如：10积分兑换小礼品，到店领取。</w:t>
            </w:r>
          </w:p>
        </w:tc>
      </w:tr>
      <w:tr w14:paraId="3BEA62D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770" w:type="dxa"/>
            <w:vMerge w:val="continue"/>
            <w:vAlign w:val="center"/>
          </w:tcPr>
          <w:p w14:paraId="32217FA8">
            <w:pPr>
              <w:jc w:val="left"/>
            </w:pPr>
          </w:p>
        </w:tc>
        <w:tc>
          <w:tcPr>
            <w:tcW w:w="975" w:type="dxa"/>
            <w:vMerge w:val="continue"/>
            <w:vAlign w:val="center"/>
          </w:tcPr>
          <w:p w14:paraId="74A4BCFD">
            <w:pPr>
              <w:jc w:val="left"/>
            </w:pPr>
          </w:p>
        </w:tc>
        <w:tc>
          <w:tcPr>
            <w:tcW w:w="1235" w:type="dxa"/>
            <w:vAlign w:val="center"/>
          </w:tcPr>
          <w:p w14:paraId="1BA65AD0">
            <w:pPr>
              <w:pBdr>
                <w:bottom w:val="none" w:color="auto" w:sz="0" w:space="0"/>
              </w:pBdr>
              <w:snapToGrid/>
              <w:spacing w:line="240" w:lineRule="auto"/>
            </w:pPr>
            <w:r>
              <w:t>线上商品</w:t>
            </w:r>
          </w:p>
        </w:tc>
        <w:tc>
          <w:tcPr>
            <w:tcW w:w="9380" w:type="dxa"/>
            <w:vAlign w:val="center"/>
          </w:tcPr>
          <w:p w14:paraId="7AC9D0EB">
            <w:pPr>
              <w:pBdr>
                <w:bottom w:val="none" w:color="auto" w:sz="0" w:space="0"/>
              </w:pBdr>
              <w:snapToGrid/>
              <w:spacing w:line="240" w:lineRule="auto"/>
            </w:pPr>
            <w:r>
              <w:t>目前支持线上商品积分抵现（即消耗积分+现金兑换线上商品），直接融入商城主流程，不体现在兑换中心。本期不涉及线上商品兑换。</w:t>
            </w:r>
          </w:p>
        </w:tc>
        <w:tc>
          <w:tcPr>
            <w:tcW w:w="2645" w:type="dxa"/>
            <w:vAlign w:val="center"/>
          </w:tcPr>
          <w:p w14:paraId="076FF3B3">
            <w:pPr>
              <w:ind w:left="0"/>
              <w:jc w:val="left"/>
            </w:pPr>
          </w:p>
        </w:tc>
      </w:tr>
      <w:tr w14:paraId="4D33B46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770" w:type="dxa"/>
            <w:vMerge w:val="continue"/>
            <w:vAlign w:val="center"/>
          </w:tcPr>
          <w:p w14:paraId="216F1ECC">
            <w:pPr>
              <w:jc w:val="left"/>
            </w:pPr>
          </w:p>
        </w:tc>
        <w:tc>
          <w:tcPr>
            <w:tcW w:w="975" w:type="dxa"/>
            <w:vMerge w:val="continue"/>
            <w:vAlign w:val="center"/>
          </w:tcPr>
          <w:p w14:paraId="4EBB938F">
            <w:pPr>
              <w:jc w:val="left"/>
            </w:pPr>
          </w:p>
        </w:tc>
        <w:tc>
          <w:tcPr>
            <w:tcW w:w="1235" w:type="dxa"/>
            <w:vAlign w:val="center"/>
          </w:tcPr>
          <w:p w14:paraId="368DA743">
            <w:pPr>
              <w:pBdr>
                <w:bottom w:val="none" w:color="auto" w:sz="0" w:space="0"/>
              </w:pBdr>
              <w:snapToGrid/>
              <w:spacing w:line="240" w:lineRule="auto"/>
            </w:pPr>
            <w:r>
              <w:t>线下商品</w:t>
            </w:r>
          </w:p>
        </w:tc>
        <w:tc>
          <w:tcPr>
            <w:tcW w:w="9380" w:type="dxa"/>
            <w:vAlign w:val="center"/>
          </w:tcPr>
          <w:p w14:paraId="43FB4FDD">
            <w:pPr>
              <w:pBdr>
                <w:bottom w:val="none" w:color="auto" w:sz="0" w:space="0"/>
              </w:pBdr>
              <w:snapToGrid/>
              <w:spacing w:line="240" w:lineRule="auto"/>
            </w:pPr>
            <w:r>
              <w:t>指通过门店pos售卖的商品。该实体暂不支持，本期不涉及。</w:t>
            </w:r>
          </w:p>
        </w:tc>
        <w:tc>
          <w:tcPr>
            <w:tcW w:w="2645" w:type="dxa"/>
            <w:vAlign w:val="center"/>
          </w:tcPr>
          <w:p w14:paraId="24EEB555">
            <w:pPr>
              <w:pBdr>
                <w:bottom w:val="none" w:color="auto" w:sz="0" w:space="0"/>
              </w:pBdr>
              <w:ind w:left="0"/>
              <w:jc w:val="left"/>
            </w:pPr>
            <w:r>
              <w:t>兑换大会员券，可间接实现兑换线下商品</w:t>
            </w:r>
          </w:p>
        </w:tc>
      </w:tr>
      <w:tr w14:paraId="621F9F6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770" w:type="dxa"/>
            <w:vMerge w:val="continue"/>
            <w:vAlign w:val="center"/>
          </w:tcPr>
          <w:p w14:paraId="48CBBE59">
            <w:pPr>
              <w:jc w:val="left"/>
            </w:pPr>
          </w:p>
        </w:tc>
        <w:tc>
          <w:tcPr>
            <w:tcW w:w="975" w:type="dxa"/>
            <w:vMerge w:val="continue"/>
            <w:vAlign w:val="center"/>
          </w:tcPr>
          <w:p w14:paraId="37ADC885">
            <w:pPr>
              <w:jc w:val="left"/>
            </w:pPr>
          </w:p>
        </w:tc>
        <w:tc>
          <w:tcPr>
            <w:tcW w:w="1235" w:type="dxa"/>
            <w:vAlign w:val="center"/>
          </w:tcPr>
          <w:p w14:paraId="1CC58652">
            <w:pPr>
              <w:pBdr>
                <w:bottom w:val="none" w:color="auto" w:sz="0" w:space="0"/>
              </w:pBdr>
              <w:snapToGrid/>
              <w:spacing w:line="240" w:lineRule="auto"/>
            </w:pPr>
            <w:r>
              <w:t>赠品</w:t>
            </w:r>
          </w:p>
        </w:tc>
        <w:tc>
          <w:tcPr>
            <w:tcW w:w="9380" w:type="dxa"/>
            <w:vAlign w:val="center"/>
          </w:tcPr>
          <w:p w14:paraId="5D606AAB">
            <w:pPr>
              <w:pBdr>
                <w:bottom w:val="none" w:color="auto" w:sz="0" w:space="0"/>
              </w:pBdr>
              <w:snapToGrid/>
              <w:spacing w:line="240" w:lineRule="auto"/>
            </w:pPr>
            <w:r>
              <w:t>该实体暂不支持，本期不涉及。</w:t>
            </w:r>
          </w:p>
        </w:tc>
        <w:tc>
          <w:tcPr>
            <w:tcW w:w="2645" w:type="dxa"/>
            <w:vAlign w:val="center"/>
          </w:tcPr>
          <w:p w14:paraId="518618FB">
            <w:pPr>
              <w:ind w:left="0"/>
              <w:jc w:val="left"/>
            </w:pPr>
            <w:r>
              <w:t>未来计划：贝壳+付邮费兑换</w:t>
            </w:r>
          </w:p>
        </w:tc>
      </w:tr>
      <w:tr w14:paraId="488AE89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770" w:type="dxa"/>
            <w:vMerge w:val="continue"/>
            <w:vAlign w:val="center"/>
          </w:tcPr>
          <w:p w14:paraId="7EDEC6F4">
            <w:pPr>
              <w:jc w:val="left"/>
            </w:pPr>
          </w:p>
        </w:tc>
        <w:tc>
          <w:tcPr>
            <w:tcW w:w="975" w:type="dxa"/>
            <w:vAlign w:val="center"/>
          </w:tcPr>
          <w:p w14:paraId="14A065DC">
            <w:pPr>
              <w:jc w:val="left"/>
            </w:pPr>
            <w:r>
              <w:t>非实物虚拟商品</w:t>
            </w:r>
          </w:p>
        </w:tc>
        <w:tc>
          <w:tcPr>
            <w:tcW w:w="1235" w:type="dxa"/>
            <w:vAlign w:val="center"/>
          </w:tcPr>
          <w:p w14:paraId="378A3C1F">
            <w:pPr>
              <w:pBdr>
                <w:bottom w:val="none" w:color="auto" w:sz="0" w:space="0"/>
              </w:pBdr>
              <w:snapToGrid/>
              <w:spacing w:line="240" w:lineRule="auto"/>
            </w:pPr>
            <w:r>
              <w:t>本地服务</w:t>
            </w:r>
          </w:p>
        </w:tc>
        <w:tc>
          <w:tcPr>
            <w:tcW w:w="9380" w:type="dxa"/>
            <w:vAlign w:val="center"/>
          </w:tcPr>
          <w:p w14:paraId="24B5F0D2">
            <w:pPr>
              <w:pBdr>
                <w:bottom w:val="none" w:color="auto" w:sz="0" w:space="0"/>
              </w:pBdr>
              <w:snapToGrid/>
              <w:spacing w:line="240" w:lineRule="auto"/>
            </w:pPr>
            <w:r>
              <w:t>指由中免门店、中免经营场所内的有税商户提供的服务权益，如美容SPA、彩妆造型、头发护理、酒水品鉴、贵宾廊等。目前中免会员具备消耗积分兑换-预约-履约核销完整闭环，</w:t>
            </w:r>
            <w:r>
              <w:rPr>
                <w:b/>
              </w:rPr>
              <w:t>二期中免权益商城需跟中免会员打通，实现在千帆消耗全积分兑换门店服务权益</w:t>
            </w:r>
            <w:r>
              <w:t>。下文中的“</w:t>
            </w:r>
            <w:r>
              <w:rPr>
                <w:b/>
              </w:rPr>
              <w:t>门店服务权益</w:t>
            </w:r>
            <w:r>
              <w:t>”即指该权益实体类型。</w:t>
            </w:r>
          </w:p>
        </w:tc>
        <w:tc>
          <w:tcPr>
            <w:tcW w:w="2645" w:type="dxa"/>
            <w:vAlign w:val="center"/>
          </w:tcPr>
          <w:p w14:paraId="3D0457E1">
            <w:pPr>
              <w:ind w:left="0"/>
              <w:jc w:val="left"/>
            </w:pPr>
          </w:p>
        </w:tc>
      </w:tr>
      <w:tr w14:paraId="4C26C10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770" w:type="dxa"/>
            <w:vMerge w:val="continue"/>
            <w:vAlign w:val="center"/>
          </w:tcPr>
          <w:p w14:paraId="1582F9AD">
            <w:pPr>
              <w:jc w:val="left"/>
            </w:pPr>
          </w:p>
        </w:tc>
        <w:tc>
          <w:tcPr>
            <w:tcW w:w="975" w:type="dxa"/>
            <w:vMerge w:val="restart"/>
            <w:vAlign w:val="center"/>
          </w:tcPr>
          <w:p w14:paraId="6DC025F3">
            <w:pPr>
              <w:jc w:val="left"/>
            </w:pPr>
            <w:r>
              <w:t>虚拟数字产品</w:t>
            </w:r>
          </w:p>
        </w:tc>
        <w:tc>
          <w:tcPr>
            <w:tcW w:w="1235" w:type="dxa"/>
            <w:vAlign w:val="center"/>
          </w:tcPr>
          <w:p w14:paraId="1A690008">
            <w:pPr>
              <w:pBdr>
                <w:bottom w:val="none" w:color="auto" w:sz="0" w:space="0"/>
              </w:pBdr>
              <w:snapToGrid/>
              <w:spacing w:line="240" w:lineRule="auto"/>
            </w:pPr>
            <w:r>
              <w:t>优惠券/电子券</w:t>
            </w:r>
          </w:p>
        </w:tc>
        <w:tc>
          <w:tcPr>
            <w:tcW w:w="9380" w:type="dxa"/>
            <w:vAlign w:val="center"/>
          </w:tcPr>
          <w:p w14:paraId="4DA181BC">
            <w:pPr>
              <w:pBdr>
                <w:bottom w:val="none" w:color="auto" w:sz="0" w:space="0"/>
              </w:pBdr>
              <w:snapToGrid/>
              <w:spacing w:line="240" w:lineRule="auto"/>
            </w:pPr>
            <w:r>
              <w:t>目前支持全贝壳兑换商城优选优惠券。</w:t>
            </w:r>
            <w:r>
              <w:rPr>
                <w:b/>
              </w:rPr>
              <w:t>一期需要支持全积分兑换券中心商家券，包含“门店兑换券权益”、“有税商户代金券权益”。三期需要支持消耗积分（积分+现金）兑换大会员券</w:t>
            </w:r>
            <w:r>
              <w:t>。大会员券主要用于购买门店线下商品，下文中称为“</w:t>
            </w:r>
            <w:r>
              <w:rPr>
                <w:b/>
              </w:rPr>
              <w:t>大会员券权益</w:t>
            </w:r>
            <w:r>
              <w:t>”。</w:t>
            </w:r>
          </w:p>
        </w:tc>
        <w:tc>
          <w:tcPr>
            <w:tcW w:w="2645" w:type="dxa"/>
            <w:vAlign w:val="center"/>
          </w:tcPr>
          <w:p w14:paraId="2555A40B">
            <w:pPr>
              <w:ind w:left="0"/>
              <w:jc w:val="left"/>
            </w:pPr>
          </w:p>
        </w:tc>
      </w:tr>
      <w:tr w14:paraId="03098D1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770" w:type="dxa"/>
            <w:vMerge w:val="continue"/>
            <w:vAlign w:val="center"/>
          </w:tcPr>
          <w:p w14:paraId="5AB7DEDB">
            <w:pPr>
              <w:jc w:val="left"/>
            </w:pPr>
          </w:p>
        </w:tc>
        <w:tc>
          <w:tcPr>
            <w:tcW w:w="975" w:type="dxa"/>
            <w:vMerge w:val="continue"/>
            <w:vAlign w:val="center"/>
          </w:tcPr>
          <w:p w14:paraId="1981D5B4">
            <w:pPr>
              <w:jc w:val="left"/>
            </w:pPr>
          </w:p>
        </w:tc>
        <w:tc>
          <w:tcPr>
            <w:tcW w:w="1235" w:type="dxa"/>
            <w:vAlign w:val="center"/>
          </w:tcPr>
          <w:p w14:paraId="3D1960A3">
            <w:pPr>
              <w:pBdr>
                <w:bottom w:val="none" w:color="auto" w:sz="0" w:space="0"/>
              </w:pBdr>
              <w:snapToGrid/>
              <w:spacing w:line="240" w:lineRule="auto"/>
            </w:pPr>
            <w:r>
              <w:t>虚拟权益</w:t>
            </w:r>
          </w:p>
        </w:tc>
        <w:tc>
          <w:tcPr>
            <w:tcW w:w="9380" w:type="dxa"/>
            <w:vAlign w:val="center"/>
          </w:tcPr>
          <w:p w14:paraId="5CB2EFFB">
            <w:pPr>
              <w:pBdr>
                <w:bottom w:val="none" w:color="auto" w:sz="0" w:space="0"/>
              </w:pBdr>
              <w:snapToGrid/>
              <w:spacing w:line="240" w:lineRule="auto"/>
            </w:pPr>
            <w:r>
              <w:t>中免体系内回馈会员的虚拟权益，包括抽奖次数、补签卡、限定皮肤、付费会员等。目前支持全贝壳兑换中免海南电商预约抽奖、转盘抽奖次数。本期不涉及调整。</w:t>
            </w:r>
          </w:p>
        </w:tc>
        <w:tc>
          <w:tcPr>
            <w:tcW w:w="2645" w:type="dxa"/>
            <w:vAlign w:val="center"/>
          </w:tcPr>
          <w:p w14:paraId="1C72E80F">
            <w:pPr>
              <w:ind w:left="0"/>
              <w:jc w:val="left"/>
            </w:pPr>
            <w:r>
              <w:t>门店的虚拟权益，通过兑换券的方式间接实现</w:t>
            </w:r>
            <w:r>
              <w:rPr>
                <w:color w:val="333333"/>
                <w:shd w:val="clear" w:color="auto" w:fill="auto"/>
              </w:rPr>
              <w:t>。</w:t>
            </w:r>
            <w:r>
              <w:rPr>
                <w:i w:val="0"/>
                <w:strike w:val="0"/>
                <w:color w:val="000000"/>
                <w:u w:val="none"/>
                <w:shd w:val="clear" w:color="auto" w:fill="auto"/>
              </w:rPr>
              <w:t>如：10积分兑换游戏机会，到店参与游戏。</w:t>
            </w:r>
          </w:p>
        </w:tc>
      </w:tr>
    </w:tbl>
    <w:p w14:paraId="46821AEE">
      <w:pPr>
        <w:pStyle w:val="4"/>
        <w:numPr>
          <w:ilvl w:val="0"/>
          <w:numId w:val="4"/>
        </w:numPr>
        <w:pBdr>
          <w:bottom w:val="none" w:color="auto" w:sz="0" w:space="0"/>
        </w:pBdr>
      </w:pPr>
      <w:r>
        <w:t>相关约定</w:t>
      </w:r>
    </w:p>
    <w:p w14:paraId="21C4A15B">
      <w:pPr>
        <w:numPr>
          <w:ilvl w:val="0"/>
          <w:numId w:val="5"/>
        </w:numPr>
        <w:snapToGrid/>
        <w:spacing w:line="240" w:lineRule="auto"/>
        <w:rPr>
          <w:b/>
          <w:shd w:val="clear" w:color="auto" w:fill="auto"/>
        </w:rPr>
      </w:pPr>
      <w:r>
        <w:rPr>
          <w:b/>
          <w:i w:val="0"/>
          <w:strike w:val="0"/>
          <w:spacing w:val="0"/>
          <w:u w:val="none"/>
          <w:shd w:val="clear" w:color="auto" w:fill="auto"/>
        </w:rPr>
        <w:t>订单类型分类方式：</w:t>
      </w:r>
    </w:p>
    <w:p w14:paraId="6A2C76B8">
      <w:pPr>
        <w:snapToGrid/>
        <w:spacing w:line="240" w:lineRule="auto"/>
        <w:ind w:left="0"/>
        <w:rPr>
          <w:shd w:val="clear" w:color="auto" w:fill="auto"/>
        </w:rPr>
      </w:pPr>
      <w:r>
        <w:rPr>
          <w:i w:val="0"/>
          <w:strike w:val="0"/>
          <w:spacing w:val="0"/>
          <w:u w:val="none"/>
          <w:shd w:val="clear" w:color="auto" w:fill="auto"/>
        </w:rPr>
        <w:t>1、按订单内商品类型划分：实物商品订单、虚拟商品订单</w:t>
      </w:r>
    </w:p>
    <w:p w14:paraId="365070DC">
      <w:pPr>
        <w:numPr>
          <w:ilvl w:val="0"/>
          <w:numId w:val="6"/>
        </w:numPr>
        <w:rPr>
          <w:i w:val="0"/>
          <w:strike w:val="0"/>
          <w:spacing w:val="0"/>
          <w:u w:val="none"/>
          <w:shd w:val="clear" w:color="auto" w:fill="auto"/>
        </w:rPr>
      </w:pPr>
      <w:r>
        <w:rPr>
          <w:i w:val="0"/>
          <w:strike w:val="0"/>
          <w:spacing w:val="0"/>
          <w:u w:val="none"/>
          <w:shd w:val="clear" w:color="auto" w:fill="auto"/>
        </w:rPr>
        <w:t>按支付方式划分：需支付订单、0元订单（不需要调起收银台）</w:t>
      </w:r>
    </w:p>
    <w:p w14:paraId="587F9204">
      <w:pPr>
        <w:numPr>
          <w:ilvl w:val="0"/>
          <w:numId w:val="6"/>
        </w:numPr>
        <w:rPr>
          <w:shd w:val="clear" w:color="auto" w:fill="auto"/>
        </w:rPr>
      </w:pPr>
      <w:r>
        <w:rPr>
          <w:shd w:val="clear" w:color="auto" w:fill="auto"/>
        </w:rPr>
        <w:t>按订单来源划分：购买订单（从常规黄金流程下单支付）、兑换订单（从权益商城兑换）</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871"/>
        <w:gridCol w:w="6138"/>
        <w:gridCol w:w="4392"/>
      </w:tblGrid>
      <w:tr w14:paraId="2FECC7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871" w:type="dxa"/>
            <w:shd w:val="clear" w:color="auto" w:fill="E5EFFF"/>
            <w:vAlign w:val="center"/>
          </w:tcPr>
          <w:p w14:paraId="71CFB646">
            <w:pPr>
              <w:rPr>
                <w:shd w:val="clear" w:color="auto" w:fill="auto"/>
              </w:rPr>
            </w:pPr>
          </w:p>
        </w:tc>
        <w:tc>
          <w:tcPr>
            <w:tcW w:w="6138" w:type="dxa"/>
            <w:shd w:val="clear" w:color="auto" w:fill="E5EFFF"/>
            <w:vAlign w:val="center"/>
          </w:tcPr>
          <w:p w14:paraId="400D8698">
            <w:pPr>
              <w:rPr>
                <w:b/>
                <w:shd w:val="clear" w:color="auto" w:fill="auto"/>
              </w:rPr>
            </w:pPr>
            <w:r>
              <w:rPr>
                <w:b/>
                <w:i w:val="0"/>
                <w:strike w:val="0"/>
                <w:spacing w:val="0"/>
                <w:u w:val="none"/>
                <w:shd w:val="clear" w:color="auto" w:fill="auto"/>
              </w:rPr>
              <w:t>需支付订单</w:t>
            </w:r>
          </w:p>
        </w:tc>
        <w:tc>
          <w:tcPr>
            <w:tcW w:w="4392" w:type="dxa"/>
            <w:shd w:val="clear" w:color="auto" w:fill="E5EFFF"/>
            <w:vAlign w:val="center"/>
          </w:tcPr>
          <w:p w14:paraId="6ADAD41F">
            <w:pPr>
              <w:rPr>
                <w:b/>
                <w:shd w:val="clear" w:color="auto" w:fill="auto"/>
              </w:rPr>
            </w:pPr>
            <w:r>
              <w:rPr>
                <w:b/>
                <w:i w:val="0"/>
                <w:strike w:val="0"/>
                <w:spacing w:val="0"/>
                <w:u w:val="none"/>
                <w:shd w:val="clear" w:color="auto" w:fill="auto"/>
              </w:rPr>
              <w:t>0元订单</w:t>
            </w:r>
          </w:p>
        </w:tc>
      </w:tr>
      <w:tr w14:paraId="752E70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871" w:type="dxa"/>
            <w:shd w:val="clear" w:color="auto" w:fill="E5EFFF"/>
            <w:vAlign w:val="center"/>
          </w:tcPr>
          <w:p w14:paraId="6A3C59C5">
            <w:pPr>
              <w:rPr>
                <w:b/>
              </w:rPr>
            </w:pPr>
            <w:r>
              <w:rPr>
                <w:b/>
                <w:i w:val="0"/>
                <w:strike w:val="0"/>
                <w:spacing w:val="0"/>
                <w:u w:val="none"/>
              </w:rPr>
              <w:t>实物商品订单</w:t>
            </w:r>
          </w:p>
        </w:tc>
        <w:tc>
          <w:tcPr>
            <w:tcW w:w="6138" w:type="dxa"/>
            <w:vAlign w:val="center"/>
          </w:tcPr>
          <w:p w14:paraId="3995DA17">
            <w:pPr>
              <w:numPr>
                <w:ilvl w:val="0"/>
                <w:numId w:val="7"/>
              </w:numPr>
              <w:snapToGrid/>
              <w:spacing w:line="240" w:lineRule="auto"/>
              <w:rPr>
                <w:b/>
              </w:rPr>
            </w:pPr>
            <w:r>
              <w:rPr>
                <w:b/>
                <w:i w:val="0"/>
                <w:strike w:val="0"/>
                <w:spacing w:val="0"/>
                <w:u w:val="none"/>
              </w:rPr>
              <w:t>需支付实物购买订单：</w:t>
            </w:r>
          </w:p>
          <w:p w14:paraId="3CA90D51">
            <w:pPr>
              <w:snapToGrid/>
              <w:spacing w:line="240" w:lineRule="auto"/>
            </w:pPr>
            <w:r>
              <w:rPr>
                <w:i w:val="0"/>
                <w:strike w:val="0"/>
                <w:spacing w:val="0"/>
                <w:u w:val="none"/>
              </w:rPr>
              <w:t>1、会员优选业态实物商品订单（商城配送）【现有】</w:t>
            </w:r>
          </w:p>
          <w:p w14:paraId="30EAC5D5">
            <w:pPr>
              <w:snapToGrid/>
              <w:spacing w:line="240" w:lineRule="auto"/>
            </w:pPr>
            <w:r>
              <w:rPr>
                <w:i w:val="0"/>
                <w:strike w:val="0"/>
                <w:spacing w:val="0"/>
                <w:u w:val="none"/>
              </w:rPr>
              <w:t>2、跨境臻选业态实物商品订单（商城配送）【现有】</w:t>
            </w:r>
          </w:p>
          <w:p w14:paraId="1DB332E5">
            <w:pPr>
              <w:numPr>
                <w:ilvl w:val="0"/>
                <w:numId w:val="8"/>
              </w:numPr>
              <w:snapToGrid/>
              <w:spacing w:line="240" w:lineRule="auto"/>
              <w:rPr>
                <w:b/>
              </w:rPr>
            </w:pPr>
            <w:r>
              <w:rPr>
                <w:b/>
                <w:i w:val="0"/>
                <w:strike w:val="0"/>
                <w:spacing w:val="0"/>
                <w:u w:val="none"/>
              </w:rPr>
              <w:t>需支付实物兑换订单：</w:t>
            </w:r>
          </w:p>
          <w:p w14:paraId="799950D9">
            <w:r>
              <w:rPr>
                <w:i w:val="0"/>
                <w:strike w:val="0"/>
                <w:spacing w:val="0"/>
                <w:u w:val="none"/>
              </w:rPr>
              <w:t>用户在兑换中心消耗积分/贝壳，或通过转盘抽奖、预约抽奖获得的特殊价格购买线上实物商品的订单，需要邮寄配送【本期不包含，未来会拓展】</w:t>
            </w:r>
          </w:p>
        </w:tc>
        <w:tc>
          <w:tcPr>
            <w:tcW w:w="4392" w:type="dxa"/>
            <w:vAlign w:val="center"/>
          </w:tcPr>
          <w:p w14:paraId="7B43B9D6">
            <w:pPr>
              <w:numPr>
                <w:ilvl w:val="0"/>
                <w:numId w:val="9"/>
              </w:numPr>
              <w:snapToGrid/>
              <w:spacing w:line="240" w:lineRule="auto"/>
              <w:rPr>
                <w:b/>
              </w:rPr>
            </w:pPr>
            <w:r>
              <w:rPr>
                <w:b/>
                <w:i w:val="0"/>
                <w:strike w:val="0"/>
                <w:spacing w:val="0"/>
                <w:u w:val="none"/>
              </w:rPr>
              <w:t>0元实物兑换订单（全积分/全贝壳）：</w:t>
            </w:r>
          </w:p>
          <w:p w14:paraId="3E8E2B26">
            <w:r>
              <w:rPr>
                <w:i w:val="0"/>
                <w:strike w:val="0"/>
                <w:spacing w:val="0"/>
                <w:u w:val="none"/>
              </w:rPr>
              <w:t>1、用户在兑换中心消耗积分/贝壳兑换，或通过转盘抽奖、预约抽奖免费获得的奖品类型=实物礼品的订单，需要邮寄配送</w:t>
            </w:r>
            <w:r>
              <w:rPr>
                <w:i w:val="0"/>
                <w:strike w:val="0"/>
                <w:color w:val="FF0000"/>
                <w:spacing w:val="0"/>
                <w:u w:val="none"/>
              </w:rPr>
              <w:t>【本期新增】</w:t>
            </w:r>
          </w:p>
        </w:tc>
      </w:tr>
      <w:tr w14:paraId="0BE400B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871" w:type="dxa"/>
            <w:shd w:val="clear" w:color="auto" w:fill="E5EFFF"/>
            <w:vAlign w:val="center"/>
          </w:tcPr>
          <w:p w14:paraId="73E9701F">
            <w:pPr>
              <w:rPr>
                <w:b/>
              </w:rPr>
            </w:pPr>
            <w:r>
              <w:rPr>
                <w:b/>
                <w:i w:val="0"/>
                <w:strike w:val="0"/>
                <w:spacing w:val="0"/>
                <w:u w:val="none"/>
              </w:rPr>
              <w:t>虚拟商品订单</w:t>
            </w:r>
          </w:p>
        </w:tc>
        <w:tc>
          <w:tcPr>
            <w:tcW w:w="6138" w:type="dxa"/>
            <w:vAlign w:val="center"/>
          </w:tcPr>
          <w:p w14:paraId="778576E5">
            <w:pPr>
              <w:numPr>
                <w:ilvl w:val="0"/>
                <w:numId w:val="10"/>
              </w:numPr>
              <w:snapToGrid/>
              <w:spacing w:line="240" w:lineRule="auto"/>
              <w:rPr>
                <w:b/>
              </w:rPr>
            </w:pPr>
            <w:r>
              <w:rPr>
                <w:b/>
                <w:i w:val="0"/>
                <w:strike w:val="0"/>
                <w:spacing w:val="0"/>
                <w:u w:val="none"/>
              </w:rPr>
              <w:t>需支付虚拟购买订单：</w:t>
            </w:r>
          </w:p>
          <w:p w14:paraId="31ED0C69">
            <w:pPr>
              <w:snapToGrid/>
              <w:spacing w:line="240" w:lineRule="auto"/>
            </w:pPr>
            <w:r>
              <w:rPr>
                <w:i w:val="0"/>
                <w:strike w:val="0"/>
                <w:spacing w:val="0"/>
                <w:u w:val="none"/>
              </w:rPr>
              <w:t>1、非实物商品订单（本地生活服务）【现有】</w:t>
            </w:r>
          </w:p>
          <w:p w14:paraId="0B0CCAFD">
            <w:pPr>
              <w:snapToGrid/>
              <w:spacing w:line="240" w:lineRule="auto"/>
              <w:rPr>
                <w:color w:val="FF0000"/>
              </w:rPr>
            </w:pPr>
            <w:r>
              <w:rPr>
                <w:i w:val="0"/>
                <w:strike w:val="0"/>
                <w:spacing w:val="0"/>
                <w:u w:val="none"/>
              </w:rPr>
              <w:t>2、虚拟数字产品订单（优惠券、预付卡）</w:t>
            </w:r>
            <w:r>
              <w:rPr>
                <w:i w:val="0"/>
                <w:strike w:val="0"/>
                <w:color w:val="FF0000"/>
                <w:spacing w:val="0"/>
                <w:u w:val="none"/>
              </w:rPr>
              <w:t>【本期新增】</w:t>
            </w:r>
          </w:p>
          <w:p w14:paraId="44F3598E">
            <w:pPr>
              <w:numPr>
                <w:ilvl w:val="0"/>
                <w:numId w:val="11"/>
              </w:numPr>
              <w:snapToGrid/>
              <w:spacing w:line="240" w:lineRule="auto"/>
            </w:pPr>
            <w:r>
              <w:rPr>
                <w:b/>
                <w:i w:val="0"/>
                <w:strike w:val="0"/>
                <w:spacing w:val="0"/>
                <w:u w:val="none"/>
              </w:rPr>
              <w:t>需支付虚拟兑换订单（积分/贝壳+现金）：</w:t>
            </w:r>
          </w:p>
          <w:p w14:paraId="241BBEC6">
            <w:r>
              <w:rPr>
                <w:i w:val="0"/>
                <w:strike w:val="0"/>
                <w:spacing w:val="0"/>
                <w:u w:val="none"/>
              </w:rPr>
              <w:t>用户在兑换中心消耗积分/贝壳，或通过转盘抽奖、预约抽奖获得的特殊价格购买线上虚拟商品的订单</w:t>
            </w:r>
            <w:r>
              <w:rPr>
                <w:i w:val="0"/>
                <w:strike w:val="0"/>
                <w:color w:val="FF0000"/>
                <w:spacing w:val="0"/>
                <w:u w:val="none"/>
              </w:rPr>
              <w:t>【本期新增】</w:t>
            </w:r>
          </w:p>
        </w:tc>
        <w:tc>
          <w:tcPr>
            <w:tcW w:w="4392" w:type="dxa"/>
            <w:vAlign w:val="center"/>
          </w:tcPr>
          <w:p w14:paraId="06DC772F">
            <w:pPr>
              <w:numPr>
                <w:ilvl w:val="0"/>
                <w:numId w:val="12"/>
              </w:numPr>
              <w:snapToGrid/>
              <w:spacing w:line="240" w:lineRule="auto"/>
              <w:rPr>
                <w:b/>
              </w:rPr>
            </w:pPr>
            <w:r>
              <w:rPr>
                <w:b/>
                <w:i w:val="0"/>
                <w:strike w:val="0"/>
                <w:spacing w:val="0"/>
                <w:u w:val="none"/>
              </w:rPr>
              <w:t>0元虚拟兑换订单（全积分/全贝壳）：</w:t>
            </w:r>
          </w:p>
          <w:p w14:paraId="050D2848">
            <w:r>
              <w:rPr>
                <w:i w:val="0"/>
                <w:strike w:val="0"/>
                <w:spacing w:val="0"/>
                <w:u w:val="none"/>
              </w:rPr>
              <w:t>1、用户在兑换中心消耗积分/贝壳兑换的奖品类型=优惠券的订单</w:t>
            </w:r>
            <w:r>
              <w:rPr>
                <w:i w:val="0"/>
                <w:strike w:val="0"/>
                <w:color w:val="FF0000"/>
                <w:spacing w:val="0"/>
                <w:u w:val="none"/>
              </w:rPr>
              <w:t>【本期新增】</w:t>
            </w:r>
          </w:p>
        </w:tc>
      </w:tr>
    </w:tbl>
    <w:p w14:paraId="500EC665">
      <w:pPr>
        <w:ind w:left="0"/>
        <w:rPr>
          <w:rFonts w:hint="eastAsia"/>
        </w:rPr>
      </w:pPr>
      <w:r>
        <w:rPr>
          <w:rFonts w:hint="eastAsia"/>
          <w:shd w:val="clear" w:color="auto" w:fill="FFFF00"/>
        </w:rPr>
        <w:t>2026.3.30与研发沟通建议：</w:t>
      </w:r>
    </w:p>
    <w:p w14:paraId="2C1C7DAE">
      <w:pPr>
        <w:snapToGrid/>
        <w:spacing w:line="240" w:lineRule="auto"/>
        <w:ind w:left="0"/>
        <w:rPr>
          <w:shd w:val="clear" w:color="auto" w:fill="auto"/>
        </w:rPr>
      </w:pPr>
      <w:r>
        <w:rPr>
          <w:rFonts w:hint="eastAsia"/>
          <w:i w:val="0"/>
          <w:strike w:val="0"/>
          <w:spacing w:val="0"/>
          <w:u w:val="none"/>
          <w:shd w:val="clear" w:color="auto" w:fill="auto"/>
        </w:rPr>
        <w:t>1、</w:t>
      </w:r>
      <w:r>
        <w:rPr>
          <w:i w:val="0"/>
          <w:strike w:val="0"/>
          <w:spacing w:val="0"/>
          <w:u w:val="none"/>
          <w:shd w:val="clear" w:color="auto" w:fill="auto"/>
        </w:rPr>
        <w:t>按订单内商品类型划分：实物商品订单、虚拟商品订单</w:t>
      </w:r>
    </w:p>
    <w:p w14:paraId="05D9BC71">
      <w:pPr>
        <w:numPr>
          <w:ilvl w:val="0"/>
          <w:numId w:val="13"/>
        </w:numPr>
        <w:rPr>
          <w:i w:val="0"/>
          <w:strike/>
          <w:spacing w:val="0"/>
          <w:u w:val="none"/>
          <w:shd w:val="clear" w:color="auto" w:fill="auto"/>
        </w:rPr>
      </w:pPr>
      <w:r>
        <w:rPr>
          <w:i w:val="0"/>
          <w:strike/>
          <w:spacing w:val="0"/>
          <w:u w:val="none"/>
          <w:shd w:val="clear" w:color="auto" w:fill="auto"/>
        </w:rPr>
        <w:t>按支付方式划分：需支付订单、0元订单（不需要调起收银台）</w:t>
      </w:r>
    </w:p>
    <w:p w14:paraId="78014E40">
      <w:pPr>
        <w:numPr>
          <w:ilvl w:val="0"/>
          <w:numId w:val="13"/>
        </w:numPr>
        <w:rPr>
          <w:shd w:val="clear" w:color="auto" w:fill="auto"/>
        </w:rPr>
      </w:pPr>
      <w:r>
        <w:rPr>
          <w:shd w:val="clear" w:color="auto" w:fill="auto"/>
        </w:rPr>
        <w:t>按订单来源划分：</w:t>
      </w:r>
      <w:r>
        <w:rPr>
          <w:rFonts w:hint="eastAsia"/>
          <w:shd w:val="clear" w:color="auto" w:fill="auto"/>
        </w:rPr>
        <w:t>常规</w:t>
      </w:r>
      <w:r>
        <w:rPr>
          <w:shd w:val="clear" w:color="auto" w:fill="auto"/>
        </w:rPr>
        <w:t>订单（从常规黄金流程下单支付）、兑换订单（从权益商城兑换</w:t>
      </w:r>
      <w:r>
        <w:rPr>
          <w:rFonts w:hint="eastAsia"/>
          <w:shd w:val="clear" w:color="auto" w:fill="auto"/>
        </w:rPr>
        <w:t>/抽奖获得兑换资格</w:t>
      </w:r>
      <w:r>
        <w:rPr>
          <w:shd w:val="clear" w:color="auto" w:fill="auto"/>
        </w:rPr>
        <w:t>）</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871"/>
        <w:gridCol w:w="3348"/>
        <w:gridCol w:w="7182"/>
      </w:tblGrid>
      <w:tr w14:paraId="0DF88C3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871" w:type="dxa"/>
            <w:shd w:val="clear" w:color="auto" w:fill="E5EFFF"/>
            <w:vAlign w:val="center"/>
          </w:tcPr>
          <w:p w14:paraId="1DA1E91D">
            <w:pPr>
              <w:rPr>
                <w:shd w:val="clear" w:color="auto" w:fill="auto"/>
              </w:rPr>
            </w:pPr>
          </w:p>
        </w:tc>
        <w:tc>
          <w:tcPr>
            <w:tcW w:w="3348" w:type="dxa"/>
            <w:shd w:val="clear" w:color="auto" w:fill="E5EFFF"/>
            <w:vAlign w:val="center"/>
          </w:tcPr>
          <w:p w14:paraId="445E63AE">
            <w:pPr>
              <w:rPr>
                <w:b/>
                <w:shd w:val="clear" w:color="auto" w:fill="auto"/>
              </w:rPr>
            </w:pPr>
            <w:r>
              <w:rPr>
                <w:rFonts w:hint="eastAsia"/>
                <w:b/>
                <w:i w:val="0"/>
                <w:strike w:val="0"/>
                <w:spacing w:val="0"/>
                <w:u w:val="none"/>
                <w:shd w:val="clear" w:color="auto" w:fill="auto"/>
              </w:rPr>
              <w:t>常规</w:t>
            </w:r>
            <w:r>
              <w:rPr>
                <w:b/>
                <w:i w:val="0"/>
                <w:strike w:val="0"/>
                <w:spacing w:val="0"/>
                <w:u w:val="none"/>
                <w:shd w:val="clear" w:color="auto" w:fill="auto"/>
              </w:rPr>
              <w:t>订单</w:t>
            </w:r>
            <w:r>
              <w:rPr>
                <w:rFonts w:hint="eastAsia"/>
                <w:b/>
                <w:i w:val="0"/>
                <w:strike w:val="0"/>
                <w:spacing w:val="0"/>
                <w:u w:val="none"/>
                <w:shd w:val="clear" w:color="auto" w:fill="auto"/>
              </w:rPr>
              <w:t>（</w:t>
            </w:r>
            <w:r>
              <w:rPr>
                <w:rFonts w:hint="eastAsia"/>
                <w:b/>
                <w:i w:val="0"/>
                <w:strike w:val="0"/>
                <w:color w:val="FF0000"/>
                <w:spacing w:val="0"/>
                <w:u w:val="none"/>
              </w:rPr>
              <w:t>不支持0元）</w:t>
            </w:r>
          </w:p>
        </w:tc>
        <w:tc>
          <w:tcPr>
            <w:tcW w:w="7182" w:type="dxa"/>
            <w:shd w:val="clear" w:color="auto" w:fill="E5EFFF"/>
            <w:vAlign w:val="center"/>
          </w:tcPr>
          <w:p w14:paraId="139308A5">
            <w:pPr>
              <w:rPr>
                <w:b/>
                <w:shd w:val="clear" w:color="auto" w:fill="auto"/>
              </w:rPr>
            </w:pPr>
            <w:r>
              <w:rPr>
                <w:rFonts w:hint="eastAsia"/>
                <w:b/>
                <w:shd w:val="clear" w:color="auto" w:fill="auto"/>
              </w:rPr>
              <w:t>兑换订单（</w:t>
            </w:r>
            <w:r>
              <w:rPr>
                <w:rFonts w:hint="eastAsia"/>
                <w:b/>
                <w:color w:val="FF0000"/>
                <w:shd w:val="clear" w:color="auto" w:fill="auto"/>
              </w:rPr>
              <w:t>优先支付积分/贝壳，</w:t>
            </w:r>
            <w:r>
              <w:rPr>
                <w:rFonts w:hint="eastAsia"/>
                <w:b/>
                <w:i w:val="0"/>
                <w:strike w:val="0"/>
                <w:color w:val="FF0000"/>
                <w:spacing w:val="0"/>
                <w:u w:val="none"/>
              </w:rPr>
              <w:t>支持0元</w:t>
            </w:r>
            <w:r>
              <w:rPr>
                <w:rFonts w:hint="eastAsia"/>
                <w:b/>
                <w:shd w:val="clear" w:color="auto" w:fill="auto"/>
              </w:rPr>
              <w:t>）</w:t>
            </w:r>
          </w:p>
        </w:tc>
      </w:tr>
      <w:tr w14:paraId="5031019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871" w:type="dxa"/>
            <w:shd w:val="clear" w:color="auto" w:fill="E5EFFF"/>
            <w:vAlign w:val="center"/>
          </w:tcPr>
          <w:p w14:paraId="6920F721">
            <w:pPr>
              <w:rPr>
                <w:b/>
              </w:rPr>
            </w:pPr>
            <w:r>
              <w:rPr>
                <w:b/>
                <w:i w:val="0"/>
                <w:strike w:val="0"/>
                <w:spacing w:val="0"/>
                <w:u w:val="none"/>
              </w:rPr>
              <w:t>实物商品订单</w:t>
            </w:r>
          </w:p>
        </w:tc>
        <w:tc>
          <w:tcPr>
            <w:tcW w:w="3348" w:type="dxa"/>
            <w:vAlign w:val="center"/>
          </w:tcPr>
          <w:p w14:paraId="3AC53083">
            <w:pPr>
              <w:numPr>
                <w:ilvl w:val="0"/>
                <w:numId w:val="14"/>
              </w:numPr>
              <w:snapToGrid/>
              <w:spacing w:line="240" w:lineRule="auto"/>
              <w:rPr>
                <w:b/>
              </w:rPr>
            </w:pPr>
            <w:r>
              <w:rPr>
                <w:b/>
                <w:i w:val="0"/>
                <w:strike w:val="0"/>
                <w:spacing w:val="0"/>
                <w:u w:val="none"/>
              </w:rPr>
              <w:t>实物</w:t>
            </w:r>
            <w:r>
              <w:rPr>
                <w:rFonts w:hint="eastAsia"/>
                <w:b/>
                <w:i w:val="0"/>
                <w:strike w:val="0"/>
                <w:spacing w:val="0"/>
                <w:u w:val="none"/>
              </w:rPr>
              <w:t>常规</w:t>
            </w:r>
            <w:r>
              <w:rPr>
                <w:b/>
                <w:i w:val="0"/>
                <w:strike w:val="0"/>
                <w:spacing w:val="0"/>
                <w:u w:val="none"/>
              </w:rPr>
              <w:t>订单：</w:t>
            </w:r>
          </w:p>
          <w:p w14:paraId="19626A91">
            <w:pPr>
              <w:snapToGrid/>
              <w:spacing w:line="240" w:lineRule="auto"/>
            </w:pPr>
            <w:r>
              <w:rPr>
                <w:i w:val="0"/>
                <w:strike w:val="0"/>
                <w:spacing w:val="0"/>
                <w:u w:val="none"/>
              </w:rPr>
              <w:t>1、会员优选业态实物商品订单（商城配送）【现有】</w:t>
            </w:r>
          </w:p>
          <w:p w14:paraId="602D8F35">
            <w:pPr>
              <w:snapToGrid/>
              <w:spacing w:line="240" w:lineRule="auto"/>
            </w:pPr>
            <w:r>
              <w:rPr>
                <w:i w:val="0"/>
                <w:strike w:val="0"/>
                <w:spacing w:val="0"/>
                <w:u w:val="none"/>
              </w:rPr>
              <w:t>2、跨境臻选业态实物商品订单（商城配送）【现有】</w:t>
            </w:r>
          </w:p>
          <w:p w14:paraId="5DCC1791"/>
        </w:tc>
        <w:tc>
          <w:tcPr>
            <w:tcW w:w="7182" w:type="dxa"/>
            <w:vAlign w:val="center"/>
          </w:tcPr>
          <w:p w14:paraId="60834F3D">
            <w:pPr>
              <w:numPr>
                <w:ilvl w:val="0"/>
                <w:numId w:val="15"/>
              </w:numPr>
              <w:snapToGrid/>
              <w:spacing w:line="240" w:lineRule="auto"/>
              <w:rPr>
                <w:b/>
              </w:rPr>
            </w:pPr>
            <w:r>
              <w:rPr>
                <w:rFonts w:hint="eastAsia"/>
                <w:b/>
              </w:rPr>
              <w:t>实物兑换订单：</w:t>
            </w:r>
          </w:p>
          <w:p w14:paraId="28ACD464">
            <w:pPr>
              <w:snapToGrid/>
              <w:spacing w:line="240" w:lineRule="auto"/>
              <w:ind w:left="0"/>
              <w:rPr>
                <w:b/>
              </w:rPr>
            </w:pPr>
            <w:r>
              <w:rPr>
                <w:rFonts w:hint="eastAsia"/>
                <w:b/>
                <w:i w:val="0"/>
                <w:strike w:val="0"/>
                <w:spacing w:val="0"/>
                <w:u w:val="none"/>
              </w:rPr>
              <w:t>1、</w:t>
            </w:r>
            <w:r>
              <w:rPr>
                <w:b/>
                <w:i w:val="0"/>
                <w:strike w:val="0"/>
                <w:spacing w:val="0"/>
                <w:u w:val="none"/>
              </w:rPr>
              <w:t>全积分/全贝壳</w:t>
            </w:r>
            <w:r>
              <w:rPr>
                <w:rFonts w:hint="eastAsia"/>
                <w:b/>
                <w:i w:val="0"/>
                <w:strike w:val="0"/>
                <w:spacing w:val="0"/>
                <w:u w:val="none"/>
              </w:rPr>
              <w:t>抵扣，或优惠后金额为0，无需用户额外支付的兑换订单</w:t>
            </w:r>
            <w:r>
              <w:rPr>
                <w:b/>
                <w:i w:val="0"/>
                <w:strike w:val="0"/>
                <w:spacing w:val="0"/>
                <w:u w:val="none"/>
              </w:rPr>
              <w:t>：</w:t>
            </w:r>
          </w:p>
          <w:p w14:paraId="4D5A36A9">
            <w:pPr>
              <w:ind w:left="0"/>
              <w:rPr>
                <w:i w:val="0"/>
                <w:strike w:val="0"/>
                <w:color w:val="FF0000"/>
                <w:spacing w:val="0"/>
                <w:u w:val="none"/>
              </w:rPr>
            </w:pPr>
            <w:r>
              <w:rPr>
                <w:i w:val="0"/>
                <w:strike w:val="0"/>
                <w:spacing w:val="0"/>
                <w:u w:val="none"/>
              </w:rPr>
              <w:t>用户在兑换中心消耗积分/贝壳兑换，或通过转盘抽奖、预约抽奖免费获得的奖品类型=实物礼品的订单，需要邮寄配送</w:t>
            </w:r>
            <w:r>
              <w:rPr>
                <w:i w:val="0"/>
                <w:strike w:val="0"/>
                <w:color w:val="FF0000"/>
                <w:spacing w:val="0"/>
                <w:u w:val="none"/>
              </w:rPr>
              <w:t>【本期新增】</w:t>
            </w:r>
          </w:p>
          <w:p w14:paraId="0112FAB0">
            <w:pPr>
              <w:snapToGrid/>
              <w:spacing w:line="240" w:lineRule="auto"/>
              <w:ind w:left="0"/>
              <w:rPr>
                <w:b/>
              </w:rPr>
            </w:pPr>
            <w:r>
              <w:rPr>
                <w:rFonts w:hint="eastAsia"/>
                <w:b/>
                <w:i w:val="0"/>
                <w:strike w:val="0"/>
                <w:spacing w:val="0"/>
                <w:u w:val="none"/>
              </w:rPr>
              <w:t>2、积分/贝壳抵扣部分金额，仍</w:t>
            </w:r>
            <w:r>
              <w:rPr>
                <w:b/>
                <w:i w:val="0"/>
                <w:strike w:val="0"/>
                <w:spacing w:val="0"/>
                <w:u w:val="none"/>
              </w:rPr>
              <w:t>需支付</w:t>
            </w:r>
            <w:r>
              <w:rPr>
                <w:rFonts w:hint="eastAsia"/>
                <w:b/>
                <w:i w:val="0"/>
                <w:strike w:val="0"/>
                <w:spacing w:val="0"/>
                <w:u w:val="none"/>
              </w:rPr>
              <w:t>的兑换订单</w:t>
            </w:r>
            <w:r>
              <w:rPr>
                <w:b/>
                <w:i w:val="0"/>
                <w:strike w:val="0"/>
                <w:spacing w:val="0"/>
                <w:u w:val="none"/>
              </w:rPr>
              <w:t>：</w:t>
            </w:r>
          </w:p>
          <w:p w14:paraId="74A812EE">
            <w:pPr>
              <w:ind w:left="0"/>
            </w:pPr>
            <w:r>
              <w:rPr>
                <w:i w:val="0"/>
                <w:strike w:val="0"/>
                <w:spacing w:val="0"/>
                <w:u w:val="none"/>
              </w:rPr>
              <w:t>用户在兑换中心消耗积分/贝壳，或通过转盘抽奖、预约抽奖获得的特殊价格购买线上实物商品的订单，需要邮寄配送【本期不包含，未来会拓展】</w:t>
            </w:r>
          </w:p>
          <w:p w14:paraId="391748D8">
            <w:pPr>
              <w:snapToGrid/>
              <w:spacing w:line="240" w:lineRule="auto"/>
              <w:ind w:left="0"/>
              <w:rPr>
                <w:b/>
              </w:rPr>
            </w:pPr>
            <w:r>
              <w:rPr>
                <w:rFonts w:hint="eastAsia"/>
                <w:b/>
                <w:i w:val="0"/>
                <w:strike w:val="0"/>
                <w:spacing w:val="0"/>
                <w:u w:val="none"/>
              </w:rPr>
              <w:t>3、优先使用积分/贝壳全额抵扣，差额支持现金支付</w:t>
            </w:r>
            <w:r>
              <w:rPr>
                <w:b/>
                <w:i w:val="0"/>
                <w:strike w:val="0"/>
                <w:spacing w:val="0"/>
                <w:u w:val="none"/>
              </w:rPr>
              <w:t>：</w:t>
            </w:r>
          </w:p>
          <w:p w14:paraId="6645CE0C">
            <w:pPr>
              <w:pBdr>
                <w:bottom w:val="none" w:color="auto" w:sz="0" w:space="0"/>
              </w:pBdr>
              <w:ind w:left="0"/>
            </w:pPr>
            <w:r>
              <w:rPr>
                <w:i w:val="0"/>
                <w:strike w:val="0"/>
                <w:spacing w:val="0"/>
                <w:u w:val="none"/>
              </w:rPr>
              <w:t>用户在</w:t>
            </w:r>
            <w:r>
              <w:rPr>
                <w:rFonts w:hint="eastAsia"/>
                <w:i w:val="0"/>
                <w:strike w:val="0"/>
                <w:spacing w:val="0"/>
                <w:u w:val="none"/>
              </w:rPr>
              <w:t>权益商城发起兑换，优先</w:t>
            </w:r>
            <w:r>
              <w:rPr>
                <w:i w:val="0"/>
                <w:strike w:val="0"/>
                <w:spacing w:val="0"/>
                <w:u w:val="none"/>
              </w:rPr>
              <w:t>消耗积分/贝壳</w:t>
            </w:r>
            <w:r>
              <w:rPr>
                <w:rFonts w:hint="eastAsia"/>
                <w:i w:val="0"/>
                <w:strike w:val="0"/>
                <w:spacing w:val="0"/>
                <w:u w:val="none"/>
              </w:rPr>
              <w:t>，不足的差额由现金支付</w:t>
            </w:r>
            <w:r>
              <w:rPr>
                <w:i w:val="0"/>
                <w:strike w:val="0"/>
                <w:spacing w:val="0"/>
                <w:u w:val="none"/>
              </w:rPr>
              <w:t>，需要邮寄配送【本期不包含，未来会拓展】</w:t>
            </w:r>
          </w:p>
        </w:tc>
      </w:tr>
      <w:tr w14:paraId="75F371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871" w:type="dxa"/>
            <w:shd w:val="clear" w:color="auto" w:fill="E5EFFF"/>
            <w:vAlign w:val="center"/>
          </w:tcPr>
          <w:p w14:paraId="65F8571C">
            <w:pPr>
              <w:rPr>
                <w:b/>
              </w:rPr>
            </w:pPr>
            <w:r>
              <w:rPr>
                <w:b/>
                <w:i w:val="0"/>
                <w:strike w:val="0"/>
                <w:spacing w:val="0"/>
                <w:u w:val="none"/>
              </w:rPr>
              <w:t>虚拟商品订单</w:t>
            </w:r>
          </w:p>
        </w:tc>
        <w:tc>
          <w:tcPr>
            <w:tcW w:w="3348" w:type="dxa"/>
            <w:vAlign w:val="center"/>
          </w:tcPr>
          <w:p w14:paraId="0018EB0B">
            <w:pPr>
              <w:numPr>
                <w:ilvl w:val="0"/>
                <w:numId w:val="16"/>
              </w:numPr>
              <w:snapToGrid/>
              <w:spacing w:line="240" w:lineRule="auto"/>
              <w:rPr>
                <w:b/>
              </w:rPr>
            </w:pPr>
            <w:r>
              <w:rPr>
                <w:b/>
                <w:i w:val="0"/>
                <w:strike w:val="0"/>
                <w:spacing w:val="0"/>
                <w:u w:val="none"/>
              </w:rPr>
              <w:t>虚拟</w:t>
            </w:r>
            <w:r>
              <w:rPr>
                <w:rFonts w:hint="eastAsia"/>
                <w:b/>
                <w:i w:val="0"/>
                <w:strike w:val="0"/>
                <w:spacing w:val="0"/>
                <w:u w:val="none"/>
              </w:rPr>
              <w:t>常规</w:t>
            </w:r>
            <w:r>
              <w:rPr>
                <w:b/>
                <w:i w:val="0"/>
                <w:strike w:val="0"/>
                <w:spacing w:val="0"/>
                <w:u w:val="none"/>
              </w:rPr>
              <w:t>订单：</w:t>
            </w:r>
          </w:p>
          <w:p w14:paraId="3BFB026A">
            <w:pPr>
              <w:snapToGrid/>
              <w:spacing w:line="240" w:lineRule="auto"/>
            </w:pPr>
            <w:r>
              <w:rPr>
                <w:i w:val="0"/>
                <w:strike w:val="0"/>
                <w:spacing w:val="0"/>
                <w:u w:val="none"/>
              </w:rPr>
              <w:t>1、非实物商品订单（本地生活服务）【现有】</w:t>
            </w:r>
          </w:p>
          <w:p w14:paraId="3E30A307">
            <w:pPr>
              <w:snapToGrid/>
              <w:spacing w:line="240" w:lineRule="auto"/>
              <w:rPr>
                <w:color w:val="FF0000"/>
              </w:rPr>
            </w:pPr>
            <w:r>
              <w:rPr>
                <w:i w:val="0"/>
                <w:strike w:val="0"/>
                <w:spacing w:val="0"/>
                <w:u w:val="none"/>
              </w:rPr>
              <w:t>2、虚拟数字产品订单（优惠券、预付卡）</w:t>
            </w:r>
            <w:r>
              <w:rPr>
                <w:i w:val="0"/>
                <w:strike w:val="0"/>
                <w:color w:val="FF0000"/>
                <w:spacing w:val="0"/>
                <w:u w:val="none"/>
              </w:rPr>
              <w:t>【本期新增】</w:t>
            </w:r>
          </w:p>
          <w:p w14:paraId="2D58AF1F"/>
        </w:tc>
        <w:tc>
          <w:tcPr>
            <w:tcW w:w="7182" w:type="dxa"/>
            <w:vAlign w:val="center"/>
          </w:tcPr>
          <w:p w14:paraId="41C0C367">
            <w:pPr>
              <w:numPr>
                <w:ilvl w:val="0"/>
                <w:numId w:val="17"/>
              </w:numPr>
              <w:snapToGrid/>
              <w:spacing w:line="240" w:lineRule="auto"/>
              <w:rPr>
                <w:b/>
              </w:rPr>
            </w:pPr>
            <w:r>
              <w:rPr>
                <w:rFonts w:hint="eastAsia"/>
                <w:b/>
              </w:rPr>
              <w:t>虚拟商品兑换订单：</w:t>
            </w:r>
          </w:p>
          <w:p w14:paraId="7342CE23">
            <w:pPr>
              <w:snapToGrid/>
              <w:spacing w:line="240" w:lineRule="auto"/>
              <w:ind w:left="0"/>
              <w:rPr>
                <w:b/>
              </w:rPr>
            </w:pPr>
            <w:r>
              <w:rPr>
                <w:rFonts w:hint="eastAsia"/>
                <w:b/>
                <w:i w:val="0"/>
                <w:strike w:val="0"/>
                <w:spacing w:val="0"/>
                <w:u w:val="none"/>
              </w:rPr>
              <w:t>1、全积分/全贝壳抵扣，或优惠后金额为0，无需用户额外支付的兑换订单</w:t>
            </w:r>
            <w:r>
              <w:rPr>
                <w:b/>
                <w:i w:val="0"/>
                <w:strike w:val="0"/>
                <w:spacing w:val="0"/>
                <w:u w:val="none"/>
              </w:rPr>
              <w:t>：</w:t>
            </w:r>
          </w:p>
          <w:p w14:paraId="6B4C9480">
            <w:pPr>
              <w:ind w:left="0"/>
              <w:rPr>
                <w:i w:val="0"/>
                <w:strike w:val="0"/>
                <w:color w:val="FF0000"/>
                <w:spacing w:val="0"/>
                <w:u w:val="none"/>
              </w:rPr>
            </w:pPr>
            <w:r>
              <w:rPr>
                <w:i w:val="0"/>
                <w:strike w:val="0"/>
                <w:spacing w:val="0"/>
                <w:u w:val="none"/>
              </w:rPr>
              <w:t>用户在兑换中心消耗积分/贝壳兑换的奖品类型=优惠券的订单</w:t>
            </w:r>
            <w:r>
              <w:rPr>
                <w:i w:val="0"/>
                <w:strike w:val="0"/>
                <w:color w:val="FF0000"/>
                <w:spacing w:val="0"/>
                <w:u w:val="none"/>
              </w:rPr>
              <w:t>【本期新增】</w:t>
            </w:r>
          </w:p>
          <w:p w14:paraId="08640FE5">
            <w:pPr>
              <w:snapToGrid/>
              <w:spacing w:line="240" w:lineRule="auto"/>
              <w:ind w:left="0"/>
            </w:pPr>
            <w:r>
              <w:rPr>
                <w:rFonts w:hint="eastAsia"/>
                <w:b/>
                <w:i w:val="0"/>
                <w:strike w:val="0"/>
                <w:spacing w:val="0"/>
                <w:u w:val="none"/>
              </w:rPr>
              <w:t>2、积分/贝壳抵扣部分金额，仍</w:t>
            </w:r>
            <w:r>
              <w:rPr>
                <w:b/>
                <w:i w:val="0"/>
                <w:strike w:val="0"/>
                <w:spacing w:val="0"/>
                <w:u w:val="none"/>
              </w:rPr>
              <w:t>需支付</w:t>
            </w:r>
            <w:r>
              <w:rPr>
                <w:rFonts w:hint="eastAsia"/>
                <w:b/>
                <w:i w:val="0"/>
                <w:strike w:val="0"/>
                <w:spacing w:val="0"/>
                <w:u w:val="none"/>
              </w:rPr>
              <w:t>的兑换订单</w:t>
            </w:r>
            <w:r>
              <w:rPr>
                <w:b/>
                <w:i w:val="0"/>
                <w:strike w:val="0"/>
                <w:spacing w:val="0"/>
                <w:u w:val="none"/>
              </w:rPr>
              <w:t>：</w:t>
            </w:r>
          </w:p>
          <w:p w14:paraId="3AAA38A1">
            <w:pPr>
              <w:snapToGrid/>
              <w:spacing w:line="240" w:lineRule="auto"/>
              <w:ind w:left="0"/>
              <w:rPr>
                <w:i w:val="0"/>
                <w:strike w:val="0"/>
                <w:color w:val="FF0000"/>
                <w:spacing w:val="0"/>
                <w:u w:val="none"/>
              </w:rPr>
            </w:pPr>
            <w:r>
              <w:rPr>
                <w:i w:val="0"/>
                <w:strike w:val="0"/>
                <w:spacing w:val="0"/>
                <w:u w:val="none"/>
              </w:rPr>
              <w:t>用户在兑换中心消耗积分/贝壳，或通过转盘抽奖、预约抽奖获得的特殊价格购买线上虚拟商品的订单</w:t>
            </w:r>
            <w:r>
              <w:rPr>
                <w:i w:val="0"/>
                <w:strike w:val="0"/>
                <w:color w:val="FF0000"/>
                <w:spacing w:val="0"/>
                <w:u w:val="none"/>
              </w:rPr>
              <w:t>【本期新增】</w:t>
            </w:r>
          </w:p>
          <w:p w14:paraId="203D1065">
            <w:pPr>
              <w:snapToGrid/>
              <w:spacing w:line="240" w:lineRule="auto"/>
              <w:ind w:left="0"/>
              <w:rPr>
                <w:b/>
              </w:rPr>
            </w:pPr>
            <w:r>
              <w:rPr>
                <w:rFonts w:hint="eastAsia"/>
                <w:b/>
                <w:i w:val="0"/>
                <w:strike w:val="0"/>
                <w:spacing w:val="0"/>
                <w:u w:val="none"/>
              </w:rPr>
              <w:t>3、优先使用积分/贝壳全额抵扣，差额支持现金支付</w:t>
            </w:r>
            <w:r>
              <w:rPr>
                <w:b/>
                <w:i w:val="0"/>
                <w:strike w:val="0"/>
                <w:spacing w:val="0"/>
                <w:u w:val="none"/>
              </w:rPr>
              <w:t>：</w:t>
            </w:r>
          </w:p>
          <w:p w14:paraId="2A832D06">
            <w:pPr>
              <w:pBdr>
                <w:bottom w:val="none" w:color="auto" w:sz="0" w:space="0"/>
              </w:pBdr>
              <w:ind w:left="0"/>
            </w:pPr>
            <w:r>
              <w:rPr>
                <w:i w:val="0"/>
                <w:strike w:val="0"/>
                <w:spacing w:val="0"/>
                <w:u w:val="none"/>
              </w:rPr>
              <w:t>用户在</w:t>
            </w:r>
            <w:r>
              <w:rPr>
                <w:rFonts w:hint="eastAsia"/>
                <w:i w:val="0"/>
                <w:strike w:val="0"/>
                <w:spacing w:val="0"/>
                <w:u w:val="none"/>
              </w:rPr>
              <w:t>权益商城发起兑换，优先</w:t>
            </w:r>
            <w:r>
              <w:rPr>
                <w:i w:val="0"/>
                <w:strike w:val="0"/>
                <w:spacing w:val="0"/>
                <w:u w:val="none"/>
              </w:rPr>
              <w:t>消耗积分/贝壳</w:t>
            </w:r>
            <w:r>
              <w:rPr>
                <w:rFonts w:hint="eastAsia"/>
                <w:i w:val="0"/>
                <w:strike w:val="0"/>
                <w:spacing w:val="0"/>
                <w:u w:val="none"/>
              </w:rPr>
              <w:t>，不足的差额由现金支付</w:t>
            </w:r>
            <w:r>
              <w:rPr>
                <w:i w:val="0"/>
                <w:strike w:val="0"/>
                <w:spacing w:val="0"/>
                <w:u w:val="none"/>
              </w:rPr>
              <w:t>【本期不包含，未来会拓展】</w:t>
            </w:r>
          </w:p>
        </w:tc>
      </w:tr>
    </w:tbl>
    <w:p w14:paraId="1CCA0190">
      <w:pPr>
        <w:ind w:left="0"/>
      </w:pPr>
      <w:r>
        <w:drawing>
          <wp:inline distT="0" distB="0" distL="0" distR="0">
            <wp:extent cx="5760085" cy="2879725"/>
            <wp:effectExtent l="12700" t="12700" r="12700" b="12700"/>
            <wp:docPr id="2" name="图片 1" descr="图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标  描述已自动生成"/>
                    <pic:cNvPicPr>
                      <a:picLocks noChangeAspect="1"/>
                    </pic:cNvPicPr>
                  </pic:nvPicPr>
                  <pic:blipFill>
                    <a:blip r:embed="rId6"/>
                    <a:stretch>
                      <a:fillRect/>
                    </a:stretch>
                  </pic:blipFill>
                  <pic:spPr>
                    <a:xfrm>
                      <a:off x="0" y="0"/>
                      <a:ext cx="5760178" cy="2880089"/>
                    </a:xfrm>
                    <a:prstGeom prst="rect">
                      <a:avLst/>
                    </a:prstGeom>
                    <a:ln w="12700">
                      <a:solidFill>
                        <a:schemeClr val="tx1">
                          <a:alpha val="8000"/>
                        </a:schemeClr>
                      </a:solidFill>
                    </a:ln>
                  </pic:spPr>
                </pic:pic>
              </a:graphicData>
            </a:graphic>
          </wp:inline>
        </w:drawing>
      </w:r>
    </w:p>
    <w:p w14:paraId="2B95C43C">
      <w:pPr>
        <w:ind w:left="0"/>
      </w:pPr>
    </w:p>
    <w:p w14:paraId="4D0F0766">
      <w:pPr>
        <w:ind w:left="0"/>
      </w:pPr>
    </w:p>
    <w:p w14:paraId="3D660C60">
      <w:pPr>
        <w:numPr>
          <w:ilvl w:val="0"/>
          <w:numId w:val="18"/>
        </w:numPr>
      </w:pPr>
      <w:r>
        <w:t>奖品类型</w:t>
      </w:r>
    </w:p>
    <w:tbl>
      <w:tblPr>
        <w:tblStyle w:val="9"/>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196"/>
        <w:gridCol w:w="1272"/>
        <w:gridCol w:w="1701"/>
        <w:gridCol w:w="904"/>
        <w:gridCol w:w="2785"/>
        <w:gridCol w:w="1152"/>
        <w:gridCol w:w="912"/>
        <w:gridCol w:w="5228"/>
      </w:tblGrid>
      <w:tr w14:paraId="429E407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196" w:type="dxa"/>
            <w:shd w:val="clear" w:color="auto" w:fill="E5EFFF"/>
            <w:vAlign w:val="center"/>
          </w:tcPr>
          <w:p w14:paraId="1A770D4F">
            <w:pPr>
              <w:jc w:val="left"/>
            </w:pPr>
            <w:r>
              <w:t>兑换权益实体</w:t>
            </w:r>
          </w:p>
        </w:tc>
        <w:tc>
          <w:tcPr>
            <w:tcW w:w="1272" w:type="dxa"/>
            <w:shd w:val="clear" w:color="auto" w:fill="E5EFFF"/>
            <w:vAlign w:val="center"/>
          </w:tcPr>
          <w:p w14:paraId="795B09AE">
            <w:pPr>
              <w:jc w:val="left"/>
            </w:pPr>
            <w:r>
              <w:t>奖品类型</w:t>
            </w:r>
          </w:p>
        </w:tc>
        <w:tc>
          <w:tcPr>
            <w:tcW w:w="1701" w:type="dxa"/>
            <w:shd w:val="clear" w:color="auto" w:fill="E5EFFF"/>
            <w:vAlign w:val="center"/>
          </w:tcPr>
          <w:p w14:paraId="23DF744F">
            <w:pPr>
              <w:jc w:val="left"/>
            </w:pPr>
            <w:r>
              <w:t>维护方式</w:t>
            </w:r>
          </w:p>
        </w:tc>
        <w:tc>
          <w:tcPr>
            <w:tcW w:w="904" w:type="dxa"/>
            <w:shd w:val="clear" w:color="auto" w:fill="E5EFFF"/>
            <w:vAlign w:val="center"/>
          </w:tcPr>
          <w:p w14:paraId="0EF377AF">
            <w:pPr>
              <w:jc w:val="left"/>
            </w:pPr>
            <w:r>
              <w:t>兑换方式</w:t>
            </w:r>
          </w:p>
        </w:tc>
        <w:tc>
          <w:tcPr>
            <w:tcW w:w="2785" w:type="dxa"/>
            <w:shd w:val="clear" w:color="auto" w:fill="E5EFFF"/>
            <w:vAlign w:val="center"/>
          </w:tcPr>
          <w:p w14:paraId="36530617">
            <w:pPr>
              <w:jc w:val="left"/>
            </w:pPr>
            <w:r>
              <w:t>兑换流程</w:t>
            </w:r>
          </w:p>
        </w:tc>
        <w:tc>
          <w:tcPr>
            <w:tcW w:w="1152" w:type="dxa"/>
            <w:shd w:val="clear" w:color="auto" w:fill="E5EFFF"/>
            <w:vAlign w:val="center"/>
          </w:tcPr>
          <w:p w14:paraId="4AF69706">
            <w:pPr>
              <w:jc w:val="left"/>
            </w:pPr>
            <w:r>
              <w:t>订单类型</w:t>
            </w:r>
          </w:p>
        </w:tc>
        <w:tc>
          <w:tcPr>
            <w:tcW w:w="912" w:type="dxa"/>
            <w:shd w:val="clear" w:color="auto" w:fill="E5EFFF"/>
            <w:vAlign w:val="center"/>
          </w:tcPr>
          <w:p w14:paraId="7D86AB50">
            <w:pPr>
              <w:jc w:val="left"/>
            </w:pPr>
            <w:r>
              <w:t>实现目标</w:t>
            </w:r>
          </w:p>
        </w:tc>
        <w:tc>
          <w:tcPr>
            <w:tcW w:w="5228" w:type="dxa"/>
            <w:shd w:val="clear" w:color="auto" w:fill="E5EFFF"/>
            <w:vAlign w:val="center"/>
          </w:tcPr>
          <w:p w14:paraId="26920E7F">
            <w:pPr>
              <w:jc w:val="left"/>
            </w:pPr>
            <w:r>
              <w:t>项目范围</w:t>
            </w:r>
          </w:p>
        </w:tc>
      </w:tr>
      <w:tr w14:paraId="2926F5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719" w:hRule="atLeast"/>
        </w:trPr>
        <w:tc>
          <w:tcPr>
            <w:tcW w:w="1196" w:type="dxa"/>
            <w:vMerge w:val="restart"/>
            <w:vAlign w:val="center"/>
          </w:tcPr>
          <w:p w14:paraId="5B4FB723">
            <w:pPr>
              <w:jc w:val="left"/>
            </w:pPr>
            <w:r>
              <w:t>实物商品</w:t>
            </w:r>
          </w:p>
        </w:tc>
        <w:tc>
          <w:tcPr>
            <w:tcW w:w="1272" w:type="dxa"/>
            <w:vAlign w:val="center"/>
          </w:tcPr>
          <w:p w14:paraId="646C363E">
            <w:pPr>
              <w:pBdr>
                <w:bottom w:val="none" w:color="auto" w:sz="0" w:space="0"/>
              </w:pBdr>
              <w:snapToGrid/>
              <w:spacing w:line="240" w:lineRule="auto"/>
            </w:pPr>
            <w:r>
              <w:t>实物礼品</w:t>
            </w:r>
          </w:p>
        </w:tc>
        <w:tc>
          <w:tcPr>
            <w:tcW w:w="1701" w:type="dxa"/>
            <w:vAlign w:val="center"/>
          </w:tcPr>
          <w:p w14:paraId="153C93FB">
            <w:pPr>
              <w:pBdr>
                <w:bottom w:val="none" w:color="auto" w:sz="0" w:space="0"/>
              </w:pBdr>
              <w:snapToGrid/>
              <w:spacing w:line="240" w:lineRule="auto"/>
            </w:pPr>
            <w:r>
              <w:t>兑换奖品管理直接维护</w:t>
            </w:r>
          </w:p>
        </w:tc>
        <w:tc>
          <w:tcPr>
            <w:tcW w:w="904" w:type="dxa"/>
            <w:vAlign w:val="center"/>
          </w:tcPr>
          <w:p w14:paraId="0A899000">
            <w:pPr>
              <w:pBdr>
                <w:bottom w:val="none" w:color="auto" w:sz="0" w:space="0"/>
              </w:pBdr>
              <w:snapToGrid/>
              <w:spacing w:line="240" w:lineRule="auto"/>
            </w:pPr>
            <w:r>
              <w:t>全贝壳</w:t>
            </w:r>
          </w:p>
        </w:tc>
        <w:tc>
          <w:tcPr>
            <w:tcW w:w="2785" w:type="dxa"/>
            <w:vAlign w:val="center"/>
          </w:tcPr>
          <w:p w14:paraId="0933AEFA">
            <w:pPr>
              <w:pBdr>
                <w:bottom w:val="none" w:color="auto" w:sz="0" w:space="0"/>
              </w:pBdr>
              <w:snapToGrid/>
              <w:spacing w:line="240" w:lineRule="auto"/>
            </w:pPr>
            <w:r>
              <w:t>NOW：兑换确认弹窗→兑换成功页</w:t>
            </w:r>
            <w:r>
              <w:br w:type="textWrapping"/>
            </w:r>
            <w:r>
              <w:t>AFTER：全积分/全贝壳通用兑换流程（1.4.1）</w:t>
            </w:r>
          </w:p>
        </w:tc>
        <w:tc>
          <w:tcPr>
            <w:tcW w:w="1152" w:type="dxa"/>
            <w:vAlign w:val="center"/>
          </w:tcPr>
          <w:p w14:paraId="72103F8B">
            <w:pPr>
              <w:pBdr>
                <w:bottom w:val="none" w:color="auto" w:sz="0" w:space="0"/>
              </w:pBdr>
              <w:snapToGrid/>
              <w:spacing w:line="240" w:lineRule="auto"/>
            </w:pPr>
            <w:r>
              <w:t>0元实物兑换订单</w:t>
            </w:r>
          </w:p>
        </w:tc>
        <w:tc>
          <w:tcPr>
            <w:tcW w:w="912" w:type="dxa"/>
            <w:vAlign w:val="center"/>
          </w:tcPr>
          <w:p w14:paraId="73C11069">
            <w:pPr>
              <w:pBdr>
                <w:bottom w:val="none" w:color="auto" w:sz="0" w:space="0"/>
              </w:pBdr>
              <w:snapToGrid/>
              <w:spacing w:line="240" w:lineRule="auto"/>
            </w:pPr>
            <w:r>
              <w:t>一期涉及改造</w:t>
            </w:r>
          </w:p>
        </w:tc>
        <w:tc>
          <w:tcPr>
            <w:tcW w:w="5228" w:type="dxa"/>
            <w:vAlign w:val="center"/>
          </w:tcPr>
          <w:p w14:paraId="5D850BB1">
            <w:pPr>
              <w:numPr>
                <w:ilvl w:val="0"/>
                <w:numId w:val="19"/>
              </w:numPr>
              <w:snapToGrid/>
              <w:spacing w:line="240" w:lineRule="auto"/>
            </w:pPr>
            <w:r>
              <w:t>兑换流程调整为通用兑换流程</w:t>
            </w:r>
          </w:p>
          <w:p w14:paraId="43794082">
            <w:pPr>
              <w:numPr>
                <w:ilvl w:val="0"/>
                <w:numId w:val="19"/>
              </w:numPr>
              <w:snapToGrid/>
              <w:spacing w:line="240" w:lineRule="auto"/>
            </w:pPr>
            <w:r>
              <w:t>前端订单展示</w:t>
            </w:r>
          </w:p>
          <w:p w14:paraId="5F07BD38">
            <w:pPr>
              <w:numPr>
                <w:ilvl w:val="0"/>
                <w:numId w:val="19"/>
              </w:numPr>
              <w:pBdr>
                <w:bottom w:val="none" w:color="auto" w:sz="0" w:space="0"/>
              </w:pBdr>
              <w:snapToGrid/>
              <w:spacing w:line="240" w:lineRule="auto"/>
            </w:pPr>
            <w:r>
              <w:t>物流信息上传及前端透传</w:t>
            </w:r>
          </w:p>
        </w:tc>
      </w:tr>
      <w:tr w14:paraId="6889AE8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196" w:type="dxa"/>
            <w:vMerge w:val="continue"/>
            <w:vAlign w:val="center"/>
          </w:tcPr>
          <w:p w14:paraId="6E88C0E1">
            <w:pPr>
              <w:jc w:val="left"/>
            </w:pPr>
          </w:p>
        </w:tc>
        <w:tc>
          <w:tcPr>
            <w:tcW w:w="1272" w:type="dxa"/>
            <w:vAlign w:val="center"/>
          </w:tcPr>
          <w:p w14:paraId="1C0948E1">
            <w:pPr>
              <w:pBdr>
                <w:bottom w:val="none" w:color="auto" w:sz="0" w:space="0"/>
              </w:pBdr>
              <w:snapToGrid/>
              <w:spacing w:line="240" w:lineRule="auto"/>
            </w:pPr>
            <w:r>
              <w:t>线上商品（实物）</w:t>
            </w:r>
          </w:p>
        </w:tc>
        <w:tc>
          <w:tcPr>
            <w:tcW w:w="1701" w:type="dxa"/>
            <w:vAlign w:val="center"/>
          </w:tcPr>
          <w:p w14:paraId="10A74BBF">
            <w:pPr>
              <w:pBdr>
                <w:bottom w:val="none" w:color="auto" w:sz="0" w:space="0"/>
              </w:pBdr>
              <w:snapToGrid/>
              <w:spacing w:line="240" w:lineRule="auto"/>
            </w:pPr>
            <w:r>
              <w:t>创建商品→兑换奖品管理关联</w:t>
            </w:r>
          </w:p>
        </w:tc>
        <w:tc>
          <w:tcPr>
            <w:tcW w:w="904" w:type="dxa"/>
            <w:vAlign w:val="center"/>
          </w:tcPr>
          <w:p w14:paraId="51AA48E6">
            <w:pPr>
              <w:pBdr>
                <w:bottom w:val="none" w:color="auto" w:sz="0" w:space="0"/>
              </w:pBdr>
              <w:snapToGrid/>
              <w:spacing w:line="240" w:lineRule="auto"/>
            </w:pPr>
            <w:r>
              <w:t>贝壳+现金</w:t>
            </w:r>
          </w:p>
        </w:tc>
        <w:tc>
          <w:tcPr>
            <w:tcW w:w="2785" w:type="dxa"/>
            <w:vAlign w:val="center"/>
          </w:tcPr>
          <w:p w14:paraId="368EE6F3">
            <w:pPr>
              <w:pBdr>
                <w:bottom w:val="none" w:color="auto" w:sz="0" w:space="0"/>
              </w:pBdr>
              <w:snapToGrid/>
              <w:spacing w:line="240" w:lineRule="auto"/>
            </w:pPr>
            <w:r>
              <w:t>积分/贝壳+现金通用兑换流程（1.4.2）</w:t>
            </w:r>
          </w:p>
        </w:tc>
        <w:tc>
          <w:tcPr>
            <w:tcW w:w="1152" w:type="dxa"/>
            <w:vAlign w:val="center"/>
          </w:tcPr>
          <w:p w14:paraId="1165271D">
            <w:pPr>
              <w:pBdr>
                <w:bottom w:val="none" w:color="auto" w:sz="0" w:space="0"/>
              </w:pBdr>
              <w:snapToGrid/>
              <w:spacing w:line="240" w:lineRule="auto"/>
            </w:pPr>
            <w:r>
              <w:t>需支付实物兑换订单</w:t>
            </w:r>
          </w:p>
        </w:tc>
        <w:tc>
          <w:tcPr>
            <w:tcW w:w="912" w:type="dxa"/>
            <w:vAlign w:val="center"/>
          </w:tcPr>
          <w:p w14:paraId="25E3B648">
            <w:pPr>
              <w:pBdr>
                <w:bottom w:val="none" w:color="auto" w:sz="0" w:space="0"/>
              </w:pBdr>
              <w:snapToGrid/>
              <w:spacing w:line="240" w:lineRule="auto"/>
            </w:pPr>
            <w:r>
              <w:t>暂不包含</w:t>
            </w:r>
          </w:p>
        </w:tc>
        <w:tc>
          <w:tcPr>
            <w:tcW w:w="5228" w:type="dxa"/>
            <w:vAlign w:val="center"/>
          </w:tcPr>
          <w:p w14:paraId="576E625E">
            <w:pPr>
              <w:pBdr>
                <w:bottom w:val="none" w:color="auto" w:sz="0" w:space="0"/>
              </w:pBdr>
              <w:snapToGrid/>
              <w:spacing w:line="240" w:lineRule="auto"/>
            </w:pPr>
            <w:r>
              <w:t>/</w:t>
            </w:r>
          </w:p>
        </w:tc>
      </w:tr>
      <w:tr w14:paraId="3D79B90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196" w:type="dxa"/>
            <w:vAlign w:val="center"/>
          </w:tcPr>
          <w:p w14:paraId="66626A7D">
            <w:pPr>
              <w:jc w:val="left"/>
            </w:pPr>
            <w:r>
              <w:t>虚拟商品-非实物商品</w:t>
            </w:r>
          </w:p>
        </w:tc>
        <w:tc>
          <w:tcPr>
            <w:tcW w:w="1272" w:type="dxa"/>
            <w:vAlign w:val="center"/>
          </w:tcPr>
          <w:p w14:paraId="2168036D">
            <w:pPr>
              <w:pBdr>
                <w:bottom w:val="none" w:color="auto" w:sz="0" w:space="0"/>
              </w:pBdr>
              <w:snapToGrid/>
              <w:spacing w:line="240" w:lineRule="auto"/>
            </w:pPr>
            <w:r>
              <w:t>线上商品（本地服务）</w:t>
            </w:r>
          </w:p>
        </w:tc>
        <w:tc>
          <w:tcPr>
            <w:tcW w:w="1701" w:type="dxa"/>
            <w:vAlign w:val="center"/>
          </w:tcPr>
          <w:p w14:paraId="043C5C01">
            <w:pPr>
              <w:pBdr>
                <w:bottom w:val="none" w:color="auto" w:sz="0" w:space="0"/>
              </w:pBdr>
              <w:snapToGrid/>
              <w:spacing w:line="240" w:lineRule="auto"/>
            </w:pPr>
            <w:r>
              <w:t>创建虚拟商品→兑换奖品管理关联</w:t>
            </w:r>
          </w:p>
        </w:tc>
        <w:tc>
          <w:tcPr>
            <w:tcW w:w="904" w:type="dxa"/>
            <w:vAlign w:val="center"/>
          </w:tcPr>
          <w:p w14:paraId="32B20643">
            <w:pPr>
              <w:pBdr>
                <w:bottom w:val="none" w:color="auto" w:sz="0" w:space="0"/>
              </w:pBdr>
              <w:snapToGrid/>
              <w:spacing w:line="240" w:lineRule="auto"/>
            </w:pPr>
            <w:r>
              <w:t>全积分</w:t>
            </w:r>
          </w:p>
        </w:tc>
        <w:tc>
          <w:tcPr>
            <w:tcW w:w="2785" w:type="dxa"/>
            <w:vAlign w:val="center"/>
          </w:tcPr>
          <w:p w14:paraId="1AFA6970">
            <w:pPr>
              <w:pBdr>
                <w:bottom w:val="none" w:color="auto" w:sz="0" w:space="0"/>
              </w:pBdr>
              <w:snapToGrid/>
              <w:spacing w:line="240" w:lineRule="auto"/>
            </w:pPr>
            <w:r>
              <w:t>全积分/全贝壳通用兑换流程（1.4.1）</w:t>
            </w:r>
          </w:p>
        </w:tc>
        <w:tc>
          <w:tcPr>
            <w:tcW w:w="1152" w:type="dxa"/>
            <w:vAlign w:val="center"/>
          </w:tcPr>
          <w:p w14:paraId="7CE7EDB0">
            <w:pPr>
              <w:pBdr>
                <w:bottom w:val="none" w:color="auto" w:sz="0" w:space="0"/>
              </w:pBdr>
              <w:snapToGrid/>
              <w:spacing w:line="240" w:lineRule="auto"/>
            </w:pPr>
            <w:r>
              <w:t>0元虚拟兑换订单</w:t>
            </w:r>
          </w:p>
        </w:tc>
        <w:tc>
          <w:tcPr>
            <w:tcW w:w="912" w:type="dxa"/>
            <w:vAlign w:val="center"/>
          </w:tcPr>
          <w:p w14:paraId="5359DA01">
            <w:pPr>
              <w:pBdr>
                <w:bottom w:val="none" w:color="auto" w:sz="0" w:space="0"/>
              </w:pBdr>
              <w:snapToGrid/>
              <w:spacing w:line="240" w:lineRule="auto"/>
            </w:pPr>
            <w:r>
              <w:t>二期</w:t>
            </w:r>
          </w:p>
        </w:tc>
        <w:tc>
          <w:tcPr>
            <w:tcW w:w="5228" w:type="dxa"/>
            <w:vAlign w:val="center"/>
          </w:tcPr>
          <w:p w14:paraId="385076AA">
            <w:pPr>
              <w:numPr>
                <w:ilvl w:val="0"/>
                <w:numId w:val="20"/>
              </w:numPr>
              <w:snapToGrid/>
              <w:spacing w:line="240" w:lineRule="auto"/>
            </w:pPr>
            <w:r>
              <w:t>虚拟商品支持分时段库存、预约功能及维护</w:t>
            </w:r>
          </w:p>
          <w:p w14:paraId="0148E58C">
            <w:pPr>
              <w:numPr>
                <w:ilvl w:val="0"/>
                <w:numId w:val="20"/>
              </w:numPr>
              <w:pBdr>
                <w:bottom w:val="none" w:color="auto" w:sz="0" w:space="0"/>
              </w:pBdr>
              <w:snapToGrid/>
              <w:spacing w:line="240" w:lineRule="auto"/>
            </w:pPr>
            <w:r>
              <w:t>新增该奖品类型的兑换流程、前端订单展示</w:t>
            </w:r>
          </w:p>
        </w:tc>
      </w:tr>
      <w:tr w14:paraId="6C4BCD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196" w:type="dxa"/>
            <w:vMerge w:val="restart"/>
            <w:vAlign w:val="center"/>
          </w:tcPr>
          <w:p w14:paraId="47E28D96">
            <w:pPr>
              <w:pBdr>
                <w:bottom w:val="none" w:color="auto" w:sz="0" w:space="0"/>
              </w:pBdr>
              <w:jc w:val="left"/>
            </w:pPr>
            <w:r>
              <w:t>虚拟商品-虚拟数字产品</w:t>
            </w:r>
          </w:p>
        </w:tc>
        <w:tc>
          <w:tcPr>
            <w:tcW w:w="1272" w:type="dxa"/>
            <w:vAlign w:val="center"/>
          </w:tcPr>
          <w:p w14:paraId="1E88967B">
            <w:pPr>
              <w:pBdr>
                <w:bottom w:val="none" w:color="auto" w:sz="0" w:space="0"/>
              </w:pBdr>
              <w:snapToGrid/>
              <w:spacing w:line="240" w:lineRule="auto"/>
            </w:pPr>
            <w:r>
              <w:t>线上商品（优惠券）</w:t>
            </w:r>
          </w:p>
        </w:tc>
        <w:tc>
          <w:tcPr>
            <w:tcW w:w="1701" w:type="dxa"/>
            <w:vAlign w:val="center"/>
          </w:tcPr>
          <w:p w14:paraId="766E4FFE">
            <w:pPr>
              <w:pBdr>
                <w:bottom w:val="none" w:color="auto" w:sz="0" w:space="0"/>
              </w:pBdr>
              <w:snapToGrid/>
              <w:spacing w:line="240" w:lineRule="auto"/>
            </w:pPr>
            <w:r>
              <w:t>创建优惠券→创建虚拟商品→兑换奖品管理关联</w:t>
            </w:r>
          </w:p>
        </w:tc>
        <w:tc>
          <w:tcPr>
            <w:tcW w:w="904" w:type="dxa"/>
            <w:vAlign w:val="center"/>
          </w:tcPr>
          <w:p w14:paraId="1739B0E3">
            <w:pPr>
              <w:pBdr>
                <w:bottom w:val="none" w:color="auto" w:sz="0" w:space="0"/>
              </w:pBdr>
              <w:snapToGrid/>
              <w:spacing w:line="240" w:lineRule="auto"/>
            </w:pPr>
            <w:r>
              <w:t>积分+现金</w:t>
            </w:r>
          </w:p>
        </w:tc>
        <w:tc>
          <w:tcPr>
            <w:tcW w:w="2785" w:type="dxa"/>
            <w:vAlign w:val="center"/>
          </w:tcPr>
          <w:p w14:paraId="0E17061A">
            <w:pPr>
              <w:pBdr>
                <w:bottom w:val="none" w:color="auto" w:sz="0" w:space="0"/>
              </w:pBdr>
              <w:snapToGrid/>
              <w:spacing w:line="240" w:lineRule="auto"/>
            </w:pPr>
            <w:r>
              <w:t>积分/贝壳+现金通用兑换流程（1.4.2）</w:t>
            </w:r>
          </w:p>
        </w:tc>
        <w:tc>
          <w:tcPr>
            <w:tcW w:w="1152" w:type="dxa"/>
            <w:vAlign w:val="center"/>
          </w:tcPr>
          <w:p w14:paraId="3CCAA8E3">
            <w:pPr>
              <w:pBdr>
                <w:bottom w:val="none" w:color="auto" w:sz="0" w:space="0"/>
              </w:pBdr>
              <w:snapToGrid/>
              <w:spacing w:line="240" w:lineRule="auto"/>
            </w:pPr>
            <w:r>
              <w:t>需支付实物兑换订单</w:t>
            </w:r>
          </w:p>
        </w:tc>
        <w:tc>
          <w:tcPr>
            <w:tcW w:w="912" w:type="dxa"/>
            <w:vAlign w:val="center"/>
          </w:tcPr>
          <w:p w14:paraId="3E9DB861">
            <w:pPr>
              <w:pBdr>
                <w:bottom w:val="none" w:color="auto" w:sz="0" w:space="0"/>
              </w:pBdr>
              <w:snapToGrid/>
              <w:spacing w:line="240" w:lineRule="auto"/>
            </w:pPr>
            <w:r>
              <w:t>一期</w:t>
            </w:r>
          </w:p>
        </w:tc>
        <w:tc>
          <w:tcPr>
            <w:tcW w:w="5228" w:type="dxa"/>
            <w:vAlign w:val="center"/>
          </w:tcPr>
          <w:p w14:paraId="0CFB0FEE">
            <w:pPr>
              <w:numPr>
                <w:ilvl w:val="0"/>
                <w:numId w:val="21"/>
              </w:numPr>
              <w:snapToGrid/>
              <w:spacing w:line="240" w:lineRule="auto"/>
            </w:pPr>
            <w:r>
              <w:t>支持门店创建优惠券（有税商家代金券）</w:t>
            </w:r>
          </w:p>
          <w:p w14:paraId="563F22C6">
            <w:pPr>
              <w:numPr>
                <w:ilvl w:val="0"/>
                <w:numId w:val="21"/>
              </w:numPr>
              <w:snapToGrid/>
              <w:spacing w:line="240" w:lineRule="auto"/>
            </w:pPr>
            <w:r>
              <w:t>支持门店创建虚拟商品，关联优惠券（兼容现有的本地服务）</w:t>
            </w:r>
          </w:p>
          <w:p w14:paraId="13594BAB">
            <w:pPr>
              <w:numPr>
                <w:ilvl w:val="0"/>
                <w:numId w:val="21"/>
              </w:numPr>
              <w:snapToGrid/>
              <w:spacing w:line="240" w:lineRule="auto"/>
            </w:pPr>
            <w:r>
              <w:t>支持门店创建兑换奖品，关联线上商品（优惠券）</w:t>
            </w:r>
          </w:p>
          <w:p w14:paraId="5AAA1278">
            <w:pPr>
              <w:numPr>
                <w:ilvl w:val="0"/>
                <w:numId w:val="21"/>
              </w:numPr>
              <w:snapToGrid/>
              <w:spacing w:line="240" w:lineRule="auto"/>
            </w:pPr>
            <w:r>
              <w:t>虚拟商品支付、订单改造</w:t>
            </w:r>
          </w:p>
          <w:p w14:paraId="693C134D">
            <w:pPr>
              <w:numPr>
                <w:ilvl w:val="0"/>
                <w:numId w:val="21"/>
              </w:numPr>
              <w:snapToGrid/>
              <w:spacing w:line="240" w:lineRule="auto"/>
            </w:pPr>
            <w:r>
              <w:t>福利中心、兑换中心展示和维护兼容多种兑换方式和奖品类型</w:t>
            </w:r>
          </w:p>
          <w:p w14:paraId="491773F0">
            <w:pPr>
              <w:numPr>
                <w:ilvl w:val="0"/>
                <w:numId w:val="21"/>
              </w:numPr>
              <w:pBdr>
                <w:bottom w:val="none" w:color="auto" w:sz="0" w:space="0"/>
              </w:pBdr>
              <w:snapToGrid/>
              <w:spacing w:line="240" w:lineRule="auto"/>
            </w:pPr>
            <w:r>
              <w:t>支持有税商户核销优惠券及对账</w:t>
            </w:r>
          </w:p>
        </w:tc>
      </w:tr>
      <w:tr w14:paraId="49B0155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196" w:type="dxa"/>
            <w:vMerge w:val="continue"/>
            <w:vAlign w:val="center"/>
          </w:tcPr>
          <w:p w14:paraId="4AC02851">
            <w:pPr>
              <w:pBdr>
                <w:bottom w:val="none" w:color="auto" w:sz="0" w:space="0"/>
              </w:pBdr>
              <w:jc w:val="left"/>
            </w:pPr>
          </w:p>
        </w:tc>
        <w:tc>
          <w:tcPr>
            <w:tcW w:w="1272" w:type="dxa"/>
            <w:vAlign w:val="center"/>
          </w:tcPr>
          <w:p w14:paraId="46E3E14E">
            <w:pPr>
              <w:pBdr>
                <w:bottom w:val="none" w:color="auto" w:sz="0" w:space="0"/>
              </w:pBdr>
              <w:snapToGrid/>
              <w:spacing w:line="240" w:lineRule="auto"/>
            </w:pPr>
            <w:r>
              <w:t>优惠券</w:t>
            </w:r>
          </w:p>
        </w:tc>
        <w:tc>
          <w:tcPr>
            <w:tcW w:w="1701" w:type="dxa"/>
            <w:vAlign w:val="center"/>
          </w:tcPr>
          <w:p w14:paraId="15908934">
            <w:pPr>
              <w:pBdr>
                <w:bottom w:val="none" w:color="auto" w:sz="0" w:space="0"/>
              </w:pBdr>
              <w:snapToGrid/>
              <w:spacing w:line="240" w:lineRule="auto"/>
            </w:pPr>
            <w:r>
              <w:t>创建优惠券→兑换奖品管理关联</w:t>
            </w:r>
          </w:p>
        </w:tc>
        <w:tc>
          <w:tcPr>
            <w:tcW w:w="904" w:type="dxa"/>
            <w:vAlign w:val="center"/>
          </w:tcPr>
          <w:p w14:paraId="22793360">
            <w:pPr>
              <w:snapToGrid/>
              <w:spacing w:line="240" w:lineRule="auto"/>
            </w:pPr>
            <w:r>
              <w:t>全积分</w:t>
            </w:r>
          </w:p>
          <w:p w14:paraId="6427E228">
            <w:pPr>
              <w:pBdr>
                <w:bottom w:val="none" w:color="auto" w:sz="0" w:space="0"/>
              </w:pBdr>
              <w:snapToGrid/>
              <w:spacing w:line="240" w:lineRule="auto"/>
            </w:pPr>
            <w:r>
              <w:t>全贝壳</w:t>
            </w:r>
          </w:p>
        </w:tc>
        <w:tc>
          <w:tcPr>
            <w:tcW w:w="2785" w:type="dxa"/>
            <w:vAlign w:val="center"/>
          </w:tcPr>
          <w:p w14:paraId="08FD1AE2">
            <w:pPr>
              <w:pBdr>
                <w:bottom w:val="none" w:color="auto" w:sz="0" w:space="0"/>
              </w:pBdr>
              <w:snapToGrid/>
              <w:spacing w:line="240" w:lineRule="auto"/>
            </w:pPr>
            <w:r>
              <w:t>全积分/全贝壳通用兑换流程（1.4.1）</w:t>
            </w:r>
          </w:p>
        </w:tc>
        <w:tc>
          <w:tcPr>
            <w:tcW w:w="1152" w:type="dxa"/>
            <w:vAlign w:val="center"/>
          </w:tcPr>
          <w:p w14:paraId="36D2B8F3">
            <w:pPr>
              <w:pBdr>
                <w:bottom w:val="none" w:color="auto" w:sz="0" w:space="0"/>
              </w:pBdr>
              <w:snapToGrid/>
              <w:spacing w:line="240" w:lineRule="auto"/>
            </w:pPr>
            <w:r>
              <w:t>0元虚拟兑换订单</w:t>
            </w:r>
          </w:p>
        </w:tc>
        <w:tc>
          <w:tcPr>
            <w:tcW w:w="912" w:type="dxa"/>
            <w:vAlign w:val="center"/>
          </w:tcPr>
          <w:p w14:paraId="165B276A">
            <w:pPr>
              <w:pBdr>
                <w:bottom w:val="none" w:color="auto" w:sz="0" w:space="0"/>
              </w:pBdr>
              <w:snapToGrid/>
              <w:spacing w:line="240" w:lineRule="auto"/>
            </w:pPr>
            <w:r>
              <w:t>一期</w:t>
            </w:r>
          </w:p>
        </w:tc>
        <w:tc>
          <w:tcPr>
            <w:tcW w:w="5228" w:type="dxa"/>
            <w:vAlign w:val="center"/>
          </w:tcPr>
          <w:p w14:paraId="29D0ED2D">
            <w:pPr>
              <w:numPr>
                <w:ilvl w:val="0"/>
                <w:numId w:val="22"/>
              </w:numPr>
              <w:snapToGrid/>
              <w:spacing w:line="240" w:lineRule="auto"/>
            </w:pPr>
            <w:r>
              <w:t>支持门店创建优惠券（兑换券）</w:t>
            </w:r>
          </w:p>
          <w:p w14:paraId="650BA6EE">
            <w:pPr>
              <w:numPr>
                <w:ilvl w:val="0"/>
                <w:numId w:val="22"/>
              </w:numPr>
              <w:snapToGrid/>
              <w:spacing w:line="240" w:lineRule="auto"/>
            </w:pPr>
            <w:r>
              <w:t>支持门店创建兑换奖品，关联线上商品（优惠券）</w:t>
            </w:r>
          </w:p>
          <w:p w14:paraId="092F842B">
            <w:pPr>
              <w:numPr>
                <w:ilvl w:val="0"/>
                <w:numId w:val="22"/>
              </w:numPr>
              <w:snapToGrid/>
              <w:spacing w:line="240" w:lineRule="auto"/>
            </w:pPr>
            <w:r>
              <w:t>新增通用兑换流程</w:t>
            </w:r>
          </w:p>
          <w:p w14:paraId="6D86CABD">
            <w:pPr>
              <w:numPr>
                <w:ilvl w:val="0"/>
                <w:numId w:val="22"/>
              </w:numPr>
              <w:pBdr>
                <w:bottom w:val="none" w:color="auto" w:sz="0" w:space="0"/>
              </w:pBdr>
              <w:snapToGrid/>
              <w:spacing w:line="240" w:lineRule="auto"/>
            </w:pPr>
            <w:r>
              <w:t>前端订单展示</w:t>
            </w:r>
          </w:p>
          <w:p w14:paraId="49F9602E">
            <w:pPr>
              <w:numPr>
                <w:ilvl w:val="0"/>
                <w:numId w:val="22"/>
              </w:numPr>
              <w:snapToGrid/>
              <w:spacing w:line="240" w:lineRule="auto"/>
            </w:pPr>
            <w:r>
              <w:t>福利中心、兑换中心展示和维护兼容多种兑换方式和奖品类型</w:t>
            </w:r>
          </w:p>
          <w:p w14:paraId="730D0D7D">
            <w:pPr>
              <w:numPr>
                <w:ilvl w:val="0"/>
                <w:numId w:val="22"/>
              </w:numPr>
              <w:pBdr>
                <w:bottom w:val="none" w:color="auto" w:sz="0" w:space="0"/>
              </w:pBdr>
              <w:snapToGrid/>
              <w:spacing w:line="240" w:lineRule="auto"/>
            </w:pPr>
            <w:r>
              <w:t>支持门店核销优惠券及对账</w:t>
            </w:r>
          </w:p>
        </w:tc>
      </w:tr>
      <w:tr w14:paraId="3852130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196" w:type="dxa"/>
            <w:vMerge w:val="continue"/>
            <w:vAlign w:val="center"/>
          </w:tcPr>
          <w:p w14:paraId="59E5B0BB">
            <w:pPr>
              <w:jc w:val="left"/>
            </w:pPr>
          </w:p>
        </w:tc>
        <w:tc>
          <w:tcPr>
            <w:tcW w:w="1272" w:type="dxa"/>
            <w:vAlign w:val="center"/>
          </w:tcPr>
          <w:p w14:paraId="5BCA5CA5">
            <w:pPr>
              <w:pBdr>
                <w:bottom w:val="none" w:color="auto" w:sz="0" w:space="0"/>
              </w:pBdr>
              <w:snapToGrid/>
              <w:spacing w:line="240" w:lineRule="auto"/>
            </w:pPr>
            <w:r>
              <w:t>预约抽奖</w:t>
            </w:r>
          </w:p>
        </w:tc>
        <w:tc>
          <w:tcPr>
            <w:tcW w:w="1701" w:type="dxa"/>
            <w:vAlign w:val="center"/>
          </w:tcPr>
          <w:p w14:paraId="7B456F78">
            <w:pPr>
              <w:pBdr>
                <w:bottom w:val="none" w:color="auto" w:sz="0" w:space="0"/>
              </w:pBdr>
              <w:snapToGrid/>
              <w:spacing w:line="240" w:lineRule="auto"/>
            </w:pPr>
            <w:r>
              <w:t>创建预约活动→兑换奖品管理关联</w:t>
            </w:r>
          </w:p>
        </w:tc>
        <w:tc>
          <w:tcPr>
            <w:tcW w:w="904" w:type="dxa"/>
            <w:vAlign w:val="center"/>
          </w:tcPr>
          <w:p w14:paraId="10C6331F">
            <w:pPr>
              <w:pBdr>
                <w:bottom w:val="none" w:color="auto" w:sz="0" w:space="0"/>
              </w:pBdr>
              <w:snapToGrid/>
              <w:spacing w:line="240" w:lineRule="auto"/>
            </w:pPr>
            <w:r>
              <w:t>全贝壳</w:t>
            </w:r>
          </w:p>
        </w:tc>
        <w:tc>
          <w:tcPr>
            <w:tcW w:w="2785" w:type="dxa"/>
            <w:vAlign w:val="center"/>
          </w:tcPr>
          <w:p w14:paraId="2FE96134">
            <w:pPr>
              <w:pBdr>
                <w:bottom w:val="none" w:color="auto" w:sz="0" w:space="0"/>
              </w:pBdr>
              <w:snapToGrid/>
              <w:spacing w:line="240" w:lineRule="auto"/>
            </w:pPr>
            <w:r>
              <w:t>兑换确认弹窗→预约成功页</w:t>
            </w:r>
          </w:p>
        </w:tc>
        <w:tc>
          <w:tcPr>
            <w:tcW w:w="1152" w:type="dxa"/>
            <w:vAlign w:val="center"/>
          </w:tcPr>
          <w:p w14:paraId="6585E6B2">
            <w:pPr>
              <w:pBdr>
                <w:bottom w:val="none" w:color="auto" w:sz="0" w:space="0"/>
              </w:pBdr>
              <w:snapToGrid/>
              <w:spacing w:line="240" w:lineRule="auto"/>
            </w:pPr>
            <w:r>
              <w:t>不生成订单</w:t>
            </w:r>
          </w:p>
        </w:tc>
        <w:tc>
          <w:tcPr>
            <w:tcW w:w="912" w:type="dxa"/>
            <w:vAlign w:val="center"/>
          </w:tcPr>
          <w:p w14:paraId="1615D154">
            <w:pPr>
              <w:pBdr>
                <w:bottom w:val="none" w:color="auto" w:sz="0" w:space="0"/>
              </w:pBdr>
              <w:snapToGrid/>
              <w:spacing w:line="240" w:lineRule="auto"/>
            </w:pPr>
            <w:r>
              <w:t>√</w:t>
            </w:r>
          </w:p>
        </w:tc>
        <w:tc>
          <w:tcPr>
            <w:tcW w:w="5228" w:type="dxa"/>
            <w:vAlign w:val="center"/>
          </w:tcPr>
          <w:p w14:paraId="242DDEC2">
            <w:pPr>
              <w:pBdr>
                <w:bottom w:val="none" w:color="auto" w:sz="0" w:space="0"/>
              </w:pBdr>
              <w:snapToGrid/>
              <w:spacing w:line="240" w:lineRule="auto"/>
            </w:pPr>
          </w:p>
        </w:tc>
      </w:tr>
      <w:tr w14:paraId="3434E18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196" w:type="dxa"/>
            <w:vMerge w:val="continue"/>
            <w:vAlign w:val="center"/>
          </w:tcPr>
          <w:p w14:paraId="385C9C44">
            <w:pPr>
              <w:jc w:val="left"/>
            </w:pPr>
          </w:p>
        </w:tc>
        <w:tc>
          <w:tcPr>
            <w:tcW w:w="1272" w:type="dxa"/>
            <w:vAlign w:val="center"/>
          </w:tcPr>
          <w:p w14:paraId="3232D888">
            <w:pPr>
              <w:pBdr>
                <w:bottom w:val="none" w:color="auto" w:sz="0" w:space="0"/>
              </w:pBdr>
              <w:snapToGrid/>
              <w:spacing w:line="240" w:lineRule="auto"/>
            </w:pPr>
            <w:r>
              <w:t>转盘抽奖</w:t>
            </w:r>
          </w:p>
        </w:tc>
        <w:tc>
          <w:tcPr>
            <w:tcW w:w="1701" w:type="dxa"/>
            <w:vAlign w:val="center"/>
          </w:tcPr>
          <w:p w14:paraId="5AAF85DC">
            <w:pPr>
              <w:pBdr>
                <w:bottom w:val="none" w:color="auto" w:sz="0" w:space="0"/>
              </w:pBdr>
              <w:snapToGrid/>
              <w:spacing w:line="240" w:lineRule="auto"/>
            </w:pPr>
            <w:r>
              <w:t>创建转盘活动→兑换奖品管理关联</w:t>
            </w:r>
          </w:p>
        </w:tc>
        <w:tc>
          <w:tcPr>
            <w:tcW w:w="904" w:type="dxa"/>
            <w:vAlign w:val="center"/>
          </w:tcPr>
          <w:p w14:paraId="7F206828">
            <w:pPr>
              <w:pBdr>
                <w:bottom w:val="none" w:color="auto" w:sz="0" w:space="0"/>
              </w:pBdr>
              <w:snapToGrid/>
              <w:spacing w:line="240" w:lineRule="auto"/>
            </w:pPr>
            <w:r>
              <w:t>全贝壳</w:t>
            </w:r>
          </w:p>
        </w:tc>
        <w:tc>
          <w:tcPr>
            <w:tcW w:w="2785" w:type="dxa"/>
            <w:vAlign w:val="center"/>
          </w:tcPr>
          <w:p w14:paraId="7F05DC39">
            <w:pPr>
              <w:pBdr>
                <w:bottom w:val="none" w:color="auto" w:sz="0" w:space="0"/>
              </w:pBdr>
              <w:snapToGrid/>
              <w:spacing w:line="240" w:lineRule="auto"/>
            </w:pPr>
            <w:r>
              <w:t>转盘活动页，即兑即抽</w:t>
            </w:r>
          </w:p>
        </w:tc>
        <w:tc>
          <w:tcPr>
            <w:tcW w:w="1152" w:type="dxa"/>
            <w:vAlign w:val="center"/>
          </w:tcPr>
          <w:p w14:paraId="4097826E">
            <w:pPr>
              <w:pBdr>
                <w:bottom w:val="none" w:color="auto" w:sz="0" w:space="0"/>
              </w:pBdr>
              <w:snapToGrid/>
              <w:spacing w:line="240" w:lineRule="auto"/>
            </w:pPr>
            <w:r>
              <w:t>不生成订单</w:t>
            </w:r>
          </w:p>
        </w:tc>
        <w:tc>
          <w:tcPr>
            <w:tcW w:w="912" w:type="dxa"/>
            <w:vAlign w:val="center"/>
          </w:tcPr>
          <w:p w14:paraId="04BDC591">
            <w:pPr>
              <w:pBdr>
                <w:bottom w:val="none" w:color="auto" w:sz="0" w:space="0"/>
              </w:pBdr>
              <w:snapToGrid/>
              <w:spacing w:line="240" w:lineRule="auto"/>
            </w:pPr>
            <w:r>
              <w:t>√</w:t>
            </w:r>
          </w:p>
        </w:tc>
        <w:tc>
          <w:tcPr>
            <w:tcW w:w="5228" w:type="dxa"/>
            <w:vAlign w:val="center"/>
          </w:tcPr>
          <w:p w14:paraId="5C019149">
            <w:pPr>
              <w:pBdr>
                <w:bottom w:val="none" w:color="auto" w:sz="0" w:space="0"/>
              </w:pBdr>
              <w:snapToGrid/>
              <w:spacing w:line="240" w:lineRule="auto"/>
            </w:pPr>
          </w:p>
        </w:tc>
      </w:tr>
      <w:tr w14:paraId="4C80801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196" w:type="dxa"/>
            <w:vMerge w:val="continue"/>
            <w:vAlign w:val="center"/>
          </w:tcPr>
          <w:p w14:paraId="39009089">
            <w:pPr>
              <w:jc w:val="left"/>
            </w:pPr>
          </w:p>
        </w:tc>
        <w:tc>
          <w:tcPr>
            <w:tcW w:w="1272" w:type="dxa"/>
            <w:vAlign w:val="center"/>
          </w:tcPr>
          <w:p w14:paraId="3E8B44F7">
            <w:pPr>
              <w:pBdr>
                <w:bottom w:val="none" w:color="auto" w:sz="0" w:space="0"/>
              </w:pBdr>
              <w:snapToGrid/>
              <w:spacing w:line="240" w:lineRule="auto"/>
            </w:pPr>
            <w:r>
              <w:t>福利值（贝壳）</w:t>
            </w:r>
          </w:p>
        </w:tc>
        <w:tc>
          <w:tcPr>
            <w:tcW w:w="1701" w:type="dxa"/>
            <w:vAlign w:val="center"/>
          </w:tcPr>
          <w:p w14:paraId="593CF87F">
            <w:pPr>
              <w:pBdr>
                <w:bottom w:val="none" w:color="auto" w:sz="0" w:space="0"/>
              </w:pBdr>
              <w:snapToGrid/>
              <w:spacing w:line="240" w:lineRule="auto"/>
            </w:pPr>
            <w:r>
              <w:t>兑换奖品管理直接维护</w:t>
            </w:r>
          </w:p>
        </w:tc>
        <w:tc>
          <w:tcPr>
            <w:tcW w:w="904" w:type="dxa"/>
            <w:vAlign w:val="center"/>
          </w:tcPr>
          <w:p w14:paraId="76C3F968">
            <w:pPr>
              <w:pBdr>
                <w:bottom w:val="none" w:color="auto" w:sz="0" w:space="0"/>
              </w:pBdr>
              <w:snapToGrid/>
              <w:spacing w:line="240" w:lineRule="auto"/>
            </w:pPr>
            <w:r>
              <w:t>/</w:t>
            </w:r>
          </w:p>
        </w:tc>
        <w:tc>
          <w:tcPr>
            <w:tcW w:w="2785" w:type="dxa"/>
            <w:vAlign w:val="center"/>
          </w:tcPr>
          <w:p w14:paraId="320DF352">
            <w:pPr>
              <w:pBdr>
                <w:bottom w:val="none" w:color="auto" w:sz="0" w:space="0"/>
              </w:pBdr>
              <w:snapToGrid/>
              <w:spacing w:line="240" w:lineRule="auto"/>
            </w:pPr>
            <w:r>
              <w:t>/</w:t>
            </w:r>
          </w:p>
        </w:tc>
        <w:tc>
          <w:tcPr>
            <w:tcW w:w="1152" w:type="dxa"/>
            <w:vAlign w:val="center"/>
          </w:tcPr>
          <w:p w14:paraId="231486CF">
            <w:pPr>
              <w:pBdr>
                <w:bottom w:val="none" w:color="auto" w:sz="0" w:space="0"/>
              </w:pBdr>
              <w:snapToGrid/>
              <w:spacing w:line="240" w:lineRule="auto"/>
            </w:pPr>
            <w:r>
              <w:t>/</w:t>
            </w:r>
          </w:p>
        </w:tc>
        <w:tc>
          <w:tcPr>
            <w:tcW w:w="912" w:type="dxa"/>
            <w:vAlign w:val="center"/>
          </w:tcPr>
          <w:p w14:paraId="170B315D">
            <w:pPr>
              <w:pBdr>
                <w:bottom w:val="none" w:color="auto" w:sz="0" w:space="0"/>
              </w:pBdr>
              <w:snapToGrid/>
              <w:spacing w:line="240" w:lineRule="auto"/>
            </w:pPr>
            <w:r>
              <w:t>√</w:t>
            </w:r>
          </w:p>
        </w:tc>
        <w:tc>
          <w:tcPr>
            <w:tcW w:w="5228" w:type="dxa"/>
            <w:vAlign w:val="center"/>
          </w:tcPr>
          <w:p w14:paraId="2CE446F6">
            <w:pPr>
              <w:pBdr>
                <w:bottom w:val="none" w:color="auto" w:sz="0" w:space="0"/>
              </w:pBdr>
              <w:snapToGrid/>
              <w:spacing w:line="240" w:lineRule="auto"/>
            </w:pPr>
          </w:p>
        </w:tc>
      </w:tr>
    </w:tbl>
    <w:p w14:paraId="0CA2C29E">
      <w:pPr>
        <w:ind w:left="0"/>
      </w:pPr>
    </w:p>
    <w:p w14:paraId="52CF3F21">
      <w:pPr>
        <w:numPr>
          <w:ilvl w:val="0"/>
          <w:numId w:val="23"/>
        </w:numPr>
      </w:pPr>
      <w:r>
        <w:t>一期范围：</w:t>
      </w:r>
    </w:p>
    <w:p w14:paraId="49D77450">
      <w:pPr>
        <w:numPr>
          <w:ilvl w:val="1"/>
          <w:numId w:val="23"/>
        </w:numPr>
      </w:pPr>
      <w:r>
        <w:t>千帆：福利中心前端整合优化，升级为中免权益商城；中免权益商城支持消耗积分兑换“门店兑换券权益”、积分+现金购买“有税商户代金券”权益；免税店-门店支持展示/跳转中免权益商城门店内权益；支持电子券类型虚拟商品，购买后系统自动发券。</w:t>
      </w:r>
    </w:p>
    <w:p w14:paraId="45B2BEBD">
      <w:pPr>
        <w:numPr>
          <w:ilvl w:val="1"/>
          <w:numId w:val="23"/>
        </w:numPr>
      </w:pPr>
      <w:r>
        <w:t>繁星：后台支持“门店兑换券”、“有税商户代金券”的制券和激活；后台支持“门店兑换券权益”、“有税商户代金券权益”的兑换规则维护；后台支持“门店兑换券权益”到店核销；现有商户端有税商户收款，支持“有税商户代金券”核销。</w:t>
      </w:r>
    </w:p>
    <w:p w14:paraId="0A271775">
      <w:pPr>
        <w:numPr>
          <w:ilvl w:val="0"/>
          <w:numId w:val="23"/>
        </w:numPr>
      </w:pPr>
      <w:r>
        <w:t>二期范围：</w:t>
      </w:r>
    </w:p>
    <w:p w14:paraId="60C44D81">
      <w:pPr>
        <w:numPr>
          <w:ilvl w:val="1"/>
          <w:numId w:val="23"/>
        </w:numPr>
      </w:pPr>
      <w:r>
        <w:t>千帆：中免权益商城支持消耗积分兑换“门店服务权益”、在线预约；我的订单展示0元订单（全贝壳/全积分兑换订单）。</w:t>
      </w:r>
    </w:p>
    <w:p w14:paraId="62637F41">
      <w:pPr>
        <w:numPr>
          <w:ilvl w:val="1"/>
          <w:numId w:val="23"/>
        </w:numPr>
      </w:pPr>
      <w:r>
        <w:t>繁星：商户端收款、账单功能迁移至繁星APP；繁星后台支持虚拟商品创建和维护；自动获取大会员“门店服务”活动数据并生成兑换奖品。</w:t>
      </w:r>
    </w:p>
    <w:p w14:paraId="29A66C20">
      <w:pPr>
        <w:numPr>
          <w:ilvl w:val="0"/>
          <w:numId w:val="23"/>
        </w:numPr>
      </w:pPr>
      <w:r>
        <w:t>三期范围：</w:t>
      </w:r>
    </w:p>
    <w:p w14:paraId="62EA59E6">
      <w:pPr>
        <w:numPr>
          <w:ilvl w:val="1"/>
          <w:numId w:val="23"/>
        </w:numPr>
      </w:pPr>
      <w:r>
        <w:t>千帆：中免权益商城支持按会员等级权益差异化；支持“门店服务权益”在线预约导购；</w:t>
      </w:r>
      <w:r>
        <w:rPr>
          <w:color w:val="939393"/>
        </w:rPr>
        <w:t>支持积分+现金兑换“大会员券权益”（此条待定）</w:t>
      </w:r>
      <w:r>
        <w:t>。</w:t>
      </w:r>
    </w:p>
    <w:p w14:paraId="1E35390A">
      <w:pPr>
        <w:numPr>
          <w:ilvl w:val="1"/>
          <w:numId w:val="23"/>
        </w:numPr>
      </w:pPr>
      <w:r>
        <w:t>繁星：“门店服务”虚拟商品预约匹配导购能力；后台支持“门店服务”类型虚拟商品的兑换规则维护，并区分会员等级；“门店服务权益”私域发放能力。</w:t>
      </w:r>
      <w:r>
        <w:br w:type="textWrapping"/>
      </w:r>
    </w:p>
    <w:p w14:paraId="586A17B0">
      <w:pPr>
        <w:pStyle w:val="2"/>
        <w:pBdr>
          <w:bottom w:val="thickThinSmallGap" w:color="050502" w:sz="8" w:space="0"/>
        </w:pBdr>
        <w:ind w:left="0"/>
      </w:pPr>
    </w:p>
    <w:p w14:paraId="697ED30A">
      <w:pPr>
        <w:pStyle w:val="2"/>
        <w:ind w:left="0"/>
      </w:pPr>
      <w:r>
        <w:t>一期版本</w:t>
      </w:r>
    </w:p>
    <w:p w14:paraId="4B0DCF44">
      <w:pPr>
        <w:pStyle w:val="3"/>
        <w:numPr>
          <w:ilvl w:val="0"/>
          <w:numId w:val="3"/>
        </w:numPr>
        <w:pBdr>
          <w:bottom w:val="none" w:color="auto" w:sz="0" w:space="0"/>
        </w:pBdr>
      </w:pPr>
      <w:r>
        <w:t>产品流程</w:t>
      </w:r>
    </w:p>
    <w:p w14:paraId="5C5A7A3F">
      <w:pPr>
        <w:pStyle w:val="4"/>
        <w:numPr>
          <w:ilvl w:val="0"/>
          <w:numId w:val="24"/>
        </w:numPr>
        <w:jc w:val="left"/>
      </w:pPr>
      <w:r>
        <w:t>业务流程</w:t>
      </w:r>
    </w:p>
    <w:p w14:paraId="3EB7AA5E">
      <w:pPr>
        <w:pStyle w:val="5"/>
        <w:numPr>
          <w:ilvl w:val="1"/>
          <w:numId w:val="24"/>
        </w:numPr>
      </w:pPr>
      <w:r>
        <w:t>门店兑换券权益</w:t>
      </w:r>
    </w:p>
    <w:p w14:paraId="421D7B50">
      <w:pPr>
        <w:pStyle w:val="6"/>
        <w:numPr>
          <w:ilvl w:val="2"/>
          <w:numId w:val="24"/>
        </w:numPr>
      </w:pPr>
      <w:r>
        <w:t>活动维护流程（业务）</w:t>
      </w:r>
    </w:p>
    <w:p w14:paraId="5AA3C9CF">
      <w:pPr>
        <w:ind w:left="0"/>
      </w:pPr>
      <w:r>
        <w:drawing>
          <wp:inline distT="0" distB="0" distL="0" distR="0">
            <wp:extent cx="9715500" cy="766254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7"/>
                    <a:stretch>
                      <a:fillRect/>
                    </a:stretch>
                  </pic:blipFill>
                  <pic:spPr>
                    <a:xfrm>
                      <a:off x="0" y="0"/>
                      <a:ext cx="9715500" cy="7663109"/>
                    </a:xfrm>
                    <a:prstGeom prst="rect">
                      <a:avLst/>
                    </a:prstGeom>
                  </pic:spPr>
                </pic:pic>
              </a:graphicData>
            </a:graphic>
          </wp:inline>
        </w:drawing>
      </w:r>
    </w:p>
    <w:p w14:paraId="782BFC2F">
      <w:pPr>
        <w:snapToGrid/>
        <w:spacing w:line="240" w:lineRule="auto"/>
        <w:ind w:left="0" w:firstLine="0"/>
        <w:jc w:val="left"/>
        <w:rPr>
          <w:rFonts w:ascii="微软雅黑" w:hAnsi="微软雅黑" w:eastAsia="微软雅黑" w:cs="微软雅黑"/>
          <w:b/>
          <w:i w:val="0"/>
          <w:strike w:val="0"/>
          <w:color w:val="323232"/>
          <w:spacing w:val="0"/>
          <w:sz w:val="20"/>
          <w:u w:val="none"/>
          <w:shd w:val="clear" w:color="auto" w:fill="auto"/>
        </w:rPr>
      </w:pPr>
      <w:r>
        <w:rPr>
          <w:rFonts w:ascii="微软雅黑" w:hAnsi="微软雅黑" w:eastAsia="微软雅黑" w:cs="微软雅黑"/>
          <w:b/>
          <w:i w:val="0"/>
          <w:strike w:val="0"/>
          <w:color w:val="323232"/>
          <w:spacing w:val="0"/>
          <w:sz w:val="20"/>
          <w:u w:val="none"/>
          <w:shd w:val="clear" w:color="auto" w:fill="auto"/>
        </w:rPr>
        <w:t>关键说明：</w:t>
      </w:r>
    </w:p>
    <w:p w14:paraId="7AD3A5DE">
      <w:pPr>
        <w:snapToGrid/>
        <w:spacing w:line="240" w:lineRule="auto"/>
        <w:ind w:left="0" w:firstLine="0"/>
        <w:jc w:val="left"/>
        <w:rPr>
          <w:shd w:val="clear" w:color="auto" w:fill="auto"/>
        </w:rPr>
      </w:pPr>
      <w:r>
        <w:rPr>
          <w:rFonts w:ascii="微软雅黑" w:hAnsi="微软雅黑" w:eastAsia="微软雅黑" w:cs="微软雅黑"/>
          <w:i w:val="0"/>
          <w:strike w:val="0"/>
          <w:color w:val="323232"/>
          <w:spacing w:val="0"/>
          <w:sz w:val="20"/>
          <w:u w:val="none"/>
          <w:shd w:val="clear" w:color="auto" w:fill="auto"/>
        </w:rPr>
        <w:t>1、制券动作由门店维护；兑换券不涉及成本；门店负责人审批激活，不需要由电商市场部复核</w:t>
      </w:r>
    </w:p>
    <w:p w14:paraId="374CE58F">
      <w:pPr>
        <w:snapToGrid/>
        <w:spacing w:line="240" w:lineRule="auto"/>
        <w:ind w:left="0" w:firstLine="0"/>
        <w:jc w:val="left"/>
        <w:rPr>
          <w:rFonts w:ascii="微软雅黑" w:hAnsi="微软雅黑" w:eastAsia="微软雅黑" w:cs="微软雅黑"/>
          <w:i w:val="0"/>
          <w:strike w:val="0"/>
          <w:color w:val="323232"/>
          <w:spacing w:val="0"/>
          <w:sz w:val="20"/>
          <w:u w:val="none"/>
          <w:shd w:val="clear" w:color="auto" w:fill="auto"/>
        </w:rPr>
      </w:pPr>
      <w:r>
        <w:rPr>
          <w:rFonts w:ascii="微软雅黑" w:hAnsi="微软雅黑" w:eastAsia="微软雅黑" w:cs="微软雅黑"/>
          <w:i w:val="0"/>
          <w:strike w:val="0"/>
          <w:color w:val="323232"/>
          <w:spacing w:val="0"/>
          <w:sz w:val="20"/>
          <w:u w:val="none"/>
          <w:shd w:val="clear" w:color="auto" w:fill="auto"/>
        </w:rPr>
        <w:t>2、积分兑换商家券规则，由门店维护；积分由门店&amp;商户分比例承担</w:t>
      </w:r>
    </w:p>
    <w:p w14:paraId="46397AA3">
      <w:pPr>
        <w:numPr>
          <w:ilvl w:val="0"/>
          <w:numId w:val="25"/>
        </w:numPr>
        <w:snapToGrid/>
        <w:spacing w:line="240" w:lineRule="auto"/>
        <w:rPr>
          <w:rFonts w:ascii="微软雅黑" w:hAnsi="微软雅黑" w:eastAsia="微软雅黑" w:cs="微软雅黑"/>
          <w:i w:val="0"/>
          <w:strike w:val="0"/>
          <w:color w:val="323232"/>
          <w:spacing w:val="0"/>
          <w:sz w:val="20"/>
          <w:u w:val="none"/>
          <w:shd w:val="clear" w:color="auto" w:fill="auto"/>
        </w:rPr>
      </w:pPr>
      <w:r>
        <w:rPr>
          <w:rFonts w:ascii="微软雅黑" w:hAnsi="微软雅黑" w:eastAsia="微软雅黑" w:cs="微软雅黑"/>
          <w:i w:val="0"/>
          <w:strike w:val="0"/>
          <w:color w:val="323232"/>
          <w:spacing w:val="0"/>
          <w:sz w:val="20"/>
          <w:u w:val="none"/>
          <w:shd w:val="clear" w:color="auto" w:fill="auto"/>
        </w:rPr>
        <w:t>兑换中心的页面展示顺序，由电商业务维护</w:t>
      </w:r>
    </w:p>
    <w:p w14:paraId="77AAE6A7">
      <w:pPr>
        <w:snapToGrid/>
        <w:spacing w:line="240" w:lineRule="auto"/>
        <w:ind w:left="0" w:firstLine="0"/>
        <w:jc w:val="left"/>
        <w:rPr>
          <w:rFonts w:ascii="微软雅黑" w:hAnsi="微软雅黑" w:eastAsia="微软雅黑" w:cs="微软雅黑"/>
          <w:i w:val="0"/>
          <w:strike w:val="0"/>
          <w:color w:val="323232"/>
          <w:spacing w:val="0"/>
          <w:sz w:val="20"/>
          <w:u w:val="none"/>
        </w:rPr>
      </w:pPr>
      <w:r>
        <w:rPr>
          <w:rFonts w:ascii="微软雅黑" w:hAnsi="微软雅黑" w:eastAsia="微软雅黑" w:cs="微软雅黑"/>
          <w:i w:val="0"/>
          <w:strike w:val="0"/>
          <w:color w:val="323232"/>
          <w:spacing w:val="0"/>
          <w:sz w:val="20"/>
          <w:u w:val="none"/>
        </w:rPr>
        <w:t>4、下架场景：门店和电商团队都可以操作奖品下架，业务层面互通</w:t>
      </w:r>
    </w:p>
    <w:p w14:paraId="5F21AFE0">
      <w:pPr>
        <w:snapToGrid/>
        <w:spacing w:line="240" w:lineRule="auto"/>
        <w:ind w:left="0" w:firstLine="0"/>
        <w:jc w:val="left"/>
        <w:rPr>
          <w:rFonts w:ascii="微软雅黑" w:hAnsi="微软雅黑" w:eastAsia="微软雅黑" w:cs="微软雅黑"/>
          <w:i w:val="0"/>
          <w:strike w:val="0"/>
          <w:color w:val="323232"/>
          <w:spacing w:val="0"/>
          <w:sz w:val="20"/>
          <w:u w:val="none"/>
        </w:rPr>
      </w:pPr>
      <w:r>
        <w:rPr>
          <w:rFonts w:ascii="微软雅黑" w:hAnsi="微软雅黑" w:eastAsia="微软雅黑" w:cs="微软雅黑"/>
          <w:i w:val="0"/>
          <w:strike w:val="0"/>
          <w:color w:val="323232"/>
          <w:spacing w:val="0"/>
          <w:sz w:val="20"/>
          <w:u w:val="none"/>
        </w:rPr>
        <w:t>（1）繁星后台，门店手动操作下架；</w:t>
      </w:r>
    </w:p>
    <w:p w14:paraId="4FD45682">
      <w:pPr>
        <w:pBdr>
          <w:bottom w:val="none" w:color="auto" w:sz="0" w:space="0"/>
        </w:pBdr>
        <w:snapToGrid/>
        <w:spacing w:line="240" w:lineRule="auto"/>
        <w:ind w:left="0" w:firstLine="0"/>
        <w:jc w:val="left"/>
      </w:pPr>
      <w:r>
        <w:rPr>
          <w:rFonts w:ascii="微软雅黑" w:hAnsi="微软雅黑" w:eastAsia="微软雅黑" w:cs="微软雅黑"/>
          <w:i w:val="0"/>
          <w:strike w:val="0"/>
          <w:color w:val="323232"/>
          <w:spacing w:val="0"/>
          <w:sz w:val="20"/>
          <w:u w:val="none"/>
        </w:rPr>
        <w:t>（2）电商侧也可以在兑换中心操作移出兑换中心</w:t>
      </w:r>
    </w:p>
    <w:p w14:paraId="0669E33D"/>
    <w:p w14:paraId="38984AB3">
      <w:pPr>
        <w:pStyle w:val="6"/>
        <w:numPr>
          <w:ilvl w:val="2"/>
          <w:numId w:val="24"/>
        </w:numPr>
      </w:pPr>
      <w:r>
        <w:t>权益兑换流程（用户）</w:t>
      </w:r>
    </w:p>
    <w:p w14:paraId="31A62E06">
      <w:r>
        <w:drawing>
          <wp:inline distT="0" distB="0" distL="0" distR="0">
            <wp:extent cx="6045835" cy="9808845"/>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8"/>
                    <a:stretch>
                      <a:fillRect/>
                    </a:stretch>
                  </pic:blipFill>
                  <pic:spPr>
                    <a:xfrm>
                      <a:off x="0" y="0"/>
                      <a:ext cx="6046191" cy="9809405"/>
                    </a:xfrm>
                    <a:prstGeom prst="rect">
                      <a:avLst/>
                    </a:prstGeom>
                  </pic:spPr>
                </pic:pic>
              </a:graphicData>
            </a:graphic>
          </wp:inline>
        </w:drawing>
      </w:r>
    </w:p>
    <w:p w14:paraId="163C143C">
      <w:pPr>
        <w:snapToGrid/>
        <w:spacing w:line="240" w:lineRule="auto"/>
        <w:ind w:firstLine="0"/>
        <w:jc w:val="left"/>
        <w:rPr>
          <w:rFonts w:ascii="微软雅黑" w:hAnsi="微软雅黑" w:eastAsia="微软雅黑" w:cs="微软雅黑"/>
          <w:b/>
          <w:i w:val="0"/>
          <w:strike w:val="0"/>
          <w:color w:val="323232"/>
          <w:spacing w:val="0"/>
          <w:sz w:val="20"/>
          <w:u w:val="none"/>
          <w:shd w:val="clear" w:color="auto" w:fill="auto"/>
        </w:rPr>
      </w:pPr>
      <w:r>
        <w:rPr>
          <w:rFonts w:ascii="微软雅黑" w:hAnsi="微软雅黑" w:eastAsia="微软雅黑" w:cs="微软雅黑"/>
          <w:b/>
          <w:i w:val="0"/>
          <w:strike w:val="0"/>
          <w:color w:val="323232"/>
          <w:spacing w:val="0"/>
          <w:sz w:val="20"/>
          <w:u w:val="none"/>
          <w:shd w:val="clear" w:color="auto" w:fill="auto"/>
        </w:rPr>
        <w:t>关键说明：</w:t>
      </w:r>
    </w:p>
    <w:p w14:paraId="5653BAE0">
      <w:pPr>
        <w:snapToGrid/>
        <w:spacing w:line="240" w:lineRule="auto"/>
        <w:ind w:firstLine="0"/>
        <w:jc w:val="left"/>
      </w:pPr>
      <w:r>
        <w:rPr>
          <w:rFonts w:ascii="微软雅黑" w:hAnsi="微软雅黑" w:eastAsia="微软雅黑" w:cs="微软雅黑"/>
          <w:i w:val="0"/>
          <w:strike w:val="0"/>
          <w:color w:val="323232"/>
          <w:spacing w:val="0"/>
          <w:sz w:val="20"/>
          <w:u w:val="none"/>
        </w:rPr>
        <w:t>1、积分兑换的场景，需要强制千帆平台实名（大会员实名为必须，否则无法用积分）</w:t>
      </w:r>
    </w:p>
    <w:p w14:paraId="2A0177C2">
      <w:pPr>
        <w:snapToGrid/>
        <w:spacing w:line="240" w:lineRule="auto"/>
        <w:ind w:firstLine="0"/>
        <w:jc w:val="left"/>
      </w:pPr>
      <w:r>
        <w:rPr>
          <w:rFonts w:ascii="微软雅黑" w:hAnsi="微软雅黑" w:eastAsia="微软雅黑" w:cs="微软雅黑"/>
          <w:i w:val="0"/>
          <w:strike w:val="0"/>
          <w:color w:val="323232"/>
          <w:spacing w:val="0"/>
          <w:sz w:val="20"/>
          <w:u w:val="none"/>
        </w:rPr>
        <w:t>2、积分兑换条件：全积分</w:t>
      </w:r>
      <w:r>
        <w:rPr>
          <w:rFonts w:ascii="微软雅黑" w:hAnsi="微软雅黑" w:eastAsia="微软雅黑" w:cs="微软雅黑"/>
          <w:i w:val="0"/>
          <w:strike w:val="0"/>
          <w:color w:val="000000"/>
          <w:spacing w:val="0"/>
          <w:sz w:val="20"/>
          <w:u w:val="none"/>
          <w:shd w:val="clear" w:color="auto" w:fill="auto"/>
        </w:rPr>
        <w:t>兑换；逆向规则：一旦兑换不支持退款退积分（无论券是否核销），</w:t>
      </w:r>
      <w:r>
        <w:rPr>
          <w:rFonts w:ascii="微软雅黑" w:hAnsi="微软雅黑" w:eastAsia="微软雅黑" w:cs="微软雅黑"/>
          <w:i w:val="0"/>
          <w:strike w:val="0"/>
          <w:color w:val="FF0000"/>
          <w:spacing w:val="0"/>
          <w:sz w:val="20"/>
          <w:u w:val="none"/>
          <w:shd w:val="clear" w:color="auto" w:fill="auto"/>
        </w:rPr>
        <w:t>但如有特殊情况，需要支持后台手动处理</w:t>
      </w:r>
    </w:p>
    <w:p w14:paraId="2FFAB309">
      <w:pPr>
        <w:snapToGrid/>
        <w:spacing w:line="240" w:lineRule="auto"/>
        <w:ind w:firstLine="0"/>
        <w:jc w:val="left"/>
      </w:pPr>
      <w:r>
        <w:rPr>
          <w:rFonts w:ascii="微软雅黑" w:hAnsi="微软雅黑" w:eastAsia="微软雅黑" w:cs="微软雅黑"/>
          <w:i w:val="0"/>
          <w:strike w:val="0"/>
          <w:color w:val="323232"/>
          <w:spacing w:val="0"/>
          <w:sz w:val="20"/>
          <w:u w:val="none"/>
        </w:rPr>
        <w:t>3、不涉及收款</w:t>
      </w:r>
    </w:p>
    <w:p w14:paraId="0BA9BA63"/>
    <w:p w14:paraId="499F7B3C">
      <w:pPr>
        <w:pStyle w:val="6"/>
        <w:numPr>
          <w:ilvl w:val="2"/>
          <w:numId w:val="24"/>
        </w:numPr>
      </w:pPr>
      <w:r>
        <w:t>权益核销流程（用户）</w:t>
      </w:r>
    </w:p>
    <w:p w14:paraId="0398E8CE">
      <w:r>
        <w:drawing>
          <wp:inline distT="0" distB="0" distL="0" distR="0">
            <wp:extent cx="3543300" cy="4701540"/>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9"/>
                    <a:stretch>
                      <a:fillRect/>
                    </a:stretch>
                  </pic:blipFill>
                  <pic:spPr>
                    <a:xfrm>
                      <a:off x="0" y="0"/>
                      <a:ext cx="3543300" cy="4701946"/>
                    </a:xfrm>
                    <a:prstGeom prst="rect">
                      <a:avLst/>
                    </a:prstGeom>
                  </pic:spPr>
                </pic:pic>
              </a:graphicData>
            </a:graphic>
          </wp:inline>
        </w:drawing>
      </w:r>
    </w:p>
    <w:p w14:paraId="56C2D9DC">
      <w:pPr>
        <w:snapToGrid/>
        <w:spacing w:line="240" w:lineRule="auto"/>
        <w:ind w:firstLine="0"/>
        <w:jc w:val="left"/>
        <w:rPr>
          <w:rFonts w:ascii="微软雅黑" w:hAnsi="微软雅黑" w:eastAsia="微软雅黑" w:cs="微软雅黑"/>
          <w:b/>
          <w:i w:val="0"/>
          <w:strike w:val="0"/>
          <w:color w:val="323232"/>
          <w:spacing w:val="0"/>
          <w:sz w:val="20"/>
          <w:u w:val="none"/>
          <w:shd w:val="clear" w:color="auto" w:fill="auto"/>
        </w:rPr>
      </w:pPr>
      <w:r>
        <w:rPr>
          <w:rFonts w:ascii="微软雅黑" w:hAnsi="微软雅黑" w:eastAsia="微软雅黑" w:cs="微软雅黑"/>
          <w:b/>
          <w:i w:val="0"/>
          <w:strike w:val="0"/>
          <w:color w:val="323232"/>
          <w:spacing w:val="0"/>
          <w:sz w:val="20"/>
          <w:u w:val="none"/>
          <w:shd w:val="clear" w:color="auto" w:fill="auto"/>
        </w:rPr>
        <w:t>关键说明：</w:t>
      </w:r>
    </w:p>
    <w:p w14:paraId="4E267003">
      <w:pPr>
        <w:snapToGrid/>
        <w:spacing w:line="240" w:lineRule="auto"/>
        <w:ind w:firstLine="0"/>
        <w:jc w:val="left"/>
      </w:pPr>
      <w:r>
        <w:rPr>
          <w:rFonts w:ascii="微软雅黑" w:hAnsi="微软雅黑" w:eastAsia="微软雅黑" w:cs="微软雅黑"/>
          <w:i w:val="0"/>
          <w:strike w:val="0"/>
          <w:color w:val="323232"/>
          <w:spacing w:val="0"/>
          <w:sz w:val="20"/>
          <w:u w:val="none"/>
        </w:rPr>
        <w:t>1、如果千帆未绑定大会员，需要先实名认证（查询并绑定大会员+大会员实名）</w:t>
      </w:r>
    </w:p>
    <w:p w14:paraId="4313215B">
      <w:pPr>
        <w:pBdr>
          <w:bottom w:val="none" w:color="auto" w:sz="0" w:space="0"/>
        </w:pBdr>
        <w:snapToGrid/>
        <w:spacing w:line="240" w:lineRule="auto"/>
        <w:ind w:firstLine="0"/>
        <w:jc w:val="left"/>
      </w:pPr>
      <w:r>
        <w:rPr>
          <w:rFonts w:ascii="微软雅黑" w:hAnsi="微软雅黑" w:eastAsia="微软雅黑" w:cs="微软雅黑"/>
          <w:i w:val="0"/>
          <w:strike w:val="0"/>
          <w:color w:val="323232"/>
          <w:spacing w:val="0"/>
          <w:sz w:val="20"/>
          <w:u w:val="none"/>
        </w:rPr>
        <w:t>2、逆向规则：券核销后不支持退券；无论是否核销都不返还积分。</w:t>
      </w:r>
      <w:r>
        <w:rPr>
          <w:rFonts w:ascii="微软雅黑" w:hAnsi="微软雅黑" w:eastAsia="微软雅黑" w:cs="微软雅黑"/>
          <w:i w:val="0"/>
          <w:strike w:val="0"/>
          <w:color w:val="FF0000"/>
          <w:spacing w:val="0"/>
          <w:sz w:val="20"/>
          <w:u w:val="none"/>
          <w:shd w:val="clear" w:color="auto" w:fill="FFFF00"/>
        </w:rPr>
        <w:t>但如有特殊情况，需要支持后台手动处理</w:t>
      </w:r>
    </w:p>
    <w:p w14:paraId="37224BDD">
      <w:pPr>
        <w:snapToGrid/>
        <w:spacing w:line="240" w:lineRule="auto"/>
        <w:ind w:firstLine="0"/>
        <w:jc w:val="left"/>
      </w:pPr>
      <w:r>
        <w:rPr>
          <w:rFonts w:ascii="微软雅黑" w:hAnsi="微软雅黑" w:eastAsia="微软雅黑" w:cs="微软雅黑"/>
          <w:i w:val="0"/>
          <w:strike w:val="0"/>
          <w:color w:val="323232"/>
          <w:spacing w:val="0"/>
          <w:sz w:val="20"/>
          <w:u w:val="none"/>
        </w:rPr>
        <w:t>3、门店核销：繁星后台扫码或输入券码核销</w:t>
      </w:r>
      <w:r>
        <w:rPr>
          <w:rFonts w:ascii="微软雅黑" w:hAnsi="微软雅黑" w:eastAsia="微软雅黑" w:cs="微软雅黑"/>
          <w:i w:val="0"/>
          <w:strike w:val="0"/>
          <w:color w:val="323232"/>
          <w:spacing w:val="0"/>
          <w:sz w:val="20"/>
          <w:u w:val="none"/>
          <w:shd w:val="clear" w:color="auto" w:fill="FFFF00"/>
        </w:rPr>
        <w:t>——待确认是否需要APP核销端</w:t>
      </w:r>
    </w:p>
    <w:p w14:paraId="185EE1D7">
      <w:pPr>
        <w:pBdr>
          <w:bottom w:val="none" w:color="auto" w:sz="0" w:space="0"/>
        </w:pBdr>
      </w:pPr>
    </w:p>
    <w:p w14:paraId="2BB8EBD2">
      <w:pPr>
        <w:pStyle w:val="5"/>
        <w:numPr>
          <w:ilvl w:val="1"/>
          <w:numId w:val="24"/>
        </w:numPr>
      </w:pPr>
      <w:r>
        <w:t>有税商户代金券权益</w:t>
      </w:r>
    </w:p>
    <w:p w14:paraId="439ABE79">
      <w:pPr>
        <w:pStyle w:val="6"/>
        <w:numPr>
          <w:ilvl w:val="2"/>
          <w:numId w:val="24"/>
        </w:numPr>
      </w:pPr>
      <w:r>
        <w:t>活动维护流程（业务）</w:t>
      </w:r>
    </w:p>
    <w:p w14:paraId="088B10BE">
      <w:pPr>
        <w:ind w:left="0"/>
      </w:pPr>
      <w:r>
        <w:drawing>
          <wp:inline distT="0" distB="0" distL="0" distR="0">
            <wp:extent cx="9715500" cy="6289040"/>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10"/>
                    <a:stretch>
                      <a:fillRect/>
                    </a:stretch>
                  </pic:blipFill>
                  <pic:spPr>
                    <a:xfrm>
                      <a:off x="0" y="0"/>
                      <a:ext cx="9715500" cy="6289563"/>
                    </a:xfrm>
                    <a:prstGeom prst="rect">
                      <a:avLst/>
                    </a:prstGeom>
                  </pic:spPr>
                </pic:pic>
              </a:graphicData>
            </a:graphic>
          </wp:inline>
        </w:drawing>
      </w:r>
    </w:p>
    <w:p w14:paraId="075D7A20">
      <w:pPr>
        <w:snapToGrid/>
        <w:spacing w:line="240" w:lineRule="auto"/>
        <w:ind w:left="0" w:firstLine="0"/>
        <w:jc w:val="left"/>
        <w:rPr>
          <w:rFonts w:ascii="微软雅黑" w:hAnsi="微软雅黑" w:eastAsia="微软雅黑" w:cs="微软雅黑"/>
          <w:b/>
          <w:i w:val="0"/>
          <w:strike w:val="0"/>
          <w:color w:val="323232"/>
          <w:spacing w:val="0"/>
          <w:sz w:val="20"/>
          <w:u w:val="none"/>
          <w:shd w:val="clear" w:color="auto" w:fill="auto"/>
        </w:rPr>
      </w:pPr>
      <w:r>
        <w:rPr>
          <w:rFonts w:ascii="微软雅黑" w:hAnsi="微软雅黑" w:eastAsia="微软雅黑" w:cs="微软雅黑"/>
          <w:b/>
          <w:i w:val="0"/>
          <w:strike w:val="0"/>
          <w:color w:val="323232"/>
          <w:spacing w:val="0"/>
          <w:sz w:val="20"/>
          <w:u w:val="none"/>
          <w:shd w:val="clear" w:color="auto" w:fill="auto"/>
        </w:rPr>
        <w:t>关键说明：</w:t>
      </w:r>
    </w:p>
    <w:p w14:paraId="7F75DC59">
      <w:pPr>
        <w:snapToGrid/>
        <w:spacing w:line="240" w:lineRule="auto"/>
        <w:ind w:left="0" w:firstLine="0"/>
        <w:jc w:val="left"/>
        <w:rPr>
          <w:shd w:val="clear" w:color="auto" w:fill="auto"/>
        </w:rPr>
      </w:pPr>
      <w:r>
        <w:rPr>
          <w:rFonts w:ascii="微软雅黑" w:hAnsi="微软雅黑" w:eastAsia="微软雅黑" w:cs="微软雅黑"/>
          <w:i w:val="0"/>
          <w:strike w:val="0"/>
          <w:color w:val="323232"/>
          <w:spacing w:val="0"/>
          <w:sz w:val="20"/>
          <w:u w:val="none"/>
          <w:shd w:val="clear" w:color="auto" w:fill="auto"/>
        </w:rPr>
        <w:t>1、制券动作由门店维护；券成本由门店&amp;商户分比例承担；门店负责人审批激活，不需要由电商市场部复核</w:t>
      </w:r>
    </w:p>
    <w:p w14:paraId="7AD96D15">
      <w:pPr>
        <w:snapToGrid/>
        <w:spacing w:line="240" w:lineRule="auto"/>
        <w:ind w:left="0" w:firstLine="0"/>
        <w:jc w:val="left"/>
        <w:rPr>
          <w:rFonts w:ascii="微软雅黑" w:hAnsi="微软雅黑" w:eastAsia="微软雅黑" w:cs="微软雅黑"/>
          <w:i w:val="0"/>
          <w:strike w:val="0"/>
          <w:color w:val="323232"/>
          <w:spacing w:val="0"/>
          <w:sz w:val="20"/>
          <w:u w:val="none"/>
          <w:shd w:val="clear" w:color="auto" w:fill="auto"/>
        </w:rPr>
      </w:pPr>
      <w:r>
        <w:rPr>
          <w:rFonts w:ascii="微软雅黑" w:hAnsi="微软雅黑" w:eastAsia="微软雅黑" w:cs="微软雅黑"/>
          <w:i w:val="0"/>
          <w:strike w:val="0"/>
          <w:color w:val="323232"/>
          <w:spacing w:val="0"/>
          <w:sz w:val="20"/>
          <w:u w:val="none"/>
          <w:shd w:val="clear" w:color="auto" w:fill="auto"/>
        </w:rPr>
        <w:t>2、积分兑换商家券规则，由门店维护；积分由门店&amp;商户分比例承担</w:t>
      </w:r>
    </w:p>
    <w:p w14:paraId="7CE90158">
      <w:pPr>
        <w:numPr>
          <w:ilvl w:val="0"/>
          <w:numId w:val="26"/>
        </w:numPr>
        <w:snapToGrid/>
        <w:spacing w:line="240" w:lineRule="auto"/>
        <w:jc w:val="left"/>
        <w:rPr>
          <w:rFonts w:ascii="微软雅黑" w:hAnsi="微软雅黑" w:eastAsia="微软雅黑" w:cs="微软雅黑"/>
          <w:i w:val="0"/>
          <w:strike w:val="0"/>
          <w:color w:val="323232"/>
          <w:spacing w:val="0"/>
          <w:sz w:val="20"/>
          <w:u w:val="none"/>
          <w:shd w:val="clear" w:color="auto" w:fill="auto"/>
        </w:rPr>
      </w:pPr>
      <w:r>
        <w:rPr>
          <w:rFonts w:ascii="微软雅黑" w:hAnsi="微软雅黑" w:eastAsia="微软雅黑" w:cs="微软雅黑"/>
          <w:i w:val="0"/>
          <w:strike w:val="0"/>
          <w:color w:val="323232"/>
          <w:spacing w:val="0"/>
          <w:sz w:val="20"/>
          <w:u w:val="none"/>
          <w:shd w:val="clear" w:color="auto" w:fill="auto"/>
        </w:rPr>
        <w:t>兑换中心的页面展示顺序，由电商业务维护</w:t>
      </w:r>
    </w:p>
    <w:p w14:paraId="68D45C6F">
      <w:pPr>
        <w:numPr>
          <w:ilvl w:val="0"/>
          <w:numId w:val="26"/>
        </w:numPr>
        <w:snapToGrid/>
        <w:spacing w:line="240" w:lineRule="auto"/>
        <w:jc w:val="left"/>
        <w:rPr>
          <w:rFonts w:ascii="微软雅黑" w:hAnsi="微软雅黑" w:eastAsia="微软雅黑" w:cs="微软雅黑"/>
          <w:i w:val="0"/>
          <w:strike w:val="0"/>
          <w:color w:val="323232"/>
          <w:spacing w:val="0"/>
          <w:sz w:val="20"/>
          <w:u w:val="none"/>
        </w:rPr>
      </w:pPr>
      <w:r>
        <w:rPr>
          <w:rFonts w:ascii="微软雅黑" w:hAnsi="微软雅黑" w:eastAsia="微软雅黑" w:cs="微软雅黑"/>
          <w:i w:val="0"/>
          <w:strike w:val="0"/>
          <w:color w:val="323232"/>
          <w:spacing w:val="0"/>
          <w:sz w:val="20"/>
          <w:u w:val="none"/>
          <w:shd w:val="clear" w:color="auto" w:fill="FFFF00"/>
        </w:rPr>
        <w:t>增加虚拟商品创建环节</w:t>
      </w:r>
    </w:p>
    <w:p w14:paraId="03F0EAF2">
      <w:pPr>
        <w:numPr>
          <w:ilvl w:val="0"/>
          <w:numId w:val="26"/>
        </w:numPr>
        <w:pBdr>
          <w:bottom w:val="none" w:color="auto" w:sz="0" w:space="0"/>
        </w:pBdr>
        <w:snapToGrid/>
        <w:spacing w:line="240" w:lineRule="auto"/>
        <w:jc w:val="left"/>
        <w:rPr>
          <w:rFonts w:ascii="微软雅黑" w:hAnsi="微软雅黑" w:eastAsia="微软雅黑" w:cs="微软雅黑"/>
          <w:i w:val="0"/>
          <w:strike w:val="0"/>
          <w:color w:val="323232"/>
          <w:spacing w:val="0"/>
          <w:sz w:val="20"/>
          <w:u w:val="none"/>
        </w:rPr>
      </w:pPr>
      <w:r>
        <w:rPr>
          <w:rFonts w:ascii="微软雅黑" w:hAnsi="微软雅黑" w:eastAsia="微软雅黑" w:cs="微软雅黑"/>
          <w:i w:val="0"/>
          <w:strike w:val="0"/>
          <w:color w:val="323232"/>
          <w:spacing w:val="0"/>
          <w:sz w:val="20"/>
          <w:u w:val="none"/>
        </w:rPr>
        <w:t>下架场景：门店和电商团队都可以操作奖品下架，业务层面互通</w:t>
      </w:r>
    </w:p>
    <w:p w14:paraId="3D3F01BA">
      <w:pPr>
        <w:snapToGrid/>
        <w:spacing w:line="240" w:lineRule="auto"/>
        <w:ind w:left="0" w:firstLine="0"/>
        <w:jc w:val="left"/>
        <w:rPr>
          <w:rFonts w:ascii="微软雅黑" w:hAnsi="微软雅黑" w:eastAsia="微软雅黑" w:cs="微软雅黑"/>
          <w:i w:val="0"/>
          <w:strike w:val="0"/>
          <w:color w:val="323232"/>
          <w:spacing w:val="0"/>
          <w:sz w:val="20"/>
          <w:u w:val="none"/>
        </w:rPr>
      </w:pPr>
      <w:r>
        <w:rPr>
          <w:rFonts w:ascii="微软雅黑" w:hAnsi="微软雅黑" w:eastAsia="微软雅黑" w:cs="微软雅黑"/>
          <w:i w:val="0"/>
          <w:strike w:val="0"/>
          <w:color w:val="323232"/>
          <w:spacing w:val="0"/>
          <w:sz w:val="20"/>
          <w:u w:val="none"/>
        </w:rPr>
        <w:t>（1）繁星后台，门店手动操作下架；</w:t>
      </w:r>
    </w:p>
    <w:p w14:paraId="7DD6DAFB">
      <w:pPr>
        <w:pBdr>
          <w:bottom w:val="none" w:color="auto" w:sz="0" w:space="0"/>
        </w:pBdr>
        <w:snapToGrid/>
        <w:spacing w:line="240" w:lineRule="auto"/>
        <w:ind w:left="0" w:firstLine="0"/>
        <w:jc w:val="left"/>
      </w:pPr>
      <w:r>
        <w:rPr>
          <w:rFonts w:ascii="微软雅黑" w:hAnsi="微软雅黑" w:eastAsia="微软雅黑" w:cs="微软雅黑"/>
          <w:i w:val="0"/>
          <w:strike w:val="0"/>
          <w:color w:val="323232"/>
          <w:spacing w:val="0"/>
          <w:sz w:val="20"/>
          <w:u w:val="none"/>
        </w:rPr>
        <w:t>（2）电商侧也可以在兑换中心操作移出兑换中心</w:t>
      </w:r>
    </w:p>
    <w:p w14:paraId="26875DBA">
      <w:pPr>
        <w:pStyle w:val="6"/>
        <w:numPr>
          <w:ilvl w:val="2"/>
          <w:numId w:val="24"/>
        </w:numPr>
      </w:pPr>
      <w:r>
        <w:t>权益兑换流程（用户）</w:t>
      </w:r>
    </w:p>
    <w:p w14:paraId="6F232FB3">
      <w:r>
        <w:drawing>
          <wp:inline distT="0" distB="0" distL="0" distR="0">
            <wp:extent cx="9715500" cy="10049510"/>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1"/>
                    <a:stretch>
                      <a:fillRect/>
                    </a:stretch>
                  </pic:blipFill>
                  <pic:spPr>
                    <a:xfrm>
                      <a:off x="0" y="0"/>
                      <a:ext cx="9715500" cy="10050112"/>
                    </a:xfrm>
                    <a:prstGeom prst="rect">
                      <a:avLst/>
                    </a:prstGeom>
                  </pic:spPr>
                </pic:pic>
              </a:graphicData>
            </a:graphic>
          </wp:inline>
        </w:drawing>
      </w:r>
    </w:p>
    <w:p w14:paraId="1D474C47">
      <w:pPr>
        <w:snapToGrid/>
        <w:spacing w:line="240" w:lineRule="auto"/>
        <w:ind w:firstLine="0"/>
        <w:jc w:val="left"/>
        <w:rPr>
          <w:rFonts w:ascii="微软雅黑" w:hAnsi="微软雅黑" w:eastAsia="微软雅黑" w:cs="微软雅黑"/>
          <w:b/>
          <w:i w:val="0"/>
          <w:strike w:val="0"/>
          <w:color w:val="323232"/>
          <w:spacing w:val="0"/>
          <w:sz w:val="20"/>
          <w:u w:val="none"/>
          <w:shd w:val="clear" w:color="auto" w:fill="auto"/>
        </w:rPr>
      </w:pPr>
      <w:r>
        <w:rPr>
          <w:rFonts w:ascii="微软雅黑" w:hAnsi="微软雅黑" w:eastAsia="微软雅黑" w:cs="微软雅黑"/>
          <w:b/>
          <w:i w:val="0"/>
          <w:strike w:val="0"/>
          <w:color w:val="323232"/>
          <w:spacing w:val="0"/>
          <w:sz w:val="20"/>
          <w:u w:val="none"/>
          <w:shd w:val="clear" w:color="auto" w:fill="auto"/>
        </w:rPr>
        <w:t>关键说明：</w:t>
      </w:r>
    </w:p>
    <w:p w14:paraId="29CD4894">
      <w:pPr>
        <w:snapToGrid/>
        <w:spacing w:line="240" w:lineRule="auto"/>
        <w:ind w:firstLine="0"/>
        <w:jc w:val="left"/>
      </w:pPr>
      <w:r>
        <w:rPr>
          <w:rFonts w:ascii="微软雅黑" w:hAnsi="微软雅黑" w:eastAsia="微软雅黑" w:cs="微软雅黑"/>
          <w:i w:val="0"/>
          <w:strike w:val="0"/>
          <w:color w:val="323232"/>
          <w:spacing w:val="0"/>
          <w:sz w:val="20"/>
          <w:u w:val="none"/>
        </w:rPr>
        <w:t>1、积分兑换的场景，需要强制千帆平台实名（大会员实名为必须，否则无法用积分）</w:t>
      </w:r>
    </w:p>
    <w:p w14:paraId="1F93AB7F">
      <w:pPr>
        <w:snapToGrid/>
        <w:spacing w:line="240" w:lineRule="auto"/>
        <w:ind w:firstLine="0"/>
        <w:jc w:val="left"/>
      </w:pPr>
      <w:r>
        <w:rPr>
          <w:rFonts w:ascii="微软雅黑" w:hAnsi="微软雅黑" w:eastAsia="微软雅黑" w:cs="微软雅黑"/>
          <w:i w:val="0"/>
          <w:strike w:val="0"/>
          <w:color w:val="323232"/>
          <w:spacing w:val="0"/>
          <w:sz w:val="20"/>
          <w:u w:val="none"/>
        </w:rPr>
        <w:t>2、积分兑换条件：积分</w:t>
      </w:r>
      <w:r>
        <w:rPr>
          <w:rFonts w:ascii="微软雅黑" w:hAnsi="微软雅黑" w:eastAsia="微软雅黑" w:cs="微软雅黑"/>
          <w:i w:val="0"/>
          <w:strike w:val="0"/>
          <w:color w:val="323232"/>
          <w:spacing w:val="0"/>
          <w:sz w:val="20"/>
          <w:u w:val="none"/>
          <w:shd w:val="clear" w:color="auto" w:fill="auto"/>
        </w:rPr>
        <w:t>+</w:t>
      </w:r>
      <w:r>
        <w:rPr>
          <w:rFonts w:ascii="微软雅黑" w:hAnsi="微软雅黑" w:eastAsia="微软雅黑" w:cs="微软雅黑"/>
          <w:i w:val="0"/>
          <w:strike w:val="0"/>
          <w:color w:val="000000"/>
          <w:spacing w:val="0"/>
          <w:sz w:val="20"/>
          <w:u w:val="none"/>
          <w:shd w:val="clear" w:color="auto" w:fill="auto"/>
        </w:rPr>
        <w:t>现金的方式兑换，如80积分+0.01元，固定现金和固定积分（用于避税）；逆向规则：一旦兑换不支持退款退积分（无论券是否核销），</w:t>
      </w:r>
      <w:r>
        <w:rPr>
          <w:rFonts w:ascii="微软雅黑" w:hAnsi="微软雅黑" w:eastAsia="微软雅黑" w:cs="微软雅黑"/>
          <w:i w:val="0"/>
          <w:strike w:val="0"/>
          <w:color w:val="FF0000"/>
          <w:spacing w:val="0"/>
          <w:sz w:val="20"/>
          <w:u w:val="none"/>
          <w:shd w:val="clear" w:color="auto" w:fill="auto"/>
        </w:rPr>
        <w:t>但如有特殊情况，需要支持后台手动处理</w:t>
      </w:r>
    </w:p>
    <w:p w14:paraId="23B19513">
      <w:pPr>
        <w:snapToGrid/>
        <w:spacing w:line="240" w:lineRule="auto"/>
        <w:ind w:firstLine="0"/>
        <w:jc w:val="left"/>
      </w:pPr>
      <w:r>
        <w:rPr>
          <w:rFonts w:ascii="微软雅黑" w:hAnsi="微软雅黑" w:eastAsia="微软雅黑" w:cs="微软雅黑"/>
          <w:i w:val="0"/>
          <w:strike w:val="0"/>
          <w:color w:val="323232"/>
          <w:spacing w:val="0"/>
          <w:sz w:val="20"/>
          <w:u w:val="none"/>
        </w:rPr>
        <w:t>3、收款：现金部分智科收款（代销），由智科与门店结算</w:t>
      </w:r>
    </w:p>
    <w:p w14:paraId="29220517">
      <w:pPr>
        <w:pStyle w:val="6"/>
        <w:numPr>
          <w:ilvl w:val="2"/>
          <w:numId w:val="24"/>
        </w:numPr>
      </w:pPr>
      <w:r>
        <w:t>权益核销流程（用户）</w:t>
      </w:r>
    </w:p>
    <w:p w14:paraId="34778DBC">
      <w:r>
        <w:drawing>
          <wp:inline distT="0" distB="0" distL="0" distR="0">
            <wp:extent cx="9715500" cy="11897360"/>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2"/>
                    <a:stretch>
                      <a:fillRect/>
                    </a:stretch>
                  </pic:blipFill>
                  <pic:spPr>
                    <a:xfrm>
                      <a:off x="0" y="0"/>
                      <a:ext cx="9715500" cy="11897751"/>
                    </a:xfrm>
                    <a:prstGeom prst="rect">
                      <a:avLst/>
                    </a:prstGeom>
                  </pic:spPr>
                </pic:pic>
              </a:graphicData>
            </a:graphic>
          </wp:inline>
        </w:drawing>
      </w:r>
    </w:p>
    <w:p w14:paraId="2F032FA0">
      <w:pPr>
        <w:snapToGrid/>
        <w:spacing w:line="240" w:lineRule="auto"/>
        <w:ind w:firstLine="0"/>
        <w:jc w:val="left"/>
        <w:rPr>
          <w:rFonts w:ascii="微软雅黑" w:hAnsi="微软雅黑" w:eastAsia="微软雅黑" w:cs="微软雅黑"/>
          <w:b/>
          <w:i w:val="0"/>
          <w:strike w:val="0"/>
          <w:color w:val="323232"/>
          <w:spacing w:val="0"/>
          <w:sz w:val="20"/>
          <w:u w:val="none"/>
          <w:shd w:val="clear" w:color="auto" w:fill="auto"/>
        </w:rPr>
      </w:pPr>
      <w:r>
        <w:rPr>
          <w:rFonts w:ascii="微软雅黑" w:hAnsi="微软雅黑" w:eastAsia="微软雅黑" w:cs="微软雅黑"/>
          <w:b/>
          <w:i w:val="0"/>
          <w:strike w:val="0"/>
          <w:color w:val="323232"/>
          <w:spacing w:val="0"/>
          <w:sz w:val="20"/>
          <w:u w:val="none"/>
          <w:shd w:val="clear" w:color="auto" w:fill="auto"/>
        </w:rPr>
        <w:t>关键说明：</w:t>
      </w:r>
    </w:p>
    <w:p w14:paraId="1F0B7E04">
      <w:pPr>
        <w:snapToGrid/>
        <w:spacing w:line="240" w:lineRule="auto"/>
        <w:ind w:firstLine="0"/>
        <w:jc w:val="left"/>
      </w:pPr>
      <w:r>
        <w:rPr>
          <w:rFonts w:ascii="微软雅黑" w:hAnsi="微软雅黑" w:eastAsia="微软雅黑" w:cs="微软雅黑"/>
          <w:i w:val="0"/>
          <w:strike w:val="0"/>
          <w:color w:val="323232"/>
          <w:spacing w:val="0"/>
          <w:sz w:val="20"/>
          <w:u w:val="none"/>
        </w:rPr>
        <w:t>1、如果千帆未绑定大会员，需要先实名认证（查询并绑定大会员+大会员实名）</w:t>
      </w:r>
    </w:p>
    <w:p w14:paraId="2DEBD123">
      <w:pPr>
        <w:pBdr>
          <w:bottom w:val="none" w:color="auto" w:sz="0" w:space="0"/>
        </w:pBdr>
        <w:snapToGrid/>
        <w:spacing w:line="240" w:lineRule="auto"/>
        <w:ind w:firstLine="0"/>
        <w:jc w:val="left"/>
      </w:pPr>
      <w:r>
        <w:rPr>
          <w:rFonts w:ascii="微软雅黑" w:hAnsi="微软雅黑" w:eastAsia="微软雅黑" w:cs="微软雅黑"/>
          <w:i w:val="0"/>
          <w:strike w:val="0"/>
          <w:color w:val="323232"/>
          <w:spacing w:val="0"/>
          <w:sz w:val="20"/>
          <w:u w:val="none"/>
        </w:rPr>
        <w:t>2、逆向规则：有税商户用券订单发生退款，不返还商家券，也不返还积分、现金。</w:t>
      </w:r>
      <w:r>
        <w:rPr>
          <w:rFonts w:ascii="微软雅黑" w:hAnsi="微软雅黑" w:eastAsia="微软雅黑" w:cs="微软雅黑"/>
          <w:i w:val="0"/>
          <w:strike w:val="0"/>
          <w:color w:val="FF0000"/>
          <w:spacing w:val="0"/>
          <w:sz w:val="20"/>
          <w:u w:val="none"/>
          <w:shd w:val="clear" w:color="auto" w:fill="FFFF00"/>
        </w:rPr>
        <w:t>但如有特殊情况，需要支持后台手动处理</w:t>
      </w:r>
    </w:p>
    <w:p w14:paraId="42349039">
      <w:pPr>
        <w:snapToGrid/>
        <w:spacing w:line="240" w:lineRule="auto"/>
        <w:ind w:firstLine="0"/>
        <w:jc w:val="left"/>
      </w:pPr>
      <w:r>
        <w:rPr>
          <w:rFonts w:ascii="微软雅黑" w:hAnsi="微软雅黑" w:eastAsia="微软雅黑" w:cs="微软雅黑"/>
          <w:i w:val="0"/>
          <w:strike w:val="0"/>
          <w:color w:val="323232"/>
          <w:spacing w:val="0"/>
          <w:sz w:val="20"/>
          <w:u w:val="none"/>
        </w:rPr>
        <w:t>3、商户核销：积分和券可以同时核销，优先用券，再用积分；大会员券和商家券是否可叠加，商家券制券时在千帆券中心设置</w:t>
      </w:r>
    </w:p>
    <w:p w14:paraId="2F47F0C8">
      <w:pPr>
        <w:pStyle w:val="4"/>
        <w:numPr>
          <w:ilvl w:val="0"/>
          <w:numId w:val="24"/>
        </w:numPr>
      </w:pPr>
      <w:r>
        <w:t>用户交互流程</w:t>
      </w:r>
    </w:p>
    <w:p w14:paraId="7A578AB3">
      <w:r>
        <w:drawing>
          <wp:inline distT="0" distB="0" distL="0" distR="0">
            <wp:extent cx="8534400" cy="11804015"/>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3"/>
                    <a:stretch>
                      <a:fillRect/>
                    </a:stretch>
                  </pic:blipFill>
                  <pic:spPr>
                    <a:xfrm>
                      <a:off x="0" y="0"/>
                      <a:ext cx="8534400" cy="11804187"/>
                    </a:xfrm>
                    <a:prstGeom prst="rect">
                      <a:avLst/>
                    </a:prstGeom>
                  </pic:spPr>
                </pic:pic>
              </a:graphicData>
            </a:graphic>
          </wp:inline>
        </w:drawing>
      </w:r>
    </w:p>
    <w:p w14:paraId="6737A7B6">
      <w:pPr>
        <w:pStyle w:val="4"/>
        <w:numPr>
          <w:ilvl w:val="0"/>
          <w:numId w:val="24"/>
        </w:numPr>
      </w:pPr>
      <w:r>
        <w:t>功能清单</w:t>
      </w:r>
    </w:p>
    <w:p w14:paraId="3D74B33C">
      <w:r>
        <w:drawing>
          <wp:inline distT="0" distB="0" distL="0" distR="0">
            <wp:extent cx="8534400" cy="5443855"/>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14"/>
                    <a:stretch>
                      <a:fillRect/>
                    </a:stretch>
                  </pic:blipFill>
                  <pic:spPr>
                    <a:xfrm>
                      <a:off x="0" y="0"/>
                      <a:ext cx="8534400" cy="5444461"/>
                    </a:xfrm>
                    <a:prstGeom prst="rect">
                      <a:avLst/>
                    </a:prstGeom>
                  </pic:spPr>
                </pic:pic>
              </a:graphicData>
            </a:graphic>
          </wp:inline>
        </w:drawing>
      </w:r>
    </w:p>
    <w:p w14:paraId="57632004">
      <w:r>
        <w:drawing>
          <wp:inline distT="0" distB="0" distL="0" distR="0">
            <wp:extent cx="8534400" cy="6563995"/>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15"/>
                    <a:stretch>
                      <a:fillRect/>
                    </a:stretch>
                  </pic:blipFill>
                  <pic:spPr>
                    <a:xfrm>
                      <a:off x="0" y="0"/>
                      <a:ext cx="8534400" cy="6564042"/>
                    </a:xfrm>
                    <a:prstGeom prst="rect">
                      <a:avLst/>
                    </a:prstGeom>
                  </pic:spPr>
                </pic:pic>
              </a:graphicData>
            </a:graphic>
          </wp:inline>
        </w:drawing>
      </w:r>
    </w:p>
    <w:p w14:paraId="1AF455AF"/>
    <w:p w14:paraId="334142C8">
      <w:pPr>
        <w:pStyle w:val="3"/>
        <w:numPr>
          <w:ilvl w:val="0"/>
          <w:numId w:val="3"/>
        </w:numPr>
        <w:pBdr>
          <w:bottom w:val="none" w:color="auto" w:sz="0" w:space="0"/>
        </w:pBdr>
      </w:pPr>
      <w:r>
        <w:t>千帆功能描述</w:t>
      </w:r>
    </w:p>
    <w:p w14:paraId="43C071F3">
      <w:pPr>
        <w:pStyle w:val="4"/>
        <w:numPr>
          <w:ilvl w:val="0"/>
          <w:numId w:val="27"/>
        </w:numPr>
      </w:pPr>
      <w:r>
        <w:t>C端</w:t>
      </w:r>
    </w:p>
    <w:p w14:paraId="628772A2">
      <w:pPr>
        <w:pStyle w:val="5"/>
        <w:numPr>
          <w:ilvl w:val="1"/>
          <w:numId w:val="27"/>
        </w:numPr>
      </w:pPr>
      <w:r>
        <w:t>福利中心</w:t>
      </w:r>
    </w:p>
    <w:p w14:paraId="58CEE6F6">
      <w:r>
        <w:drawing>
          <wp:inline distT="0" distB="0" distL="0" distR="0">
            <wp:extent cx="8534400" cy="10558780"/>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16"/>
                    <a:stretch>
                      <a:fillRect/>
                    </a:stretch>
                  </pic:blipFill>
                  <pic:spPr>
                    <a:xfrm>
                      <a:off x="0" y="0"/>
                      <a:ext cx="8534400" cy="10559077"/>
                    </a:xfrm>
                    <a:prstGeom prst="rect">
                      <a:avLst/>
                    </a:prstGeom>
                  </pic:spPr>
                </pic:pic>
              </a:graphicData>
            </a:graphic>
          </wp:inline>
        </w:drawing>
      </w:r>
    </w:p>
    <w:p w14:paraId="0AFDA528">
      <w:pPr>
        <w:pStyle w:val="5"/>
        <w:numPr>
          <w:ilvl w:val="1"/>
          <w:numId w:val="27"/>
        </w:numPr>
      </w:pPr>
      <w:r>
        <w:t>兑换中心</w:t>
      </w:r>
    </w:p>
    <w:p w14:paraId="64C6911D">
      <w:pPr>
        <w:pStyle w:val="6"/>
        <w:numPr>
          <w:ilvl w:val="2"/>
          <w:numId w:val="27"/>
        </w:numPr>
        <w:pBdr>
          <w:bottom w:val="none" w:color="auto" w:sz="0" w:space="0"/>
        </w:pBdr>
      </w:pPr>
      <w:r>
        <w:t>公域</w:t>
      </w:r>
    </w:p>
    <w:p w14:paraId="572B5CAA">
      <w:r>
        <w:drawing>
          <wp:inline distT="0" distB="0" distL="0" distR="0">
            <wp:extent cx="8534400" cy="6527165"/>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17"/>
                    <a:stretch>
                      <a:fillRect/>
                    </a:stretch>
                  </pic:blipFill>
                  <pic:spPr>
                    <a:xfrm>
                      <a:off x="0" y="0"/>
                      <a:ext cx="8534400" cy="6527695"/>
                    </a:xfrm>
                    <a:prstGeom prst="rect">
                      <a:avLst/>
                    </a:prstGeom>
                  </pic:spPr>
                </pic:pic>
              </a:graphicData>
            </a:graphic>
          </wp:inline>
        </w:drawing>
      </w:r>
    </w:p>
    <w:p w14:paraId="73343D0B">
      <w:pPr>
        <w:pStyle w:val="6"/>
        <w:numPr>
          <w:ilvl w:val="2"/>
          <w:numId w:val="27"/>
        </w:numPr>
        <w:pBdr>
          <w:bottom w:val="none" w:color="auto" w:sz="0" w:space="0"/>
        </w:pBdr>
      </w:pPr>
      <w:r>
        <w:t>门店私域</w:t>
      </w:r>
    </w:p>
    <w:p w14:paraId="6CF93AD2">
      <w:pPr>
        <w:ind w:left="0"/>
        <w:rPr>
          <w:shd w:val="clear" w:color="auto" w:fill="auto"/>
        </w:rPr>
      </w:pPr>
      <w:r>
        <w:rPr>
          <w:shd w:val="clear" w:color="auto" w:fill="auto"/>
        </w:rPr>
        <w:t>免税店门店首页，目前已支持小程序内路径跳转类型。</w:t>
      </w:r>
    </w:p>
    <w:p w14:paraId="54314DD8">
      <w:pPr>
        <w:ind w:left="0"/>
        <w:rPr>
          <w:shd w:val="clear" w:color="auto" w:fill="auto"/>
        </w:rPr>
      </w:pPr>
      <w:r>
        <w:rPr>
          <w:shd w:val="clear" w:color="auto" w:fill="auto"/>
        </w:rPr>
        <w:t>从免税店门店跳转至兑换中心页时，传门店编码给后端，控制兑换中心各个tab下仅展示该门店编码下的奖品。</w:t>
      </w:r>
    </w:p>
    <w:p w14:paraId="38FC7F4C">
      <w:pPr>
        <w:ind w:left="0"/>
        <w:rPr>
          <w:shd w:val="clear" w:color="auto" w:fill="auto"/>
        </w:rPr>
      </w:pPr>
      <w:r>
        <w:rPr>
          <w:shd w:val="clear" w:color="auto" w:fill="auto"/>
        </w:rPr>
        <w:drawing>
          <wp:inline distT="0" distB="0" distL="0" distR="0">
            <wp:extent cx="8534400" cy="7787005"/>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8" name="picture" descr="descript"/>
                    <pic:cNvPicPr/>
                  </pic:nvPicPr>
                  <pic:blipFill>
                    <a:blip r:embed="rId18"/>
                    <a:stretch>
                      <a:fillRect/>
                    </a:stretch>
                  </pic:blipFill>
                  <pic:spPr>
                    <a:xfrm>
                      <a:off x="0" y="0"/>
                      <a:ext cx="8534400" cy="7787526"/>
                    </a:xfrm>
                    <a:prstGeom prst="rect">
                      <a:avLst/>
                    </a:prstGeom>
                  </pic:spPr>
                </pic:pic>
              </a:graphicData>
            </a:graphic>
          </wp:inline>
        </w:drawing>
      </w:r>
    </w:p>
    <w:p w14:paraId="004E5608">
      <w:pPr>
        <w:pStyle w:val="5"/>
        <w:numPr>
          <w:ilvl w:val="1"/>
          <w:numId w:val="27"/>
        </w:numPr>
      </w:pPr>
      <w:r>
        <w:t>兑换商品详情</w:t>
      </w:r>
    </w:p>
    <w:p w14:paraId="35D8A724">
      <w:r>
        <w:drawing>
          <wp:inline distT="0" distB="0" distL="0" distR="0">
            <wp:extent cx="8534400" cy="6356350"/>
            <wp:effectExtent l="0" t="0" r="0" b="0"/>
            <wp:docPr id="41" name="picture" descr="descript"/>
            <wp:cNvGraphicFramePr/>
            <a:graphic xmlns:a="http://schemas.openxmlformats.org/drawingml/2006/main">
              <a:graphicData uri="http://schemas.openxmlformats.org/drawingml/2006/picture">
                <pic:pic xmlns:pic="http://schemas.openxmlformats.org/drawingml/2006/picture">
                  <pic:nvPicPr>
                    <pic:cNvPr id="41" name="picture" descr="descript"/>
                    <pic:cNvPicPr/>
                  </pic:nvPicPr>
                  <pic:blipFill>
                    <a:blip r:embed="rId19"/>
                    <a:stretch>
                      <a:fillRect/>
                    </a:stretch>
                  </pic:blipFill>
                  <pic:spPr>
                    <a:xfrm>
                      <a:off x="0" y="0"/>
                      <a:ext cx="8534400" cy="6356795"/>
                    </a:xfrm>
                    <a:prstGeom prst="rect">
                      <a:avLst/>
                    </a:prstGeom>
                  </pic:spPr>
                </pic:pic>
              </a:graphicData>
            </a:graphic>
          </wp:inline>
        </w:drawing>
      </w:r>
    </w:p>
    <w:p w14:paraId="420E3C65">
      <w:pPr>
        <w:pStyle w:val="5"/>
        <w:numPr>
          <w:ilvl w:val="1"/>
          <w:numId w:val="27"/>
        </w:numPr>
      </w:pPr>
      <w:r>
        <w:t>兑换流程</w:t>
      </w:r>
    </w:p>
    <w:p w14:paraId="239977FF">
      <w:pPr>
        <w:pStyle w:val="6"/>
        <w:numPr>
          <w:ilvl w:val="2"/>
          <w:numId w:val="27"/>
        </w:numPr>
      </w:pPr>
      <w:r>
        <w:t>门店兑换券权益（全积分/全贝壳兑换通用流程）</w:t>
      </w:r>
    </w:p>
    <w:p w14:paraId="7263753A">
      <w:pPr>
        <w:numPr>
          <w:ilvl w:val="0"/>
          <w:numId w:val="28"/>
        </w:numPr>
        <w:rPr>
          <w:b/>
        </w:rPr>
      </w:pPr>
      <w:r>
        <w:rPr>
          <w:b/>
        </w:rPr>
        <w:t>奖品结算页（新增）</w:t>
      </w:r>
    </w:p>
    <w:p w14:paraId="2AEAA99D">
      <w:r>
        <w:drawing>
          <wp:inline distT="0" distB="0" distL="0" distR="0">
            <wp:extent cx="8534400" cy="4822190"/>
            <wp:effectExtent l="0" t="0" r="0" b="0"/>
            <wp:docPr id="44" name="picture" descr="descript"/>
            <wp:cNvGraphicFramePr/>
            <a:graphic xmlns:a="http://schemas.openxmlformats.org/drawingml/2006/main">
              <a:graphicData uri="http://schemas.openxmlformats.org/drawingml/2006/picture">
                <pic:pic xmlns:pic="http://schemas.openxmlformats.org/drawingml/2006/picture">
                  <pic:nvPicPr>
                    <pic:cNvPr id="44" name="picture" descr="descript"/>
                    <pic:cNvPicPr/>
                  </pic:nvPicPr>
                  <pic:blipFill>
                    <a:blip r:embed="rId20"/>
                    <a:stretch>
                      <a:fillRect/>
                    </a:stretch>
                  </pic:blipFill>
                  <pic:spPr>
                    <a:xfrm>
                      <a:off x="0" y="0"/>
                      <a:ext cx="8534400" cy="4822329"/>
                    </a:xfrm>
                    <a:prstGeom prst="rect">
                      <a:avLst/>
                    </a:prstGeom>
                  </pic:spPr>
                </pic:pic>
              </a:graphicData>
            </a:graphic>
          </wp:inline>
        </w:drawing>
      </w:r>
    </w:p>
    <w:p w14:paraId="50179A46">
      <w:pPr>
        <w:numPr>
          <w:ilvl w:val="0"/>
          <w:numId w:val="28"/>
        </w:numPr>
        <w:rPr>
          <w:b/>
        </w:rPr>
      </w:pPr>
      <w:r>
        <w:rPr>
          <w:b/>
        </w:rPr>
        <w:t>兑换成功页（现有）</w:t>
      </w:r>
    </w:p>
    <w:p w14:paraId="7692238A">
      <w:pPr>
        <w:ind w:left="0"/>
        <w:rPr>
          <w:b/>
        </w:rPr>
      </w:pPr>
      <w:r>
        <w:rPr>
          <w:b/>
        </w:rPr>
        <w:drawing>
          <wp:inline distT="0" distB="0" distL="0" distR="0">
            <wp:extent cx="8534400" cy="4873625"/>
            <wp:effectExtent l="0" t="0" r="0" b="0"/>
            <wp:docPr id="47" name="picture" descr="descript"/>
            <wp:cNvGraphicFramePr/>
            <a:graphic xmlns:a="http://schemas.openxmlformats.org/drawingml/2006/main">
              <a:graphicData uri="http://schemas.openxmlformats.org/drawingml/2006/picture">
                <pic:pic xmlns:pic="http://schemas.openxmlformats.org/drawingml/2006/picture">
                  <pic:nvPicPr>
                    <pic:cNvPr id="47" name="picture" descr="descript"/>
                    <pic:cNvPicPr/>
                  </pic:nvPicPr>
                  <pic:blipFill>
                    <a:blip r:embed="rId21"/>
                    <a:stretch>
                      <a:fillRect/>
                    </a:stretch>
                  </pic:blipFill>
                  <pic:spPr>
                    <a:xfrm>
                      <a:off x="0" y="0"/>
                      <a:ext cx="8534400" cy="4873650"/>
                    </a:xfrm>
                    <a:prstGeom prst="rect">
                      <a:avLst/>
                    </a:prstGeom>
                  </pic:spPr>
                </pic:pic>
              </a:graphicData>
            </a:graphic>
          </wp:inline>
        </w:drawing>
      </w:r>
    </w:p>
    <w:p w14:paraId="73B40F64">
      <w:pPr>
        <w:numPr>
          <w:ilvl w:val="0"/>
          <w:numId w:val="28"/>
        </w:numPr>
        <w:rPr>
          <w:b/>
        </w:rPr>
      </w:pPr>
      <w:r>
        <w:rPr>
          <w:b/>
        </w:rPr>
        <w:t>订单详情页（新增）</w:t>
      </w:r>
    </w:p>
    <w:p w14:paraId="7F2FC6E4">
      <w:pPr>
        <w:ind w:left="0"/>
        <w:rPr>
          <w:b/>
        </w:rPr>
      </w:pPr>
      <w:r>
        <w:rPr>
          <w:b/>
        </w:rPr>
        <w:drawing>
          <wp:inline distT="0" distB="0" distL="0" distR="0">
            <wp:extent cx="31727775" cy="10001250"/>
            <wp:effectExtent l="0" t="0" r="0" b="0"/>
            <wp:docPr id="50" name="picture" descr="descript"/>
            <wp:cNvGraphicFramePr/>
            <a:graphic xmlns:a="http://schemas.openxmlformats.org/drawingml/2006/main">
              <a:graphicData uri="http://schemas.openxmlformats.org/drawingml/2006/picture">
                <pic:pic xmlns:pic="http://schemas.openxmlformats.org/drawingml/2006/picture">
                  <pic:nvPicPr>
                    <pic:cNvPr id="50" name="picture" descr="descript"/>
                    <pic:cNvPicPr/>
                  </pic:nvPicPr>
                  <pic:blipFill>
                    <a:blip r:embed="rId22"/>
                    <a:srcRect/>
                    <a:stretch>
                      <a:fillRect/>
                    </a:stretch>
                  </pic:blipFill>
                  <pic:spPr>
                    <a:xfrm>
                      <a:off x="0" y="0"/>
                      <a:ext cx="31727775" cy="10001250"/>
                    </a:xfrm>
                    <a:prstGeom prst="rect">
                      <a:avLst/>
                    </a:prstGeom>
                  </pic:spPr>
                </pic:pic>
              </a:graphicData>
            </a:graphic>
          </wp:inline>
        </w:drawing>
      </w:r>
    </w:p>
    <w:p w14:paraId="3870ED0D"/>
    <w:p w14:paraId="65762657">
      <w:pPr>
        <w:pStyle w:val="6"/>
        <w:numPr>
          <w:ilvl w:val="2"/>
          <w:numId w:val="27"/>
        </w:numPr>
      </w:pPr>
      <w:r>
        <w:t>有税商户代金券权益（积分/贝壳+现金通用流程）</w:t>
      </w:r>
    </w:p>
    <w:p w14:paraId="55242FB0">
      <w:pPr>
        <w:numPr>
          <w:ilvl w:val="0"/>
          <w:numId w:val="29"/>
        </w:numPr>
        <w:rPr>
          <w:b/>
        </w:rPr>
      </w:pPr>
      <w:r>
        <w:rPr>
          <w:b/>
        </w:rPr>
        <w:t>奖品结算页（改造虚拟商品结算页）</w:t>
      </w:r>
    </w:p>
    <w:p w14:paraId="0003AFA9">
      <w:pPr>
        <w:ind w:left="0"/>
        <w:rPr>
          <w:b/>
        </w:rPr>
      </w:pPr>
      <w:r>
        <w:rPr>
          <w:b/>
        </w:rPr>
        <w:drawing>
          <wp:inline distT="0" distB="0" distL="0" distR="0">
            <wp:extent cx="8534400" cy="5024120"/>
            <wp:effectExtent l="0" t="0" r="0" b="0"/>
            <wp:docPr id="53" name="picture" descr="descript"/>
            <wp:cNvGraphicFramePr/>
            <a:graphic xmlns:a="http://schemas.openxmlformats.org/drawingml/2006/main">
              <a:graphicData uri="http://schemas.openxmlformats.org/drawingml/2006/picture">
                <pic:pic xmlns:pic="http://schemas.openxmlformats.org/drawingml/2006/picture">
                  <pic:nvPicPr>
                    <pic:cNvPr id="53" name="picture" descr="descript"/>
                    <pic:cNvPicPr/>
                  </pic:nvPicPr>
                  <pic:blipFill>
                    <a:blip r:embed="rId23"/>
                    <a:stretch>
                      <a:fillRect/>
                    </a:stretch>
                  </pic:blipFill>
                  <pic:spPr>
                    <a:xfrm>
                      <a:off x="0" y="0"/>
                      <a:ext cx="8534400" cy="5024449"/>
                    </a:xfrm>
                    <a:prstGeom prst="rect">
                      <a:avLst/>
                    </a:prstGeom>
                  </pic:spPr>
                </pic:pic>
              </a:graphicData>
            </a:graphic>
          </wp:inline>
        </w:drawing>
      </w:r>
    </w:p>
    <w:p w14:paraId="631F08FE">
      <w:pPr>
        <w:numPr>
          <w:ilvl w:val="0"/>
          <w:numId w:val="29"/>
        </w:numPr>
        <w:rPr>
          <w:b/>
        </w:rPr>
      </w:pPr>
      <w:r>
        <w:rPr>
          <w:b/>
        </w:rPr>
        <w:t>支付成功页（改造虚拟商品支付成功页）</w:t>
      </w:r>
    </w:p>
    <w:p w14:paraId="0DA5D0FF">
      <w:pPr>
        <w:ind w:left="336"/>
      </w:pPr>
      <w:r>
        <w:drawing>
          <wp:inline distT="0" distB="0" distL="0" distR="0">
            <wp:extent cx="8321040" cy="4604385"/>
            <wp:effectExtent l="0" t="0" r="0" b="0"/>
            <wp:docPr id="56" name="picture" descr="descript"/>
            <wp:cNvGraphicFramePr/>
            <a:graphic xmlns:a="http://schemas.openxmlformats.org/drawingml/2006/main">
              <a:graphicData uri="http://schemas.openxmlformats.org/drawingml/2006/picture">
                <pic:pic xmlns:pic="http://schemas.openxmlformats.org/drawingml/2006/picture">
                  <pic:nvPicPr>
                    <pic:cNvPr id="56" name="picture" descr="descript"/>
                    <pic:cNvPicPr/>
                  </pic:nvPicPr>
                  <pic:blipFill>
                    <a:blip r:embed="rId24"/>
                    <a:stretch>
                      <a:fillRect/>
                    </a:stretch>
                  </pic:blipFill>
                  <pic:spPr>
                    <a:xfrm>
                      <a:off x="0" y="0"/>
                      <a:ext cx="8321040" cy="4604847"/>
                    </a:xfrm>
                    <a:prstGeom prst="rect">
                      <a:avLst/>
                    </a:prstGeom>
                  </pic:spPr>
                </pic:pic>
              </a:graphicData>
            </a:graphic>
          </wp:inline>
        </w:drawing>
      </w:r>
    </w:p>
    <w:p w14:paraId="132059C6">
      <w:pPr>
        <w:numPr>
          <w:ilvl w:val="0"/>
          <w:numId w:val="29"/>
        </w:numPr>
        <w:rPr>
          <w:b/>
        </w:rPr>
      </w:pPr>
      <w:r>
        <w:rPr>
          <w:b/>
        </w:rPr>
        <w:t>订单详情页（改造虚拟商品订单详情页）</w:t>
      </w:r>
    </w:p>
    <w:p w14:paraId="5F879A24">
      <w:pPr>
        <w:ind w:left="336"/>
      </w:pPr>
      <w:r>
        <w:drawing>
          <wp:inline distT="0" distB="0" distL="0" distR="0">
            <wp:extent cx="8321040" cy="3127375"/>
            <wp:effectExtent l="0" t="0" r="0" b="0"/>
            <wp:docPr id="59" name="picture" descr="descript"/>
            <wp:cNvGraphicFramePr/>
            <a:graphic xmlns:a="http://schemas.openxmlformats.org/drawingml/2006/main">
              <a:graphicData uri="http://schemas.openxmlformats.org/drawingml/2006/picture">
                <pic:pic xmlns:pic="http://schemas.openxmlformats.org/drawingml/2006/picture">
                  <pic:nvPicPr>
                    <pic:cNvPr id="59" name="picture" descr="descript"/>
                    <pic:cNvPicPr/>
                  </pic:nvPicPr>
                  <pic:blipFill>
                    <a:blip r:embed="rId25"/>
                    <a:stretch>
                      <a:fillRect/>
                    </a:stretch>
                  </pic:blipFill>
                  <pic:spPr>
                    <a:xfrm>
                      <a:off x="0" y="0"/>
                      <a:ext cx="8321040" cy="3127735"/>
                    </a:xfrm>
                    <a:prstGeom prst="rect">
                      <a:avLst/>
                    </a:prstGeom>
                  </pic:spPr>
                </pic:pic>
              </a:graphicData>
            </a:graphic>
          </wp:inline>
        </w:drawing>
      </w:r>
    </w:p>
    <w:p w14:paraId="28DB650A">
      <w:pPr>
        <w:pStyle w:val="5"/>
        <w:numPr>
          <w:ilvl w:val="1"/>
          <w:numId w:val="27"/>
        </w:numPr>
        <w:pBdr>
          <w:bottom w:val="none" w:color="auto" w:sz="0" w:space="0"/>
        </w:pBdr>
      </w:pPr>
      <w:r>
        <w:t>我的订单（</w:t>
      </w:r>
      <w:r>
        <w:rPr>
          <w:i w:val="0"/>
          <w:strike w:val="0"/>
          <w:spacing w:val="0"/>
          <w:u w:val="none"/>
        </w:rPr>
        <w:t>我的订单-优选订单列表页改造）</w:t>
      </w:r>
    </w:p>
    <w:p w14:paraId="05AC6DBF">
      <w:pPr>
        <w:snapToGrid/>
        <w:spacing w:line="240" w:lineRule="auto"/>
        <w:rPr>
          <w:shd w:val="clear" w:color="auto" w:fill="auto"/>
        </w:rPr>
      </w:pPr>
      <w:r>
        <w:rPr>
          <w:i w:val="0"/>
          <w:strike w:val="0"/>
          <w:spacing w:val="0"/>
          <w:u w:val="none"/>
          <w:shd w:val="clear" w:color="auto" w:fill="auto"/>
        </w:rPr>
        <w:t>有税业态下全部订单均在“会员优选”tab下混排（按时间倒序）</w:t>
      </w:r>
    </w:p>
    <w:p w14:paraId="63E2BC53">
      <w:r>
        <w:drawing>
          <wp:inline distT="0" distB="0" distL="0" distR="0">
            <wp:extent cx="8534400" cy="6100445"/>
            <wp:effectExtent l="0" t="0" r="0" b="0"/>
            <wp:docPr id="62" name="picture" descr="descript"/>
            <wp:cNvGraphicFramePr/>
            <a:graphic xmlns:a="http://schemas.openxmlformats.org/drawingml/2006/main">
              <a:graphicData uri="http://schemas.openxmlformats.org/drawingml/2006/picture">
                <pic:pic xmlns:pic="http://schemas.openxmlformats.org/drawingml/2006/picture">
                  <pic:nvPicPr>
                    <pic:cNvPr id="62" name="picture" descr="descript"/>
                    <pic:cNvPicPr/>
                  </pic:nvPicPr>
                  <pic:blipFill>
                    <a:blip r:embed="rId26"/>
                    <a:stretch>
                      <a:fillRect/>
                    </a:stretch>
                  </pic:blipFill>
                  <pic:spPr>
                    <a:xfrm>
                      <a:off x="0" y="0"/>
                      <a:ext cx="8534400" cy="6101054"/>
                    </a:xfrm>
                    <a:prstGeom prst="rect">
                      <a:avLst/>
                    </a:prstGeom>
                  </pic:spPr>
                </pic:pic>
              </a:graphicData>
            </a:graphic>
          </wp:inline>
        </w:drawing>
      </w:r>
    </w:p>
    <w:p w14:paraId="58CCAEB4">
      <w:pPr>
        <w:pStyle w:val="5"/>
        <w:numPr>
          <w:ilvl w:val="1"/>
          <w:numId w:val="27"/>
        </w:numPr>
      </w:pPr>
      <w:r>
        <w:t>福利明细</w:t>
      </w:r>
    </w:p>
    <w:p w14:paraId="40FF79F4">
      <w:r>
        <w:drawing>
          <wp:inline distT="0" distB="0" distL="0" distR="0">
            <wp:extent cx="9429750" cy="3632835"/>
            <wp:effectExtent l="0" t="0" r="0" b="0"/>
            <wp:docPr id="65" name="picture" descr="descript"/>
            <wp:cNvGraphicFramePr/>
            <a:graphic xmlns:a="http://schemas.openxmlformats.org/drawingml/2006/main">
              <a:graphicData uri="http://schemas.openxmlformats.org/drawingml/2006/picture">
                <pic:pic xmlns:pic="http://schemas.openxmlformats.org/drawingml/2006/picture">
                  <pic:nvPicPr>
                    <pic:cNvPr id="65" name="picture" descr="descript"/>
                    <pic:cNvPicPr/>
                  </pic:nvPicPr>
                  <pic:blipFill>
                    <a:blip r:embed="rId27"/>
                    <a:stretch>
                      <a:fillRect/>
                    </a:stretch>
                  </pic:blipFill>
                  <pic:spPr>
                    <a:xfrm>
                      <a:off x="0" y="0"/>
                      <a:ext cx="9429750" cy="3632909"/>
                    </a:xfrm>
                    <a:prstGeom prst="rect">
                      <a:avLst/>
                    </a:prstGeom>
                  </pic:spPr>
                </pic:pic>
              </a:graphicData>
            </a:graphic>
          </wp:inline>
        </w:drawing>
      </w:r>
    </w:p>
    <w:p w14:paraId="051AD2B9">
      <w:pPr>
        <w:pStyle w:val="4"/>
        <w:numPr>
          <w:ilvl w:val="0"/>
          <w:numId w:val="27"/>
        </w:numPr>
      </w:pPr>
      <w:r>
        <w:t>后台</w:t>
      </w:r>
    </w:p>
    <w:p w14:paraId="71D18A91">
      <w:pPr>
        <w:rPr>
          <w:shd w:val="clear" w:color="auto" w:fill="FFFF00"/>
        </w:rPr>
      </w:pPr>
      <w:r>
        <w:rPr>
          <w:shd w:val="clear" w:color="auto" w:fill="FFFF00"/>
        </w:rPr>
        <w:t>待完善</w:t>
      </w:r>
    </w:p>
    <w:p w14:paraId="736DC76F">
      <w:pPr>
        <w:rPr>
          <w:shd w:val="clear" w:color="auto" w:fill="FFFF00"/>
        </w:rPr>
      </w:pPr>
    </w:p>
    <w:p w14:paraId="5B278C68">
      <w:pPr>
        <w:pStyle w:val="3"/>
        <w:numPr>
          <w:ilvl w:val="0"/>
          <w:numId w:val="3"/>
        </w:numPr>
        <w:pBdr>
          <w:bottom w:val="none" w:color="auto" w:sz="0" w:space="0"/>
        </w:pBdr>
      </w:pPr>
      <w:r>
        <w:t>繁星功能描述</w:t>
      </w:r>
    </w:p>
    <w:p w14:paraId="0B90B865">
      <w:pPr>
        <w:pStyle w:val="4"/>
        <w:numPr>
          <w:ilvl w:val="0"/>
          <w:numId w:val="30"/>
        </w:numPr>
      </w:pPr>
      <w:r>
        <w:t>繁星APP</w:t>
      </w:r>
    </w:p>
    <w:p w14:paraId="40F1CE17">
      <w:r>
        <w:t>目前有税商户已支持积分核销功能（千帆-企业专区），现将该功能迁移至繁星APP中，并完善券核销能力。</w:t>
      </w:r>
    </w:p>
    <w:p w14:paraId="0FE06131">
      <w:pPr>
        <w:pStyle w:val="5"/>
        <w:numPr>
          <w:ilvl w:val="1"/>
          <w:numId w:val="30"/>
        </w:numPr>
      </w:pPr>
      <w:r>
        <w:t>首页</w:t>
      </w:r>
    </w:p>
    <w:p w14:paraId="0674AE56">
      <w:pPr>
        <w:pStyle w:val="6"/>
        <w:numPr>
          <w:ilvl w:val="2"/>
          <w:numId w:val="30"/>
        </w:numPr>
      </w:pPr>
      <w:r>
        <w:t>门店</w:t>
      </w:r>
    </w:p>
    <w:p w14:paraId="6C2E69C6">
      <w:r>
        <w:drawing>
          <wp:inline distT="0" distB="0" distL="0" distR="0">
            <wp:extent cx="8534400" cy="7135495"/>
            <wp:effectExtent l="0" t="0" r="0" b="0"/>
            <wp:docPr id="68" name="picture" descr="descript"/>
            <wp:cNvGraphicFramePr/>
            <a:graphic xmlns:a="http://schemas.openxmlformats.org/drawingml/2006/main">
              <a:graphicData uri="http://schemas.openxmlformats.org/drawingml/2006/picture">
                <pic:pic xmlns:pic="http://schemas.openxmlformats.org/drawingml/2006/picture">
                  <pic:nvPicPr>
                    <pic:cNvPr id="68" name="picture" descr="descript"/>
                    <pic:cNvPicPr/>
                  </pic:nvPicPr>
                  <pic:blipFill>
                    <a:blip r:embed="rId28"/>
                    <a:stretch>
                      <a:fillRect/>
                    </a:stretch>
                  </pic:blipFill>
                  <pic:spPr>
                    <a:xfrm>
                      <a:off x="0" y="0"/>
                      <a:ext cx="8534400" cy="7135870"/>
                    </a:xfrm>
                    <a:prstGeom prst="rect">
                      <a:avLst/>
                    </a:prstGeom>
                  </pic:spPr>
                </pic:pic>
              </a:graphicData>
            </a:graphic>
          </wp:inline>
        </w:drawing>
      </w:r>
    </w:p>
    <w:p w14:paraId="3BEB896F">
      <w:pPr>
        <w:pStyle w:val="6"/>
        <w:numPr>
          <w:ilvl w:val="2"/>
          <w:numId w:val="30"/>
        </w:numPr>
      </w:pPr>
      <w:r>
        <w:t>有税商户</w:t>
      </w:r>
    </w:p>
    <w:p w14:paraId="552AE77D">
      <w:r>
        <w:t>替换原有的千帆企业专区积分核销入口、积分核销首页。</w:t>
      </w:r>
    </w:p>
    <w:p w14:paraId="6D11CC3C">
      <w:r>
        <w:t>旧页面：</w:t>
      </w:r>
    </w:p>
    <w:p w14:paraId="7622746E">
      <w:r>
        <w:drawing>
          <wp:inline distT="0" distB="0" distL="0" distR="0">
            <wp:extent cx="2780665" cy="4396105"/>
            <wp:effectExtent l="0" t="0" r="0" b="0"/>
            <wp:docPr id="71" name="picture" descr="descript"/>
            <wp:cNvGraphicFramePr/>
            <a:graphic xmlns:a="http://schemas.openxmlformats.org/drawingml/2006/main">
              <a:graphicData uri="http://schemas.openxmlformats.org/drawingml/2006/picture">
                <pic:pic xmlns:pic="http://schemas.openxmlformats.org/drawingml/2006/picture">
                  <pic:nvPicPr>
                    <pic:cNvPr id="71" name="picture" descr="descript"/>
                    <pic:cNvPicPr/>
                  </pic:nvPicPr>
                  <pic:blipFill>
                    <a:blip r:embed="rId29"/>
                    <a:stretch>
                      <a:fillRect/>
                    </a:stretch>
                  </pic:blipFill>
                  <pic:spPr>
                    <a:xfrm>
                      <a:off x="0" y="0"/>
                      <a:ext cx="2780669" cy="4396105"/>
                    </a:xfrm>
                    <a:prstGeom prst="rect">
                      <a:avLst/>
                    </a:prstGeom>
                  </pic:spPr>
                </pic:pic>
              </a:graphicData>
            </a:graphic>
          </wp:inline>
        </w:drawing>
      </w:r>
    </w:p>
    <w:p w14:paraId="1D8DB0FF">
      <w:r>
        <w:t>新页面：</w:t>
      </w:r>
    </w:p>
    <w:p w14:paraId="21D1B24C">
      <w:r>
        <w:rPr>
          <w:shd w:val="clear" w:color="auto" w:fill="C7ECFF"/>
        </w:rPr>
        <w:t>待定义结构 ：有税商户和店铺区分功能</w:t>
      </w:r>
      <w:r>
        <w:drawing>
          <wp:inline distT="0" distB="0" distL="0" distR="0">
            <wp:extent cx="9429750" cy="5320030"/>
            <wp:effectExtent l="0" t="0" r="0" b="0"/>
            <wp:docPr id="74" name="picture" descr="descript"/>
            <wp:cNvGraphicFramePr/>
            <a:graphic xmlns:a="http://schemas.openxmlformats.org/drawingml/2006/main">
              <a:graphicData uri="http://schemas.openxmlformats.org/drawingml/2006/picture">
                <pic:pic xmlns:pic="http://schemas.openxmlformats.org/drawingml/2006/picture">
                  <pic:nvPicPr>
                    <pic:cNvPr id="74" name="picture" descr="descript"/>
                    <pic:cNvPicPr/>
                  </pic:nvPicPr>
                  <pic:blipFill>
                    <a:blip r:embed="rId30"/>
                    <a:stretch>
                      <a:fillRect/>
                    </a:stretch>
                  </pic:blipFill>
                  <pic:spPr>
                    <a:xfrm>
                      <a:off x="0" y="0"/>
                      <a:ext cx="9429750" cy="5320605"/>
                    </a:xfrm>
                    <a:prstGeom prst="rect">
                      <a:avLst/>
                    </a:prstGeom>
                  </pic:spPr>
                </pic:pic>
              </a:graphicData>
            </a:graphic>
          </wp:inline>
        </w:drawing>
      </w:r>
    </w:p>
    <w:p w14:paraId="23DC68DA"/>
    <w:p w14:paraId="7E7AC4B9">
      <w:pPr>
        <w:pStyle w:val="5"/>
        <w:numPr>
          <w:ilvl w:val="1"/>
          <w:numId w:val="30"/>
        </w:numPr>
      </w:pPr>
      <w:r>
        <w:t>收款（有税商户）</w:t>
      </w:r>
    </w:p>
    <w:p w14:paraId="3E22E1A1">
      <w:pPr>
        <w:pStyle w:val="6"/>
        <w:numPr>
          <w:ilvl w:val="2"/>
          <w:numId w:val="30"/>
        </w:numPr>
      </w:pPr>
      <w:r>
        <w:t>收款页</w:t>
      </w:r>
    </w:p>
    <w:p w14:paraId="424F996C">
      <w:r>
        <w:t>沿用原页面无变化：</w:t>
      </w:r>
    </w:p>
    <w:p w14:paraId="00F09E2D">
      <w:r>
        <w:drawing>
          <wp:inline distT="0" distB="0" distL="0" distR="0">
            <wp:extent cx="1381125" cy="3000375"/>
            <wp:effectExtent l="0" t="0" r="0" b="0"/>
            <wp:docPr id="77" name="picture" descr="descript"/>
            <wp:cNvGraphicFramePr/>
            <a:graphic xmlns:a="http://schemas.openxmlformats.org/drawingml/2006/main">
              <a:graphicData uri="http://schemas.openxmlformats.org/drawingml/2006/picture">
                <pic:pic xmlns:pic="http://schemas.openxmlformats.org/drawingml/2006/picture">
                  <pic:nvPicPr>
                    <pic:cNvPr id="77" name="picture" descr="descript"/>
                    <pic:cNvPicPr/>
                  </pic:nvPicPr>
                  <pic:blipFill>
                    <a:blip r:embed="rId31"/>
                    <a:stretch>
                      <a:fillRect/>
                    </a:stretch>
                  </pic:blipFill>
                  <pic:spPr>
                    <a:xfrm>
                      <a:off x="0" y="0"/>
                      <a:ext cx="1381518" cy="3000375"/>
                    </a:xfrm>
                    <a:prstGeom prst="rect">
                      <a:avLst/>
                    </a:prstGeom>
                  </pic:spPr>
                </pic:pic>
              </a:graphicData>
            </a:graphic>
          </wp:inline>
        </w:drawing>
      </w:r>
    </w:p>
    <w:p w14:paraId="03679E0F">
      <w:pPr>
        <w:pStyle w:val="6"/>
        <w:numPr>
          <w:ilvl w:val="2"/>
          <w:numId w:val="30"/>
        </w:numPr>
      </w:pPr>
      <w:r>
        <w:t>确认核销</w:t>
      </w:r>
    </w:p>
    <w:p w14:paraId="4EE7287B">
      <w:r>
        <w:drawing>
          <wp:inline distT="0" distB="0" distL="0" distR="0">
            <wp:extent cx="8534400" cy="3094355"/>
            <wp:effectExtent l="0" t="0" r="0" b="0"/>
            <wp:docPr id="80" name="picture" descr="descript"/>
            <wp:cNvGraphicFramePr/>
            <a:graphic xmlns:a="http://schemas.openxmlformats.org/drawingml/2006/main">
              <a:graphicData uri="http://schemas.openxmlformats.org/drawingml/2006/picture">
                <pic:pic xmlns:pic="http://schemas.openxmlformats.org/drawingml/2006/picture">
                  <pic:nvPicPr>
                    <pic:cNvPr id="80" name="picture" descr="descript"/>
                    <pic:cNvPicPr/>
                  </pic:nvPicPr>
                  <pic:blipFill>
                    <a:blip r:embed="rId32"/>
                    <a:stretch>
                      <a:fillRect/>
                    </a:stretch>
                  </pic:blipFill>
                  <pic:spPr>
                    <a:xfrm>
                      <a:off x="0" y="0"/>
                      <a:ext cx="8534400" cy="3094451"/>
                    </a:xfrm>
                    <a:prstGeom prst="rect">
                      <a:avLst/>
                    </a:prstGeom>
                  </pic:spPr>
                </pic:pic>
              </a:graphicData>
            </a:graphic>
          </wp:inline>
        </w:drawing>
      </w:r>
    </w:p>
    <w:p w14:paraId="182DA11E">
      <w:pPr>
        <w:pStyle w:val="6"/>
        <w:numPr>
          <w:ilvl w:val="2"/>
          <w:numId w:val="30"/>
        </w:numPr>
      </w:pPr>
      <w:r>
        <w:t>核销成功</w:t>
      </w:r>
    </w:p>
    <w:p w14:paraId="7D5F48EB">
      <w:r>
        <w:drawing>
          <wp:inline distT="0" distB="0" distL="0" distR="0">
            <wp:extent cx="9429750" cy="6622415"/>
            <wp:effectExtent l="0" t="0" r="0" b="0"/>
            <wp:docPr id="83" name="picture" descr="descript"/>
            <wp:cNvGraphicFramePr/>
            <a:graphic xmlns:a="http://schemas.openxmlformats.org/drawingml/2006/main">
              <a:graphicData uri="http://schemas.openxmlformats.org/drawingml/2006/picture">
                <pic:pic xmlns:pic="http://schemas.openxmlformats.org/drawingml/2006/picture">
                  <pic:nvPicPr>
                    <pic:cNvPr id="83" name="picture" descr="descript"/>
                    <pic:cNvPicPr/>
                  </pic:nvPicPr>
                  <pic:blipFill>
                    <a:blip r:embed="rId33"/>
                    <a:stretch>
                      <a:fillRect/>
                    </a:stretch>
                  </pic:blipFill>
                  <pic:spPr>
                    <a:xfrm>
                      <a:off x="0" y="0"/>
                      <a:ext cx="9429750" cy="6622718"/>
                    </a:xfrm>
                    <a:prstGeom prst="rect">
                      <a:avLst/>
                    </a:prstGeom>
                  </pic:spPr>
                </pic:pic>
              </a:graphicData>
            </a:graphic>
          </wp:inline>
        </w:drawing>
      </w:r>
    </w:p>
    <w:p w14:paraId="06D16842">
      <w:pPr>
        <w:pStyle w:val="5"/>
        <w:numPr>
          <w:ilvl w:val="1"/>
          <w:numId w:val="30"/>
        </w:numPr>
      </w:pPr>
      <w:r>
        <w:t>账单（有税商户）</w:t>
      </w:r>
    </w:p>
    <w:p w14:paraId="7D63CEBF">
      <w:r>
        <w:drawing>
          <wp:inline distT="0" distB="0" distL="0" distR="0">
            <wp:extent cx="9429750" cy="3859530"/>
            <wp:effectExtent l="0" t="0" r="0" b="0"/>
            <wp:docPr id="86" name="picture" descr="descript"/>
            <wp:cNvGraphicFramePr/>
            <a:graphic xmlns:a="http://schemas.openxmlformats.org/drawingml/2006/main">
              <a:graphicData uri="http://schemas.openxmlformats.org/drawingml/2006/picture">
                <pic:pic xmlns:pic="http://schemas.openxmlformats.org/drawingml/2006/picture">
                  <pic:nvPicPr>
                    <pic:cNvPr id="86" name="picture" descr="descript"/>
                    <pic:cNvPicPr/>
                  </pic:nvPicPr>
                  <pic:blipFill>
                    <a:blip r:embed="rId34"/>
                    <a:stretch>
                      <a:fillRect/>
                    </a:stretch>
                  </pic:blipFill>
                  <pic:spPr>
                    <a:xfrm>
                      <a:off x="0" y="0"/>
                      <a:ext cx="9429750" cy="3859726"/>
                    </a:xfrm>
                    <a:prstGeom prst="rect">
                      <a:avLst/>
                    </a:prstGeom>
                  </pic:spPr>
                </pic:pic>
              </a:graphicData>
            </a:graphic>
          </wp:inline>
        </w:drawing>
      </w:r>
    </w:p>
    <w:p w14:paraId="49FE733E">
      <w:pPr>
        <w:pStyle w:val="5"/>
        <w:numPr>
          <w:ilvl w:val="1"/>
          <w:numId w:val="30"/>
        </w:numPr>
      </w:pPr>
      <w:r>
        <w:t>券码核销（门店）</w:t>
      </w:r>
    </w:p>
    <w:p w14:paraId="35CB1516">
      <w:pPr>
        <w:pStyle w:val="6"/>
        <w:numPr>
          <w:ilvl w:val="2"/>
          <w:numId w:val="30"/>
        </w:numPr>
      </w:pPr>
      <w:r>
        <w:t>确认核销</w:t>
      </w:r>
    </w:p>
    <w:p w14:paraId="4775FCFB">
      <w:r>
        <w:drawing>
          <wp:inline distT="0" distB="0" distL="0" distR="0">
            <wp:extent cx="8534400" cy="6341110"/>
            <wp:effectExtent l="0" t="0" r="0" b="0"/>
            <wp:docPr id="89" name="picture" descr="descript"/>
            <wp:cNvGraphicFramePr/>
            <a:graphic xmlns:a="http://schemas.openxmlformats.org/drawingml/2006/main">
              <a:graphicData uri="http://schemas.openxmlformats.org/drawingml/2006/picture">
                <pic:pic xmlns:pic="http://schemas.openxmlformats.org/drawingml/2006/picture">
                  <pic:nvPicPr>
                    <pic:cNvPr id="89" name="picture" descr="descript"/>
                    <pic:cNvPicPr/>
                  </pic:nvPicPr>
                  <pic:blipFill>
                    <a:blip r:embed="rId35"/>
                    <a:stretch>
                      <a:fillRect/>
                    </a:stretch>
                  </pic:blipFill>
                  <pic:spPr>
                    <a:xfrm>
                      <a:off x="0" y="0"/>
                      <a:ext cx="8534400" cy="6341159"/>
                    </a:xfrm>
                    <a:prstGeom prst="rect">
                      <a:avLst/>
                    </a:prstGeom>
                  </pic:spPr>
                </pic:pic>
              </a:graphicData>
            </a:graphic>
          </wp:inline>
        </w:drawing>
      </w:r>
    </w:p>
    <w:p w14:paraId="6D810844">
      <w:pPr>
        <w:pStyle w:val="6"/>
        <w:numPr>
          <w:ilvl w:val="2"/>
          <w:numId w:val="30"/>
        </w:numPr>
      </w:pPr>
      <w:r>
        <w:t>核销成功</w:t>
      </w:r>
    </w:p>
    <w:p w14:paraId="17746E5C">
      <w:r>
        <w:drawing>
          <wp:inline distT="0" distB="0" distL="0" distR="0">
            <wp:extent cx="7496175" cy="7048500"/>
            <wp:effectExtent l="0" t="0" r="0" b="0"/>
            <wp:docPr id="92" name="picture" descr="descript"/>
            <wp:cNvGraphicFramePr/>
            <a:graphic xmlns:a="http://schemas.openxmlformats.org/drawingml/2006/main">
              <a:graphicData uri="http://schemas.openxmlformats.org/drawingml/2006/picture">
                <pic:pic xmlns:pic="http://schemas.openxmlformats.org/drawingml/2006/picture">
                  <pic:nvPicPr>
                    <pic:cNvPr id="92" name="picture" descr="descript"/>
                    <pic:cNvPicPr/>
                  </pic:nvPicPr>
                  <pic:blipFill>
                    <a:blip r:embed="rId36"/>
                    <a:stretch>
                      <a:fillRect/>
                    </a:stretch>
                  </pic:blipFill>
                  <pic:spPr>
                    <a:xfrm>
                      <a:off x="0" y="0"/>
                      <a:ext cx="7496175" cy="7048500"/>
                    </a:xfrm>
                    <a:prstGeom prst="rect">
                      <a:avLst/>
                    </a:prstGeom>
                  </pic:spPr>
                </pic:pic>
              </a:graphicData>
            </a:graphic>
          </wp:inline>
        </w:drawing>
      </w:r>
    </w:p>
    <w:p w14:paraId="7C156D3F">
      <w:pPr>
        <w:pStyle w:val="4"/>
        <w:numPr>
          <w:ilvl w:val="0"/>
          <w:numId w:val="30"/>
        </w:numPr>
      </w:pPr>
      <w:r>
        <w:t>繁星后台</w:t>
      </w:r>
    </w:p>
    <w:p w14:paraId="45E16082">
      <w:pPr>
        <w:rPr>
          <w:shd w:val="clear" w:color="auto" w:fill="FFFF00"/>
        </w:rPr>
      </w:pPr>
      <w:r>
        <w:rPr>
          <w:shd w:val="clear" w:color="auto" w:fill="FFFF00"/>
        </w:rPr>
        <w:t>待完善</w:t>
      </w:r>
    </w:p>
    <w:p w14:paraId="72BEF4D3">
      <w:pPr>
        <w:pStyle w:val="3"/>
        <w:numPr>
          <w:ilvl w:val="0"/>
          <w:numId w:val="3"/>
        </w:numPr>
      </w:pPr>
      <w:r>
        <w:t>报表需求</w:t>
      </w:r>
    </w:p>
    <w:p w14:paraId="767D1BC4">
      <w:pPr>
        <w:pBdr>
          <w:bottom w:val="none" w:color="auto" w:sz="0" w:space="0"/>
        </w:pBdr>
      </w:pPr>
      <w:r>
        <w:rPr>
          <w:color w:val="auto"/>
        </w:rPr>
        <w:fldChar w:fldCharType="begin"/>
      </w:r>
      <w:r>
        <w:rPr>
          <w:color w:val="auto"/>
        </w:rPr>
        <w:instrText xml:space="preserve">HYPERLINK https://doc.weixin.qq.com/sheet/e3_AUwAKga8AIwcb1laA9gQ2Sw9yqDTF?scode=AH0AZwflAAkSlz94QOAacAYwZaANE&amp;tab=xra2ep docLink \tdft Doc \tdfe 1 \tdfid i.1970325003003773.1688856516373068_e3.728957777MIpu \tdlt inline \tdlf FromPaste \tdtf 1 \l \tdsub docLink \tdkey 86aygi</w:instrText>
      </w:r>
      <w:r>
        <w:rPr>
          <w:color w:val="auto"/>
        </w:rPr>
        <w:fldChar w:fldCharType="separate"/>
      </w:r>
      <w:r>
        <w:rPr>
          <w:color w:val="auto"/>
        </w:rPr>
        <w:t>有税商户积分核销财务报表需求</w:t>
      </w:r>
      <w:r>
        <w:rPr>
          <w:color w:val="auto"/>
        </w:rPr>
        <w:fldChar w:fldCharType="end"/>
      </w:r>
    </w:p>
    <w:p w14:paraId="35E114CB">
      <w:pPr>
        <w:pStyle w:val="4"/>
        <w:numPr>
          <w:ilvl w:val="0"/>
          <w:numId w:val="31"/>
        </w:numPr>
      </w:pPr>
      <w:r>
        <w:t>繁星后台报表</w:t>
      </w:r>
    </w:p>
    <w:p w14:paraId="2856528E">
      <w:r>
        <w:t>原报表基础上新增字段：</w:t>
      </w:r>
    </w:p>
    <w:p w14:paraId="65B2B266">
      <w:pPr>
        <w:numPr>
          <w:ilvl w:val="0"/>
          <w:numId w:val="32"/>
        </w:numPr>
        <w:pBdr>
          <w:bottom w:val="none" w:color="auto" w:sz="0" w:space="0"/>
        </w:pBdr>
      </w:pPr>
      <w:r>
        <w:t>使用代金券：指该笔订单使用代金券优惠的金额（用券面额之和）</w:t>
      </w:r>
    </w:p>
    <w:p w14:paraId="30609592">
      <w:pPr>
        <w:pStyle w:val="4"/>
        <w:numPr>
          <w:ilvl w:val="0"/>
          <w:numId w:val="31"/>
        </w:numPr>
      </w:pPr>
      <w:r>
        <w:t>大会员报表</w:t>
      </w:r>
    </w:p>
    <w:p w14:paraId="5BAE6FD2">
      <w:pPr>
        <w:pStyle w:val="5"/>
        <w:numPr>
          <w:ilvl w:val="1"/>
          <w:numId w:val="31"/>
        </w:numPr>
      </w:pPr>
      <w:r>
        <w:t>门店订单明细表</w:t>
      </w:r>
    </w:p>
    <w:p w14:paraId="174A171F">
      <w:r>
        <w:t>原报表基础上调整口径、新增字段：</w:t>
      </w:r>
    </w:p>
    <w:p w14:paraId="201707A8">
      <w:pPr>
        <w:numPr>
          <w:ilvl w:val="0"/>
          <w:numId w:val="33"/>
        </w:numPr>
      </w:pPr>
      <w:r>
        <w:t>优惠券抵扣金额：对应账单中的“使用代金券”金额</w:t>
      </w:r>
    </w:p>
    <w:p w14:paraId="5E2ADFAA">
      <w:pPr>
        <w:numPr>
          <w:ilvl w:val="0"/>
          <w:numId w:val="33"/>
        </w:numPr>
      </w:pPr>
      <w:r>
        <w:t>是否券核销订单：若订单使用了商户券，传“是”；未用券传“否”</w:t>
      </w:r>
    </w:p>
    <w:p w14:paraId="7291A39E">
      <w:pPr>
        <w:pStyle w:val="5"/>
        <w:numPr>
          <w:ilvl w:val="1"/>
          <w:numId w:val="31"/>
        </w:numPr>
      </w:pPr>
      <w:r>
        <w:t>会员消费明细表</w:t>
      </w:r>
    </w:p>
    <w:p w14:paraId="4B85DB27">
      <w:pPr>
        <w:ind w:left="0"/>
      </w:pPr>
      <w:r>
        <w:t>原报表基础上调整口径、新增字段：</w:t>
      </w:r>
    </w:p>
    <w:p w14:paraId="6529C81B">
      <w:pPr>
        <w:numPr>
          <w:ilvl w:val="0"/>
          <w:numId w:val="34"/>
        </w:numPr>
      </w:pPr>
      <w:r>
        <w:t>优惠券抵扣金额：对应账单中的“使用代金券”金额</w:t>
      </w:r>
    </w:p>
    <w:p w14:paraId="631C6177">
      <w:pPr>
        <w:pStyle w:val="5"/>
        <w:numPr>
          <w:ilvl w:val="1"/>
          <w:numId w:val="31"/>
        </w:numPr>
      </w:pPr>
      <w:r>
        <w:t>总收银会员积分收款查询报表</w:t>
      </w:r>
    </w:p>
    <w:p w14:paraId="5FE8B7FA">
      <w:pPr>
        <w:ind w:left="0"/>
      </w:pPr>
      <w:r>
        <w:t>按积分兑换实际产生消费及积分核销记录落表</w:t>
      </w:r>
    </w:p>
    <w:p w14:paraId="2155D118">
      <w:pPr>
        <w:pStyle w:val="3"/>
        <w:numPr>
          <w:ilvl w:val="0"/>
          <w:numId w:val="3"/>
        </w:numPr>
      </w:pPr>
      <w:r>
        <w:t>风险控制</w:t>
      </w:r>
    </w:p>
    <w:p w14:paraId="771572E3">
      <w:pPr>
        <w:pStyle w:val="4"/>
        <w:numPr>
          <w:ilvl w:val="0"/>
          <w:numId w:val="35"/>
        </w:numPr>
      </w:pPr>
      <w:r>
        <w:t>用户侧</w:t>
      </w:r>
    </w:p>
    <w:p w14:paraId="31F7AAA8">
      <w:pPr>
        <w:numPr>
          <w:ilvl w:val="0"/>
          <w:numId w:val="36"/>
        </w:numPr>
      </w:pPr>
      <w:r>
        <w:t>积分兑换权益：by权益设置用户每日、每月可核销次数上限，避免用户套取积分。</w:t>
      </w:r>
    </w:p>
    <w:p w14:paraId="48202C6C">
      <w:pPr>
        <w:numPr>
          <w:ilvl w:val="0"/>
          <w:numId w:val="36"/>
        </w:numPr>
        <w:rPr>
          <w:shd w:val="clear" w:color="auto" w:fill="FFFF00"/>
        </w:rPr>
      </w:pPr>
      <w:r>
        <w:rPr>
          <w:shd w:val="clear" w:color="auto" w:fill="FFFF00"/>
        </w:rPr>
        <w:t>待确认事项：是否需by用户维度，设置核销积分金额上限？——不需要</w:t>
      </w:r>
    </w:p>
    <w:p w14:paraId="791A5411">
      <w:pPr>
        <w:pStyle w:val="4"/>
        <w:numPr>
          <w:ilvl w:val="0"/>
          <w:numId w:val="35"/>
        </w:numPr>
      </w:pPr>
      <w:r>
        <w:t>商户侧</w:t>
      </w:r>
    </w:p>
    <w:p w14:paraId="433E80B7">
      <w:pPr>
        <w:numPr>
          <w:ilvl w:val="0"/>
          <w:numId w:val="37"/>
        </w:numPr>
      </w:pPr>
      <w:r>
        <w:t>核销环节要求商户上传消费小票，避免积分和代金券账单对不上。</w:t>
      </w:r>
    </w:p>
    <w:p w14:paraId="64F7DBAD">
      <w:pPr>
        <w:numPr>
          <w:ilvl w:val="0"/>
          <w:numId w:val="37"/>
        </w:numPr>
        <w:rPr>
          <w:shd w:val="clear" w:color="auto" w:fill="FFFF00"/>
        </w:rPr>
      </w:pPr>
      <w:r>
        <w:rPr>
          <w:shd w:val="clear" w:color="auto" w:fill="FFFF00"/>
        </w:rPr>
        <w:t>待确认事项：消费小票明细包含什么内容（需实付金额）——建议增加</w:t>
      </w:r>
    </w:p>
    <w:p w14:paraId="32C90558">
      <w:pPr>
        <w:pBdr>
          <w:bottom w:val="none" w:color="auto" w:sz="0" w:space="0"/>
        </w:pBdr>
      </w:pPr>
    </w:p>
    <w:p w14:paraId="6B33696A">
      <w:pPr>
        <w:pStyle w:val="3"/>
        <w:numPr>
          <w:ilvl w:val="0"/>
          <w:numId w:val="3"/>
        </w:numPr>
      </w:pPr>
      <w:r>
        <w:t>需中免大会员支持内容</w:t>
      </w:r>
    </w:p>
    <w:p w14:paraId="43F71CC4">
      <w:r>
        <w:drawing>
          <wp:inline distT="0" distB="0" distL="0" distR="0">
            <wp:extent cx="9429750" cy="5595620"/>
            <wp:effectExtent l="0" t="0" r="0" b="0"/>
            <wp:docPr id="95" name="picture" descr="descript"/>
            <wp:cNvGraphicFramePr/>
            <a:graphic xmlns:a="http://schemas.openxmlformats.org/drawingml/2006/main">
              <a:graphicData uri="http://schemas.openxmlformats.org/drawingml/2006/picture">
                <pic:pic xmlns:pic="http://schemas.openxmlformats.org/drawingml/2006/picture">
                  <pic:nvPicPr>
                    <pic:cNvPr id="95" name="picture" descr="descript"/>
                    <pic:cNvPicPr/>
                  </pic:nvPicPr>
                  <pic:blipFill>
                    <a:blip r:embed="rId37"/>
                    <a:stretch>
                      <a:fillRect/>
                    </a:stretch>
                  </pic:blipFill>
                  <pic:spPr>
                    <a:xfrm>
                      <a:off x="0" y="0"/>
                      <a:ext cx="9429750" cy="5595738"/>
                    </a:xfrm>
                    <a:prstGeom prst="rect">
                      <a:avLst/>
                    </a:prstGeom>
                  </pic:spPr>
                </pic:pic>
              </a:graphicData>
            </a:graphic>
          </wp:inline>
        </w:drawing>
      </w:r>
    </w:p>
    <w:p w14:paraId="43CC25A0">
      <w:pPr>
        <w:pStyle w:val="2"/>
        <w:pBdr>
          <w:bottom w:val="thickThinSmallGap" w:color="050502" w:sz="8" w:space="0"/>
        </w:pBdr>
        <w:ind w:left="0"/>
      </w:pPr>
    </w:p>
    <w:p w14:paraId="1E8DB80B">
      <w:pPr>
        <w:pStyle w:val="2"/>
        <w:ind w:left="0"/>
      </w:pPr>
      <w:r>
        <w:t>二期版本</w:t>
      </w:r>
    </w:p>
    <w:p w14:paraId="1A39053B">
      <w:pPr>
        <w:pStyle w:val="3"/>
        <w:numPr>
          <w:ilvl w:val="0"/>
          <w:numId w:val="38"/>
        </w:numPr>
        <w:pBdr>
          <w:bottom w:val="none" w:color="auto" w:sz="0" w:space="0"/>
        </w:pBdr>
      </w:pPr>
      <w:r>
        <w:t>产品流程</w:t>
      </w:r>
    </w:p>
    <w:p w14:paraId="1313963E">
      <w:pPr>
        <w:pStyle w:val="4"/>
        <w:numPr>
          <w:ilvl w:val="0"/>
          <w:numId w:val="39"/>
        </w:numPr>
      </w:pPr>
      <w:r>
        <w:t>业务流程</w:t>
      </w:r>
    </w:p>
    <w:p w14:paraId="70E998E3">
      <w:pPr>
        <w:pStyle w:val="5"/>
        <w:numPr>
          <w:ilvl w:val="1"/>
          <w:numId w:val="39"/>
        </w:numPr>
      </w:pPr>
      <w:r>
        <w:t>门店服务权益</w:t>
      </w:r>
    </w:p>
    <w:p w14:paraId="6D8462C2">
      <w:pPr>
        <w:pStyle w:val="6"/>
        <w:numPr>
          <w:ilvl w:val="2"/>
          <w:numId w:val="39"/>
        </w:numPr>
      </w:pPr>
      <w:r>
        <w:t>活动维护流程（业务）</w:t>
      </w:r>
    </w:p>
    <w:p w14:paraId="6B6A0467">
      <w:pPr>
        <w:ind w:left="0"/>
      </w:pPr>
      <w:r>
        <w:drawing>
          <wp:inline distT="0" distB="0" distL="0" distR="0">
            <wp:extent cx="9715500" cy="7550150"/>
            <wp:effectExtent l="0" t="0" r="0" b="0"/>
            <wp:docPr id="98" name="picture" descr="descript"/>
            <wp:cNvGraphicFramePr/>
            <a:graphic xmlns:a="http://schemas.openxmlformats.org/drawingml/2006/main">
              <a:graphicData uri="http://schemas.openxmlformats.org/drawingml/2006/picture">
                <pic:pic xmlns:pic="http://schemas.openxmlformats.org/drawingml/2006/picture">
                  <pic:nvPicPr>
                    <pic:cNvPr id="98" name="picture" descr="descript"/>
                    <pic:cNvPicPr/>
                  </pic:nvPicPr>
                  <pic:blipFill>
                    <a:blip r:embed="rId38"/>
                    <a:srcRect/>
                    <a:stretch>
                      <a:fillRect/>
                    </a:stretch>
                  </pic:blipFill>
                  <pic:spPr>
                    <a:xfrm>
                      <a:off x="0" y="0"/>
                      <a:ext cx="9715500" cy="7550192"/>
                    </a:xfrm>
                    <a:prstGeom prst="rect">
                      <a:avLst/>
                    </a:prstGeom>
                  </pic:spPr>
                </pic:pic>
              </a:graphicData>
            </a:graphic>
          </wp:inline>
        </w:drawing>
      </w:r>
    </w:p>
    <w:p w14:paraId="2D55B716">
      <w:pPr>
        <w:snapToGrid/>
        <w:spacing w:line="240" w:lineRule="auto"/>
        <w:ind w:left="0" w:firstLine="0"/>
        <w:jc w:val="left"/>
        <w:rPr>
          <w:rFonts w:ascii="微软雅黑" w:hAnsi="微软雅黑" w:eastAsia="微软雅黑" w:cs="微软雅黑"/>
          <w:i w:val="0"/>
          <w:strike w:val="0"/>
          <w:color w:val="323232"/>
          <w:spacing w:val="0"/>
          <w:sz w:val="20"/>
          <w:u w:val="none"/>
          <w:shd w:val="clear" w:color="auto" w:fill="FFFF00"/>
        </w:rPr>
      </w:pPr>
      <w:r>
        <w:rPr>
          <w:rFonts w:ascii="微软雅黑" w:hAnsi="微软雅黑" w:eastAsia="微软雅黑" w:cs="微软雅黑"/>
          <w:i w:val="0"/>
          <w:strike w:val="0"/>
          <w:color w:val="323232"/>
          <w:spacing w:val="0"/>
          <w:sz w:val="20"/>
          <w:u w:val="none"/>
          <w:shd w:val="clear" w:color="auto" w:fill="FFFF00"/>
        </w:rPr>
        <w:t>待确认问题：</w:t>
      </w:r>
    </w:p>
    <w:p w14:paraId="7FB88438">
      <w:pPr>
        <w:snapToGrid/>
        <w:spacing w:line="240" w:lineRule="auto"/>
        <w:ind w:left="0" w:firstLine="0"/>
        <w:jc w:val="left"/>
      </w:pPr>
      <w:r>
        <w:rPr>
          <w:rFonts w:ascii="微软雅黑" w:hAnsi="微软雅黑" w:eastAsia="微软雅黑" w:cs="微软雅黑"/>
          <w:i w:val="0"/>
          <w:strike w:val="0"/>
          <w:color w:val="323232"/>
          <w:spacing w:val="0"/>
          <w:sz w:val="20"/>
          <w:u w:val="none"/>
        </w:rPr>
        <w:t>1、</w:t>
      </w:r>
      <w:r>
        <w:rPr>
          <w:rFonts w:ascii="微软雅黑" w:hAnsi="微软雅黑" w:eastAsia="微软雅黑" w:cs="微软雅黑"/>
          <w:i w:val="0"/>
          <w:strike w:val="0"/>
          <w:color w:val="323232"/>
          <w:spacing w:val="0"/>
          <w:sz w:val="20"/>
          <w:u w:val="none"/>
          <w:shd w:val="clear" w:color="auto" w:fill="FFFF00"/>
        </w:rPr>
        <w:t>仍在中免会员维护活动规则or在千帆维护虚拟商品（千帆需补充预约、分时段库存能力）；门店权益：大会员侧权益、千帆侧权益是否共用？库存如何分配？</w:t>
      </w:r>
      <w:r>
        <w:rPr>
          <w:rFonts w:ascii="微软雅黑" w:hAnsi="微软雅黑" w:eastAsia="微软雅黑" w:cs="微软雅黑"/>
          <w:i w:val="0"/>
          <w:strike w:val="0"/>
          <w:color w:val="FF0000"/>
          <w:spacing w:val="0"/>
          <w:sz w:val="20"/>
          <w:u w:val="none"/>
          <w:shd w:val="clear" w:color="auto" w:fill="FFFF00"/>
        </w:rPr>
        <w:t>——SPA相关是销售部对接：品牌服务的要素，会员等级下发；提前分配导购，服务后消费数据跟踪；私域二维码免费领取</w:t>
      </w:r>
      <w:r>
        <w:rPr>
          <w:rFonts w:ascii="微软雅黑" w:hAnsi="微软雅黑" w:eastAsia="微软雅黑" w:cs="微软雅黑"/>
          <w:i w:val="0"/>
          <w:strike w:val="0"/>
          <w:color w:val="323232"/>
          <w:spacing w:val="0"/>
          <w:sz w:val="20"/>
          <w:u w:val="none"/>
          <w:shd w:val="clear" w:color="auto" w:fill="FFFF00"/>
        </w:rPr>
        <w:t>；可配置不同层级免费预约次数/年、不同层级积分兑换比例规则不同（不需要现金）；积分和次数不返还。</w:t>
      </w:r>
    </w:p>
    <w:p w14:paraId="689083D1">
      <w:pPr>
        <w:snapToGrid/>
        <w:spacing w:line="240" w:lineRule="auto"/>
        <w:ind w:left="0" w:firstLine="0"/>
        <w:jc w:val="left"/>
      </w:pPr>
      <w:r>
        <w:rPr>
          <w:rFonts w:ascii="微软雅黑" w:hAnsi="微软雅黑" w:eastAsia="微软雅黑" w:cs="微软雅黑"/>
          <w:i w:val="0"/>
          <w:strike w:val="0"/>
          <w:color w:val="323232"/>
          <w:spacing w:val="0"/>
          <w:sz w:val="20"/>
          <w:u w:val="none"/>
        </w:rPr>
        <w:t>2、全部服务自动在兑换中心生效or需要门店筛选哪些活动上架？</w:t>
      </w:r>
      <w:r>
        <w:rPr>
          <w:rFonts w:ascii="微软雅黑" w:hAnsi="微软雅黑" w:eastAsia="微软雅黑" w:cs="微软雅黑"/>
          <w:i w:val="0"/>
          <w:strike w:val="0"/>
          <w:color w:val="323232"/>
          <w:spacing w:val="0"/>
          <w:sz w:val="20"/>
          <w:u w:val="none"/>
          <w:shd w:val="clear" w:color="auto" w:fill="FFFF00"/>
        </w:rPr>
        <w:t>——建议有分类，</w:t>
      </w:r>
      <w:r>
        <w:rPr>
          <w:rFonts w:ascii="微软雅黑" w:hAnsi="微软雅黑" w:eastAsia="微软雅黑" w:cs="微软雅黑"/>
          <w:i w:val="0"/>
          <w:strike w:val="0"/>
          <w:color w:val="FF0000"/>
          <w:spacing w:val="0"/>
          <w:sz w:val="20"/>
          <w:u w:val="none"/>
          <w:shd w:val="clear" w:color="auto" w:fill="FFFF00"/>
        </w:rPr>
        <w:t>待确认默认分类</w:t>
      </w:r>
    </w:p>
    <w:p w14:paraId="36829AFC">
      <w:pPr>
        <w:snapToGrid/>
        <w:spacing w:line="240" w:lineRule="auto"/>
        <w:ind w:left="0" w:firstLine="0"/>
        <w:jc w:val="left"/>
      </w:pPr>
      <w:r>
        <w:rPr>
          <w:rFonts w:ascii="微软雅黑" w:hAnsi="微软雅黑" w:eastAsia="微软雅黑" w:cs="微软雅黑"/>
          <w:i w:val="0"/>
          <w:strike w:val="0"/>
          <w:color w:val="323232"/>
          <w:spacing w:val="0"/>
          <w:sz w:val="20"/>
          <w:u w:val="none"/>
        </w:rPr>
        <w:t>3、兑换中心的页面展示顺序，需由电商业务维护——OK</w:t>
      </w:r>
    </w:p>
    <w:p w14:paraId="19A22E69">
      <w:pPr>
        <w:snapToGrid/>
        <w:spacing w:line="240" w:lineRule="auto"/>
        <w:ind w:left="0" w:firstLine="0"/>
        <w:jc w:val="left"/>
        <w:rPr>
          <w:rFonts w:ascii="微软雅黑" w:hAnsi="微软雅黑" w:eastAsia="微软雅黑" w:cs="微软雅黑"/>
          <w:i w:val="0"/>
          <w:strike w:val="0"/>
          <w:color w:val="323232"/>
          <w:spacing w:val="0"/>
          <w:sz w:val="20"/>
          <w:u w:val="none"/>
        </w:rPr>
      </w:pPr>
      <w:r>
        <w:rPr>
          <w:rFonts w:ascii="微软雅黑" w:hAnsi="微软雅黑" w:eastAsia="微软雅黑" w:cs="微软雅黑"/>
          <w:i w:val="0"/>
          <w:strike w:val="0"/>
          <w:color w:val="323232"/>
          <w:spacing w:val="0"/>
          <w:sz w:val="20"/>
          <w:u w:val="none"/>
        </w:rPr>
        <w:t>4、下架场景：</w:t>
      </w:r>
    </w:p>
    <w:p w14:paraId="31F16020">
      <w:pPr>
        <w:snapToGrid/>
        <w:spacing w:line="240" w:lineRule="auto"/>
        <w:ind w:left="0" w:firstLine="0"/>
        <w:jc w:val="left"/>
      </w:pPr>
      <w:r>
        <w:rPr>
          <w:rFonts w:ascii="微软雅黑" w:hAnsi="微软雅黑" w:eastAsia="微软雅黑" w:cs="微软雅黑"/>
          <w:i w:val="0"/>
          <w:strike w:val="0"/>
          <w:color w:val="323232"/>
          <w:spacing w:val="0"/>
          <w:sz w:val="20"/>
          <w:u w:val="none"/>
        </w:rPr>
        <w:t>（1）中免会员侧，活动失效，自动下架；</w:t>
      </w:r>
      <w:r>
        <w:rPr>
          <w:rFonts w:ascii="微软雅黑" w:hAnsi="微软雅黑" w:eastAsia="微软雅黑" w:cs="微软雅黑"/>
          <w:i w:val="0"/>
          <w:strike w:val="0"/>
          <w:color w:val="323232"/>
          <w:spacing w:val="0"/>
          <w:sz w:val="20"/>
          <w:u w:val="none"/>
          <w:shd w:val="clear" w:color="auto" w:fill="FFFF00"/>
        </w:rPr>
        <w:t>（配置活动生效时间段）</w:t>
      </w:r>
    </w:p>
    <w:p w14:paraId="02441895">
      <w:pPr>
        <w:snapToGrid/>
        <w:spacing w:line="240" w:lineRule="auto"/>
        <w:ind w:left="0" w:firstLine="0"/>
        <w:jc w:val="left"/>
      </w:pPr>
      <w:r>
        <w:rPr>
          <w:rFonts w:ascii="微软雅黑" w:hAnsi="微软雅黑" w:eastAsia="微软雅黑" w:cs="微软雅黑"/>
          <w:i w:val="0"/>
          <w:strike w:val="0"/>
          <w:color w:val="323232"/>
          <w:spacing w:val="0"/>
          <w:sz w:val="20"/>
          <w:u w:val="none"/>
        </w:rPr>
        <w:t>（2）繁星后台，门店手动操作下架----是否需要该操作口子？（保留）</w:t>
      </w:r>
    </w:p>
    <w:p w14:paraId="3065FE20">
      <w:pPr>
        <w:snapToGrid/>
        <w:spacing w:line="240" w:lineRule="auto"/>
        <w:ind w:left="0" w:firstLine="0"/>
        <w:jc w:val="left"/>
        <w:rPr>
          <w:rFonts w:ascii="微软雅黑" w:hAnsi="微软雅黑" w:eastAsia="微软雅黑" w:cs="微软雅黑"/>
          <w:i w:val="0"/>
          <w:strike w:val="0"/>
          <w:color w:val="323232"/>
          <w:spacing w:val="0"/>
          <w:sz w:val="20"/>
          <w:u w:val="none"/>
        </w:rPr>
      </w:pPr>
      <w:r>
        <w:rPr>
          <w:rFonts w:ascii="微软雅黑" w:hAnsi="微软雅黑" w:eastAsia="微软雅黑" w:cs="微软雅黑"/>
          <w:i w:val="0"/>
          <w:strike w:val="0"/>
          <w:color w:val="323232"/>
          <w:spacing w:val="0"/>
          <w:sz w:val="20"/>
          <w:u w:val="none"/>
        </w:rPr>
        <w:t>（3）是否允许电商侧在兑换中心操作移出兑换中心？（保留）</w:t>
      </w:r>
    </w:p>
    <w:p w14:paraId="4116AB4F">
      <w:pPr>
        <w:pStyle w:val="6"/>
        <w:numPr>
          <w:ilvl w:val="2"/>
          <w:numId w:val="39"/>
        </w:numPr>
      </w:pPr>
      <w:r>
        <w:t>权益兑换流程（用户）</w:t>
      </w:r>
    </w:p>
    <w:p w14:paraId="625797C2">
      <w:pPr>
        <w:ind w:left="0"/>
      </w:pPr>
      <w:r>
        <w:drawing>
          <wp:inline distT="0" distB="0" distL="0" distR="0">
            <wp:extent cx="9715500" cy="6521450"/>
            <wp:effectExtent l="0" t="0" r="0" b="0"/>
            <wp:docPr id="101" name="picture" descr="descript"/>
            <wp:cNvGraphicFramePr/>
            <a:graphic xmlns:a="http://schemas.openxmlformats.org/drawingml/2006/main">
              <a:graphicData uri="http://schemas.openxmlformats.org/drawingml/2006/picture">
                <pic:pic xmlns:pic="http://schemas.openxmlformats.org/drawingml/2006/picture">
                  <pic:nvPicPr>
                    <pic:cNvPr id="101" name="picture" descr="descript"/>
                    <pic:cNvPicPr/>
                  </pic:nvPicPr>
                  <pic:blipFill>
                    <a:blip r:embed="rId39"/>
                    <a:srcRect/>
                    <a:stretch>
                      <a:fillRect/>
                    </a:stretch>
                  </pic:blipFill>
                  <pic:spPr>
                    <a:xfrm>
                      <a:off x="0" y="0"/>
                      <a:ext cx="9715500" cy="6522080"/>
                    </a:xfrm>
                    <a:prstGeom prst="rect">
                      <a:avLst/>
                    </a:prstGeom>
                  </pic:spPr>
                </pic:pic>
              </a:graphicData>
            </a:graphic>
          </wp:inline>
        </w:drawing>
      </w:r>
    </w:p>
    <w:p w14:paraId="4CFD6D91">
      <w:pPr>
        <w:snapToGrid/>
        <w:spacing w:line="240" w:lineRule="auto"/>
        <w:ind w:left="0" w:firstLine="0"/>
        <w:jc w:val="left"/>
        <w:rPr>
          <w:rFonts w:ascii="微软雅黑" w:hAnsi="微软雅黑" w:eastAsia="微软雅黑" w:cs="微软雅黑"/>
          <w:i w:val="0"/>
          <w:strike w:val="0"/>
          <w:color w:val="323232"/>
          <w:spacing w:val="0"/>
          <w:sz w:val="20"/>
          <w:u w:val="none"/>
          <w:shd w:val="clear" w:color="auto" w:fill="FFFF00"/>
        </w:rPr>
      </w:pPr>
      <w:r>
        <w:rPr>
          <w:rFonts w:ascii="微软雅黑" w:hAnsi="微软雅黑" w:eastAsia="微软雅黑" w:cs="微软雅黑"/>
          <w:i w:val="0"/>
          <w:strike w:val="0"/>
          <w:color w:val="323232"/>
          <w:spacing w:val="0"/>
          <w:sz w:val="20"/>
          <w:u w:val="none"/>
          <w:shd w:val="clear" w:color="auto" w:fill="FFFF00"/>
        </w:rPr>
        <w:t>待确认问题：</w:t>
      </w:r>
    </w:p>
    <w:p w14:paraId="7D9A60B2">
      <w:pPr>
        <w:snapToGrid/>
        <w:spacing w:line="240" w:lineRule="auto"/>
        <w:ind w:left="0" w:firstLine="0"/>
        <w:jc w:val="left"/>
      </w:pPr>
      <w:r>
        <w:rPr>
          <w:rFonts w:ascii="微软雅黑" w:hAnsi="微软雅黑" w:eastAsia="微软雅黑" w:cs="微软雅黑"/>
          <w:i w:val="0"/>
          <w:strike w:val="0"/>
          <w:color w:val="323232"/>
          <w:spacing w:val="0"/>
          <w:sz w:val="20"/>
          <w:u w:val="none"/>
        </w:rPr>
        <w:t>1、积分兑换的场景，是否强制千帆平台实名？（大会员实名为必须，否则无法用积分）</w:t>
      </w:r>
    </w:p>
    <w:p w14:paraId="49D718BF">
      <w:pPr>
        <w:snapToGrid/>
        <w:spacing w:line="240" w:lineRule="auto"/>
        <w:ind w:left="0" w:firstLine="0"/>
        <w:jc w:val="left"/>
      </w:pPr>
      <w:r>
        <w:rPr>
          <w:rFonts w:ascii="微软雅黑" w:hAnsi="微软雅黑" w:eastAsia="微软雅黑" w:cs="微软雅黑"/>
          <w:i w:val="0"/>
          <w:strike w:val="0"/>
          <w:color w:val="323232"/>
          <w:spacing w:val="0"/>
          <w:sz w:val="20"/>
          <w:u w:val="none"/>
        </w:rPr>
        <w:t>2、积分兑换条件：大会员目前是否仅支持积分兑换一种方式？（页面上看如此）</w:t>
      </w:r>
    </w:p>
    <w:p w14:paraId="14D8B38D">
      <w:pPr>
        <w:snapToGrid/>
        <w:spacing w:line="240" w:lineRule="auto"/>
        <w:ind w:left="0" w:firstLine="0"/>
        <w:jc w:val="left"/>
      </w:pPr>
      <w:r>
        <w:rPr>
          <w:rFonts w:ascii="微软雅黑" w:hAnsi="微软雅黑" w:eastAsia="微软雅黑" w:cs="微软雅黑"/>
          <w:i w:val="0"/>
          <w:strike w:val="0"/>
          <w:color w:val="323232"/>
          <w:spacing w:val="0"/>
          <w:sz w:val="20"/>
          <w:u w:val="none"/>
        </w:rPr>
        <w:t>3、中免会员跟门店是如何交互的？</w:t>
      </w:r>
      <w:r>
        <w:rPr>
          <w:rFonts w:ascii="微软雅黑" w:hAnsi="微软雅黑" w:eastAsia="微软雅黑" w:cs="微软雅黑"/>
          <w:i w:val="0"/>
          <w:strike w:val="0"/>
          <w:color w:val="FF0000"/>
          <w:spacing w:val="0"/>
          <w:sz w:val="20"/>
          <w:u w:val="none"/>
          <w:shd w:val="clear" w:color="auto" w:fill="FFFF00"/>
        </w:rPr>
        <w:t>——SPA相关是销售部对接</w:t>
      </w:r>
    </w:p>
    <w:p w14:paraId="025A5792">
      <w:pPr>
        <w:snapToGrid/>
        <w:spacing w:line="240" w:lineRule="auto"/>
        <w:ind w:left="0" w:firstLine="0"/>
        <w:jc w:val="left"/>
      </w:pPr>
      <w:r>
        <w:rPr>
          <w:rFonts w:ascii="微软雅黑" w:hAnsi="微软雅黑" w:eastAsia="微软雅黑" w:cs="微软雅黑"/>
          <w:i w:val="0"/>
          <w:strike w:val="0"/>
          <w:color w:val="323232"/>
          <w:spacing w:val="0"/>
          <w:sz w:val="20"/>
          <w:u w:val="none"/>
        </w:rPr>
        <w:t>4、是否有逆向流程？（取消预约，释放预约时间段）</w:t>
      </w:r>
      <w:r>
        <w:rPr>
          <w:rFonts w:ascii="微软雅黑" w:hAnsi="微软雅黑" w:eastAsia="微软雅黑" w:cs="微软雅黑"/>
          <w:i w:val="0"/>
          <w:strike w:val="0"/>
          <w:color w:val="FF0000"/>
          <w:spacing w:val="0"/>
          <w:sz w:val="20"/>
          <w:u w:val="none"/>
          <w:shd w:val="clear" w:color="auto" w:fill="FFFF00"/>
        </w:rPr>
        <w:t>——SPA相关是销售部对接</w:t>
      </w:r>
    </w:p>
    <w:p w14:paraId="7EF53FED">
      <w:pPr>
        <w:snapToGrid/>
        <w:spacing w:line="240" w:lineRule="auto"/>
        <w:ind w:left="0" w:firstLine="0"/>
        <w:jc w:val="left"/>
      </w:pPr>
      <w:r>
        <w:rPr>
          <w:rFonts w:ascii="微软雅黑" w:hAnsi="微软雅黑" w:eastAsia="微软雅黑" w:cs="微软雅黑"/>
          <w:i w:val="0"/>
          <w:strike w:val="0"/>
          <w:color w:val="323232"/>
          <w:spacing w:val="0"/>
          <w:sz w:val="20"/>
          <w:u w:val="none"/>
        </w:rPr>
        <w:t>5、两种方案选择？（建议方案一，需要做无感内嵌）</w:t>
      </w:r>
      <w:r>
        <w:rPr>
          <w:rFonts w:ascii="微软雅黑" w:hAnsi="微软雅黑" w:eastAsia="微软雅黑" w:cs="微软雅黑"/>
          <w:i w:val="0"/>
          <w:strike w:val="0"/>
          <w:color w:val="FF0000"/>
          <w:spacing w:val="0"/>
          <w:sz w:val="20"/>
          <w:u w:val="none"/>
          <w:shd w:val="clear" w:color="auto" w:fill="FFFF00"/>
        </w:rPr>
        <w:t>——SPA相关是销售部对接</w:t>
      </w:r>
      <w:r>
        <w:rPr>
          <w:rFonts w:ascii="微软雅黑" w:hAnsi="微软雅黑" w:eastAsia="微软雅黑" w:cs="微软雅黑"/>
          <w:i w:val="0"/>
          <w:strike w:val="0"/>
          <w:color w:val="323232"/>
          <w:spacing w:val="0"/>
          <w:sz w:val="20"/>
          <w:u w:val="none"/>
          <w:shd w:val="clear" w:color="auto" w:fill="FFFF00"/>
        </w:rPr>
        <w:t>；</w:t>
      </w:r>
    </w:p>
    <w:p w14:paraId="25C08EC1">
      <w:pPr>
        <w:pStyle w:val="6"/>
        <w:numPr>
          <w:ilvl w:val="2"/>
          <w:numId w:val="39"/>
        </w:numPr>
      </w:pPr>
      <w:r>
        <w:t>权益核销流程（用户）</w:t>
      </w:r>
    </w:p>
    <w:p w14:paraId="6B1F73CC">
      <w:pPr>
        <w:snapToGrid/>
        <w:spacing w:line="240" w:lineRule="auto"/>
        <w:ind w:left="0" w:firstLine="0"/>
        <w:jc w:val="left"/>
        <w:rPr>
          <w:rFonts w:ascii="微软雅黑" w:hAnsi="微软雅黑" w:eastAsia="微软雅黑" w:cs="微软雅黑"/>
          <w:i w:val="0"/>
          <w:strike w:val="0"/>
          <w:color w:val="323232"/>
          <w:spacing w:val="0"/>
          <w:sz w:val="20"/>
          <w:u w:val="none"/>
          <w:shd w:val="clear" w:color="auto" w:fill="FFFF00"/>
        </w:rPr>
      </w:pPr>
      <w:r>
        <w:rPr>
          <w:rFonts w:ascii="微软雅黑" w:hAnsi="微软雅黑" w:eastAsia="微软雅黑" w:cs="微软雅黑"/>
          <w:i w:val="0"/>
          <w:strike w:val="0"/>
          <w:color w:val="323232"/>
          <w:spacing w:val="0"/>
          <w:sz w:val="20"/>
          <w:u w:val="none"/>
          <w:shd w:val="clear" w:color="auto" w:fill="FFFF00"/>
        </w:rPr>
        <w:t>待确认：</w:t>
      </w:r>
    </w:p>
    <w:p w14:paraId="33C25CFF">
      <w:pPr>
        <w:numPr>
          <w:ilvl w:val="0"/>
          <w:numId w:val="40"/>
        </w:numPr>
        <w:snapToGrid/>
        <w:spacing w:line="240" w:lineRule="auto"/>
        <w:rPr>
          <w:rFonts w:ascii="微软雅黑" w:hAnsi="微软雅黑" w:eastAsia="微软雅黑" w:cs="微软雅黑"/>
          <w:i w:val="0"/>
          <w:strike w:val="0"/>
          <w:color w:val="323232"/>
          <w:spacing w:val="0"/>
          <w:sz w:val="20"/>
          <w:u w:val="none"/>
          <w:shd w:val="clear" w:color="auto" w:fill="auto"/>
        </w:rPr>
      </w:pPr>
      <w:r>
        <w:rPr>
          <w:rFonts w:ascii="微软雅黑" w:hAnsi="微软雅黑" w:eastAsia="微软雅黑" w:cs="微软雅黑"/>
          <w:i w:val="0"/>
          <w:strike w:val="0"/>
          <w:color w:val="323232"/>
          <w:spacing w:val="0"/>
          <w:sz w:val="20"/>
          <w:u w:val="none"/>
          <w:shd w:val="clear" w:color="auto" w:fill="auto"/>
        </w:rPr>
        <w:t>门店服务，目前的核销流程？千帆兑换的服务权益，跟现有核销流程一致即可，没有调整点</w:t>
      </w:r>
    </w:p>
    <w:p w14:paraId="4E3E87E2">
      <w:pPr>
        <w:numPr>
          <w:ilvl w:val="0"/>
          <w:numId w:val="40"/>
        </w:numPr>
        <w:snapToGrid/>
        <w:spacing w:line="240" w:lineRule="auto"/>
        <w:rPr>
          <w:rFonts w:ascii="微软雅黑" w:hAnsi="微软雅黑" w:eastAsia="微软雅黑" w:cs="微软雅黑"/>
          <w:i w:val="0"/>
          <w:strike w:val="0"/>
          <w:color w:val="323232"/>
          <w:spacing w:val="0"/>
          <w:sz w:val="20"/>
          <w:u w:val="none"/>
          <w:shd w:val="clear" w:color="auto" w:fill="auto"/>
        </w:rPr>
      </w:pPr>
      <w:r>
        <w:rPr>
          <w:rFonts w:ascii="微软雅黑" w:hAnsi="微软雅黑" w:eastAsia="微软雅黑" w:cs="微软雅黑"/>
          <w:i w:val="0"/>
          <w:strike w:val="0"/>
          <w:color w:val="323232"/>
          <w:spacing w:val="0"/>
          <w:sz w:val="20"/>
          <w:u w:val="none"/>
          <w:shd w:val="clear" w:color="auto" w:fill="auto"/>
        </w:rPr>
        <w:t>千帆虚拟商品，在繁星后台核销</w:t>
      </w:r>
    </w:p>
    <w:p w14:paraId="288E7722">
      <w:pPr>
        <w:pStyle w:val="3"/>
        <w:numPr>
          <w:ilvl w:val="0"/>
          <w:numId w:val="38"/>
        </w:numPr>
        <w:pBdr>
          <w:bottom w:val="none" w:color="auto" w:sz="0" w:space="0"/>
        </w:pBdr>
      </w:pPr>
      <w:r>
        <w:t>千帆功能描述</w:t>
      </w:r>
    </w:p>
    <w:p w14:paraId="5D229D11">
      <w:pPr>
        <w:pStyle w:val="4"/>
        <w:numPr>
          <w:ilvl w:val="0"/>
          <w:numId w:val="41"/>
        </w:numPr>
      </w:pPr>
      <w:r>
        <w:t>C端</w:t>
      </w:r>
    </w:p>
    <w:p w14:paraId="6163F650">
      <w:pPr>
        <w:pStyle w:val="5"/>
        <w:numPr>
          <w:ilvl w:val="1"/>
          <w:numId w:val="41"/>
        </w:numPr>
      </w:pPr>
      <w:r>
        <w:t>兑换商品详情</w:t>
      </w:r>
    </w:p>
    <w:p w14:paraId="2B9A6DC8">
      <w:pPr>
        <w:pStyle w:val="6"/>
        <w:numPr>
          <w:ilvl w:val="2"/>
          <w:numId w:val="41"/>
        </w:numPr>
      </w:pPr>
      <w:r>
        <w:t>门店服务权益</w:t>
      </w:r>
    </w:p>
    <w:p w14:paraId="5D9E3062">
      <w:pPr>
        <w:ind w:left="0"/>
        <w:rPr>
          <w:shd w:val="clear" w:color="auto" w:fill="FFFF00"/>
        </w:rPr>
      </w:pPr>
      <w:r>
        <w:drawing>
          <wp:inline distT="0" distB="0" distL="0" distR="0">
            <wp:extent cx="9429750" cy="7600950"/>
            <wp:effectExtent l="0" t="0" r="0" b="0"/>
            <wp:docPr id="104" name="picture" descr="descript"/>
            <wp:cNvGraphicFramePr/>
            <a:graphic xmlns:a="http://schemas.openxmlformats.org/drawingml/2006/main">
              <a:graphicData uri="http://schemas.openxmlformats.org/drawingml/2006/picture">
                <pic:pic xmlns:pic="http://schemas.openxmlformats.org/drawingml/2006/picture">
                  <pic:nvPicPr>
                    <pic:cNvPr id="104" name="picture" descr="descript"/>
                    <pic:cNvPicPr/>
                  </pic:nvPicPr>
                  <pic:blipFill>
                    <a:blip r:embed="rId40"/>
                    <a:srcRect/>
                    <a:stretch>
                      <a:fillRect/>
                    </a:stretch>
                  </pic:blipFill>
                  <pic:spPr>
                    <a:xfrm>
                      <a:off x="0" y="0"/>
                      <a:ext cx="9429750" cy="7601474"/>
                    </a:xfrm>
                    <a:prstGeom prst="rect">
                      <a:avLst/>
                    </a:prstGeom>
                  </pic:spPr>
                </pic:pic>
              </a:graphicData>
            </a:graphic>
          </wp:inline>
        </w:drawing>
      </w:r>
    </w:p>
    <w:p w14:paraId="371E6D90">
      <w:pPr>
        <w:ind w:left="0"/>
        <w:rPr>
          <w:shd w:val="clear" w:color="auto" w:fill="FFFF00"/>
        </w:rPr>
      </w:pPr>
      <w:r>
        <w:rPr>
          <w:shd w:val="clear" w:color="auto" w:fill="FFFF00"/>
        </w:rPr>
        <w:t>待确认事项：</w:t>
      </w:r>
    </w:p>
    <w:p w14:paraId="17AEC3DD">
      <w:pPr>
        <w:ind w:left="0"/>
        <w:rPr>
          <w:shd w:val="clear" w:color="auto" w:fill="FFFF00"/>
        </w:rPr>
      </w:pPr>
      <w:r>
        <w:rPr>
          <w:shd w:val="clear" w:color="auto" w:fill="auto"/>
        </w:rPr>
        <w:t>是否可做到用户无感（类似于中免海南商详嵌入中免会员）</w:t>
      </w:r>
    </w:p>
    <w:p w14:paraId="29CEB85A">
      <w:pPr>
        <w:pStyle w:val="5"/>
        <w:numPr>
          <w:ilvl w:val="1"/>
          <w:numId w:val="41"/>
        </w:numPr>
      </w:pPr>
      <w:r>
        <w:t>兑换结算</w:t>
      </w:r>
    </w:p>
    <w:p w14:paraId="6923409E">
      <w:pPr>
        <w:numPr>
          <w:ilvl w:val="0"/>
          <w:numId w:val="42"/>
        </w:numPr>
      </w:pPr>
      <w:r>
        <w:t>全积分兑换场景：与贝壳兑换一致</w:t>
      </w:r>
    </w:p>
    <w:p w14:paraId="57AE2389">
      <w:pPr>
        <w:numPr>
          <w:ilvl w:val="0"/>
          <w:numId w:val="42"/>
        </w:numPr>
      </w:pPr>
      <w:r>
        <w:t>积分+现金兑换场景：走虚拟商品结算流程</w:t>
      </w:r>
    </w:p>
    <w:p w14:paraId="7D1611B8">
      <w:pPr>
        <w:pStyle w:val="5"/>
        <w:numPr>
          <w:ilvl w:val="1"/>
          <w:numId w:val="41"/>
        </w:numPr>
      </w:pPr>
      <w:r>
        <w:t>兑换订单</w:t>
      </w:r>
    </w:p>
    <w:p w14:paraId="5AB6C4C1">
      <w:pPr>
        <w:numPr>
          <w:ilvl w:val="0"/>
          <w:numId w:val="43"/>
        </w:numPr>
      </w:pPr>
      <w:r>
        <w:t>全积分兑换场景：仅支持积分支出明细查看</w:t>
      </w:r>
    </w:p>
    <w:p w14:paraId="4A2AD1B4">
      <w:pPr>
        <w:numPr>
          <w:ilvl w:val="0"/>
          <w:numId w:val="43"/>
        </w:numPr>
      </w:pPr>
      <w:r>
        <w:t>积分+现金兑换场景：虚拟商品订单，在我的订单-优选订单下</w:t>
      </w:r>
    </w:p>
    <w:p w14:paraId="6D6B3B67">
      <w:pPr>
        <w:pStyle w:val="2"/>
        <w:pBdr>
          <w:bottom w:val="thickThinSmallGap" w:color="050502" w:sz="8" w:space="0"/>
        </w:pBdr>
        <w:ind w:left="0"/>
      </w:pPr>
    </w:p>
    <w:p w14:paraId="5F589618">
      <w:pPr>
        <w:pStyle w:val="2"/>
        <w:ind w:left="0"/>
      </w:pPr>
      <w:r>
        <w:t>三期版本</w:t>
      </w:r>
    </w:p>
    <w:p w14:paraId="62296563">
      <w:pPr>
        <w:pStyle w:val="3"/>
        <w:numPr>
          <w:ilvl w:val="0"/>
          <w:numId w:val="44"/>
        </w:numPr>
        <w:pBdr>
          <w:bottom w:val="none" w:color="auto" w:sz="0" w:space="0"/>
        </w:pBdr>
      </w:pPr>
      <w:r>
        <w:t>产品流程</w:t>
      </w:r>
    </w:p>
    <w:p w14:paraId="453CCD1D">
      <w:pPr>
        <w:pStyle w:val="4"/>
        <w:numPr>
          <w:ilvl w:val="0"/>
          <w:numId w:val="45"/>
        </w:numPr>
      </w:pPr>
      <w:r>
        <w:t>业务流程</w:t>
      </w:r>
    </w:p>
    <w:p w14:paraId="74BA1D95">
      <w:pPr>
        <w:pStyle w:val="5"/>
        <w:numPr>
          <w:ilvl w:val="1"/>
          <w:numId w:val="45"/>
        </w:numPr>
        <w:pBdr>
          <w:bottom w:val="none" w:color="auto" w:sz="0" w:space="0"/>
        </w:pBdr>
      </w:pPr>
      <w:r>
        <w:t>大会员券权益</w:t>
      </w:r>
    </w:p>
    <w:p w14:paraId="3C12D4B7">
      <w:pPr>
        <w:pStyle w:val="6"/>
        <w:numPr>
          <w:ilvl w:val="2"/>
          <w:numId w:val="45"/>
        </w:numPr>
      </w:pPr>
      <w:r>
        <w:t>活动维护流程（业务）</w:t>
      </w:r>
    </w:p>
    <w:p w14:paraId="0AA73C79">
      <w:pPr>
        <w:ind w:left="0"/>
      </w:pPr>
      <w:r>
        <w:drawing>
          <wp:inline distT="0" distB="0" distL="0" distR="0">
            <wp:extent cx="9715500" cy="6815455"/>
            <wp:effectExtent l="0" t="0" r="0" b="0"/>
            <wp:docPr id="107" name="picture" descr="descript"/>
            <wp:cNvGraphicFramePr/>
            <a:graphic xmlns:a="http://schemas.openxmlformats.org/drawingml/2006/main">
              <a:graphicData uri="http://schemas.openxmlformats.org/drawingml/2006/picture">
                <pic:pic xmlns:pic="http://schemas.openxmlformats.org/drawingml/2006/picture">
                  <pic:nvPicPr>
                    <pic:cNvPr id="107" name="picture" descr="descript"/>
                    <pic:cNvPicPr/>
                  </pic:nvPicPr>
                  <pic:blipFill>
                    <a:blip r:embed="rId41"/>
                    <a:srcRect/>
                    <a:stretch>
                      <a:fillRect/>
                    </a:stretch>
                  </pic:blipFill>
                  <pic:spPr>
                    <a:xfrm>
                      <a:off x="0" y="0"/>
                      <a:ext cx="9715500" cy="6815541"/>
                    </a:xfrm>
                    <a:prstGeom prst="rect">
                      <a:avLst/>
                    </a:prstGeom>
                  </pic:spPr>
                </pic:pic>
              </a:graphicData>
            </a:graphic>
          </wp:inline>
        </w:drawing>
      </w:r>
    </w:p>
    <w:p w14:paraId="2405C7E9">
      <w:pPr>
        <w:snapToGrid/>
        <w:spacing w:line="240" w:lineRule="auto"/>
        <w:ind w:left="0" w:firstLine="0"/>
        <w:jc w:val="left"/>
        <w:rPr>
          <w:rFonts w:ascii="微软雅黑" w:hAnsi="微软雅黑" w:eastAsia="微软雅黑" w:cs="微软雅黑"/>
          <w:i w:val="0"/>
          <w:strike w:val="0"/>
          <w:color w:val="323232"/>
          <w:spacing w:val="0"/>
          <w:sz w:val="20"/>
          <w:u w:val="none"/>
          <w:shd w:val="clear" w:color="auto" w:fill="FFFF00"/>
        </w:rPr>
      </w:pPr>
      <w:r>
        <w:rPr>
          <w:rFonts w:ascii="微软雅黑" w:hAnsi="微软雅黑" w:eastAsia="微软雅黑" w:cs="微软雅黑"/>
          <w:i w:val="0"/>
          <w:strike w:val="0"/>
          <w:color w:val="323232"/>
          <w:spacing w:val="0"/>
          <w:sz w:val="20"/>
          <w:u w:val="none"/>
          <w:shd w:val="clear" w:color="auto" w:fill="FFFF00"/>
        </w:rPr>
        <w:t>待确认问题：</w:t>
      </w:r>
    </w:p>
    <w:p w14:paraId="42FFCC12">
      <w:pPr>
        <w:snapToGrid/>
        <w:spacing w:line="240" w:lineRule="auto"/>
        <w:ind w:left="0" w:firstLine="0"/>
        <w:jc w:val="left"/>
      </w:pPr>
      <w:r>
        <w:rPr>
          <w:rFonts w:ascii="微软雅黑" w:hAnsi="微软雅黑" w:eastAsia="微软雅黑" w:cs="微软雅黑"/>
          <w:i w:val="0"/>
          <w:strike w:val="0"/>
          <w:color w:val="323232"/>
          <w:spacing w:val="0"/>
          <w:sz w:val="20"/>
          <w:u w:val="none"/>
        </w:rPr>
        <w:t>1、仍在中免会员制券</w:t>
      </w:r>
    </w:p>
    <w:p w14:paraId="2FEB119F">
      <w:pPr>
        <w:snapToGrid/>
        <w:spacing w:line="240" w:lineRule="auto"/>
        <w:ind w:left="0" w:firstLine="0"/>
        <w:jc w:val="left"/>
      </w:pPr>
      <w:r>
        <w:rPr>
          <w:rFonts w:ascii="微软雅黑" w:hAnsi="微软雅黑" w:eastAsia="微软雅黑" w:cs="微软雅黑"/>
          <w:i w:val="0"/>
          <w:strike w:val="0"/>
          <w:color w:val="323232"/>
          <w:spacing w:val="0"/>
          <w:sz w:val="20"/>
          <w:u w:val="none"/>
        </w:rPr>
        <w:t>2、中免会员券的全部交互均与千帆券中心对接，由券中心对兑换中心进行校验和下发</w:t>
      </w:r>
    </w:p>
    <w:p w14:paraId="0154769A">
      <w:pPr>
        <w:snapToGrid/>
        <w:spacing w:line="240" w:lineRule="auto"/>
        <w:ind w:left="0" w:firstLine="0"/>
        <w:jc w:val="left"/>
      </w:pPr>
      <w:r>
        <w:rPr>
          <w:rFonts w:ascii="微软雅黑" w:hAnsi="微软雅黑" w:eastAsia="微软雅黑" w:cs="微软雅黑"/>
          <w:i w:val="0"/>
          <w:strike w:val="0"/>
          <w:color w:val="323232"/>
          <w:spacing w:val="0"/>
          <w:sz w:val="20"/>
          <w:u w:val="none"/>
        </w:rPr>
        <w:t>3、积分兑换大会员券规则，由门店在繁星后台维护。积分的成本分担有哪些场景？是否需要审批流？</w:t>
      </w:r>
    </w:p>
    <w:p w14:paraId="0B6E04FC">
      <w:pPr>
        <w:snapToGrid/>
        <w:spacing w:line="240" w:lineRule="auto"/>
        <w:ind w:left="0" w:firstLine="0"/>
        <w:jc w:val="left"/>
      </w:pPr>
      <w:r>
        <w:rPr>
          <w:rFonts w:ascii="微软雅黑" w:hAnsi="微软雅黑" w:eastAsia="微软雅黑" w:cs="微软雅黑"/>
          <w:i w:val="0"/>
          <w:strike w:val="0"/>
          <w:color w:val="323232"/>
          <w:spacing w:val="0"/>
          <w:sz w:val="20"/>
          <w:u w:val="none"/>
          <w:shd w:val="clear" w:color="auto" w:fill="auto"/>
        </w:rPr>
        <w:t>4、兑换中心的页面展示顺序，由电商业务维护</w:t>
      </w:r>
    </w:p>
    <w:p w14:paraId="3D4CEEAF">
      <w:pPr>
        <w:snapToGrid/>
        <w:spacing w:line="240" w:lineRule="auto"/>
        <w:ind w:left="0" w:firstLine="0"/>
        <w:jc w:val="left"/>
      </w:pPr>
      <w:r>
        <w:rPr>
          <w:rFonts w:ascii="微软雅黑" w:hAnsi="微软雅黑" w:eastAsia="微软雅黑" w:cs="微软雅黑"/>
          <w:i w:val="0"/>
          <w:strike w:val="0"/>
          <w:color w:val="323232"/>
          <w:spacing w:val="0"/>
          <w:sz w:val="20"/>
          <w:u w:val="none"/>
          <w:shd w:val="clear" w:color="auto" w:fill="auto"/>
        </w:rPr>
        <w:t>5、下架场景：</w:t>
      </w:r>
    </w:p>
    <w:p w14:paraId="054A2673">
      <w:pPr>
        <w:snapToGrid/>
        <w:spacing w:line="240" w:lineRule="auto"/>
        <w:ind w:left="0" w:firstLine="0"/>
        <w:jc w:val="left"/>
        <w:rPr>
          <w:rFonts w:ascii="微软雅黑" w:hAnsi="微软雅黑" w:eastAsia="微软雅黑" w:cs="微软雅黑"/>
          <w:i w:val="0"/>
          <w:strike w:val="0"/>
          <w:color w:val="323232"/>
          <w:spacing w:val="0"/>
          <w:sz w:val="20"/>
          <w:u w:val="none"/>
          <w:shd w:val="clear" w:color="auto" w:fill="auto"/>
        </w:rPr>
      </w:pPr>
      <w:r>
        <w:rPr>
          <w:rFonts w:ascii="微软雅黑" w:hAnsi="微软雅黑" w:eastAsia="微软雅黑" w:cs="微软雅黑"/>
          <w:i w:val="0"/>
          <w:strike w:val="0"/>
          <w:color w:val="323232"/>
          <w:spacing w:val="0"/>
          <w:sz w:val="20"/>
          <w:u w:val="none"/>
          <w:shd w:val="clear" w:color="auto" w:fill="auto"/>
        </w:rPr>
        <w:t>（1）中免会员侧，券活动失效，通过券中心下发给兑换中心，自动下架</w:t>
      </w:r>
    </w:p>
    <w:p w14:paraId="312F1B93">
      <w:pPr>
        <w:snapToGrid/>
        <w:spacing w:line="240" w:lineRule="auto"/>
        <w:ind w:left="0" w:firstLine="0"/>
        <w:jc w:val="left"/>
      </w:pPr>
      <w:r>
        <w:rPr>
          <w:rFonts w:ascii="微软雅黑" w:hAnsi="微软雅黑" w:eastAsia="微软雅黑" w:cs="微软雅黑"/>
          <w:i w:val="0"/>
          <w:strike w:val="0"/>
          <w:color w:val="323232"/>
          <w:spacing w:val="0"/>
          <w:sz w:val="20"/>
          <w:u w:val="none"/>
        </w:rPr>
        <w:t>（2）繁星后台，门店手动操作下架；----是否需要该操作口子？</w:t>
      </w:r>
    </w:p>
    <w:p w14:paraId="28B7EAE8">
      <w:pPr>
        <w:ind w:left="0"/>
        <w:rPr>
          <w:rFonts w:ascii="微软雅黑" w:hAnsi="微软雅黑" w:eastAsia="微软雅黑" w:cs="微软雅黑"/>
          <w:i w:val="0"/>
          <w:strike w:val="0"/>
          <w:color w:val="323232"/>
          <w:spacing w:val="0"/>
          <w:sz w:val="20"/>
          <w:u w:val="none"/>
        </w:rPr>
      </w:pPr>
      <w:r>
        <w:rPr>
          <w:rFonts w:ascii="微软雅黑" w:hAnsi="微软雅黑" w:eastAsia="微软雅黑" w:cs="微软雅黑"/>
          <w:i w:val="0"/>
          <w:strike w:val="0"/>
          <w:color w:val="323232"/>
          <w:spacing w:val="0"/>
          <w:sz w:val="20"/>
          <w:u w:val="none"/>
        </w:rPr>
        <w:t>（3）是否允许电商侧在兑换中心操作移出兑换中心？</w:t>
      </w:r>
    </w:p>
    <w:p w14:paraId="45BFE91B">
      <w:pPr>
        <w:pStyle w:val="6"/>
        <w:numPr>
          <w:ilvl w:val="2"/>
          <w:numId w:val="45"/>
        </w:numPr>
      </w:pPr>
      <w:r>
        <w:t>权益兑换流程（用户）</w:t>
      </w:r>
    </w:p>
    <w:p w14:paraId="225DCA29">
      <w:pPr>
        <w:snapToGrid/>
        <w:spacing w:line="240" w:lineRule="auto"/>
        <w:ind w:left="0" w:firstLine="0"/>
        <w:jc w:val="left"/>
        <w:rPr>
          <w:rFonts w:ascii="微软雅黑" w:hAnsi="微软雅黑" w:eastAsia="微软雅黑" w:cs="微软雅黑"/>
          <w:i w:val="0"/>
          <w:strike w:val="0"/>
          <w:color w:val="323232"/>
          <w:spacing w:val="0"/>
          <w:sz w:val="20"/>
          <w:u w:val="none"/>
        </w:rPr>
      </w:pPr>
      <w:r>
        <w:rPr>
          <w:rFonts w:ascii="微软雅黑" w:hAnsi="微软雅黑" w:eastAsia="微软雅黑" w:cs="微软雅黑"/>
          <w:i w:val="0"/>
          <w:strike w:val="0"/>
          <w:color w:val="323232"/>
          <w:spacing w:val="0"/>
          <w:sz w:val="20"/>
          <w:u w:val="none"/>
        </w:rPr>
        <w:t xml:space="preserve">流程见1.2.2 </w:t>
      </w:r>
    </w:p>
    <w:p w14:paraId="46D0ACCD">
      <w:pPr>
        <w:pStyle w:val="6"/>
        <w:numPr>
          <w:ilvl w:val="2"/>
          <w:numId w:val="45"/>
        </w:numPr>
      </w:pPr>
      <w:r>
        <w:t>权益核销流程（用户）</w:t>
      </w:r>
    </w:p>
    <w:p w14:paraId="074DB81E">
      <w:pPr>
        <w:snapToGrid/>
        <w:spacing w:line="240" w:lineRule="auto"/>
        <w:ind w:left="0" w:firstLine="0"/>
        <w:jc w:val="left"/>
        <w:rPr>
          <w:rFonts w:ascii="微软雅黑" w:hAnsi="微软雅黑" w:eastAsia="微软雅黑" w:cs="微软雅黑"/>
          <w:i w:val="0"/>
          <w:strike w:val="0"/>
          <w:color w:val="323232"/>
          <w:spacing w:val="0"/>
          <w:sz w:val="20"/>
          <w:u w:val="none"/>
          <w:shd w:val="clear" w:color="auto" w:fill="FFFF00"/>
        </w:rPr>
      </w:pPr>
      <w:r>
        <w:rPr>
          <w:rFonts w:ascii="微软雅黑" w:hAnsi="微软雅黑" w:eastAsia="微软雅黑" w:cs="微软雅黑"/>
          <w:i w:val="0"/>
          <w:strike w:val="0"/>
          <w:color w:val="323232"/>
          <w:spacing w:val="0"/>
          <w:sz w:val="20"/>
          <w:u w:val="none"/>
          <w:shd w:val="clear" w:color="auto" w:fill="FFFF00"/>
        </w:rPr>
        <w:t>待确认问题：</w:t>
      </w:r>
    </w:p>
    <w:p w14:paraId="5C572338">
      <w:pPr>
        <w:snapToGrid/>
        <w:spacing w:line="240" w:lineRule="auto"/>
        <w:ind w:left="0" w:firstLine="0"/>
        <w:jc w:val="left"/>
      </w:pPr>
      <w:r>
        <w:rPr>
          <w:rFonts w:ascii="微软雅黑" w:hAnsi="微软雅黑" w:eastAsia="微软雅黑" w:cs="微软雅黑"/>
          <w:i w:val="0"/>
          <w:strike w:val="0"/>
          <w:color w:val="323232"/>
          <w:spacing w:val="0"/>
          <w:sz w:val="20"/>
          <w:u w:val="none"/>
        </w:rPr>
        <w:t>1、大会员券，跟目前的核销流程也不变</w:t>
      </w:r>
    </w:p>
    <w:p w14:paraId="4C1E8747">
      <w:pPr>
        <w:pStyle w:val="3"/>
        <w:numPr>
          <w:ilvl w:val="0"/>
          <w:numId w:val="44"/>
        </w:numPr>
        <w:pBdr>
          <w:bottom w:val="none" w:color="auto" w:sz="0" w:space="0"/>
        </w:pBdr>
      </w:pPr>
      <w:r>
        <w:t>千帆功能描述</w:t>
      </w:r>
    </w:p>
    <w:p w14:paraId="2B224513">
      <w:pPr>
        <w:pStyle w:val="4"/>
        <w:numPr>
          <w:ilvl w:val="0"/>
          <w:numId w:val="46"/>
        </w:numPr>
      </w:pPr>
      <w:r>
        <w:t>C端</w:t>
      </w:r>
    </w:p>
    <w:p w14:paraId="725CEA29">
      <w:pPr>
        <w:pStyle w:val="5"/>
        <w:numPr>
          <w:ilvl w:val="1"/>
          <w:numId w:val="46"/>
        </w:numPr>
      </w:pPr>
      <w:r>
        <w:t>兑换商品详情</w:t>
      </w:r>
    </w:p>
    <w:p w14:paraId="3DCF25AF">
      <w:pPr>
        <w:pStyle w:val="6"/>
        <w:numPr>
          <w:ilvl w:val="2"/>
          <w:numId w:val="46"/>
        </w:numPr>
      </w:pPr>
      <w:r>
        <w:t>大会员券权益</w:t>
      </w:r>
    </w:p>
    <w:p w14:paraId="7DBEF84B">
      <w:pPr>
        <w:ind w:left="0"/>
      </w:pPr>
      <w:r>
        <w:drawing>
          <wp:inline distT="0" distB="0" distL="0" distR="0">
            <wp:extent cx="9429750" cy="7863840"/>
            <wp:effectExtent l="0" t="0" r="0" b="0"/>
            <wp:docPr id="110" name="picture" descr="descript"/>
            <wp:cNvGraphicFramePr/>
            <a:graphic xmlns:a="http://schemas.openxmlformats.org/drawingml/2006/main">
              <a:graphicData uri="http://schemas.openxmlformats.org/drawingml/2006/picture">
                <pic:pic xmlns:pic="http://schemas.openxmlformats.org/drawingml/2006/picture">
                  <pic:nvPicPr>
                    <pic:cNvPr id="110" name="picture" descr="descript"/>
                    <pic:cNvPicPr/>
                  </pic:nvPicPr>
                  <pic:blipFill>
                    <a:blip r:embed="rId42"/>
                    <a:srcRect/>
                    <a:stretch>
                      <a:fillRect/>
                    </a:stretch>
                  </pic:blipFill>
                  <pic:spPr>
                    <a:xfrm>
                      <a:off x="0" y="0"/>
                      <a:ext cx="9429750" cy="7863924"/>
                    </a:xfrm>
                    <a:prstGeom prst="rect">
                      <a:avLst/>
                    </a:prstGeom>
                  </pic:spPr>
                </pic:pic>
              </a:graphicData>
            </a:graphic>
          </wp:inline>
        </w:drawing>
      </w:r>
    </w:p>
    <w:p w14:paraId="0545E000"/>
    <w:p w14:paraId="476DAEB8">
      <w:pPr>
        <w:pStyle w:val="3"/>
        <w:numPr>
          <w:ilvl w:val="0"/>
          <w:numId w:val="44"/>
        </w:numPr>
      </w:pPr>
      <w:r>
        <w:t>附：业务需求</w:t>
      </w:r>
    </w:p>
    <w:p w14:paraId="3055C61C">
      <w:pPr>
        <w:ind w:left="0"/>
        <w:rPr>
          <w:shd w:val="clear" w:color="auto" w:fill="auto"/>
        </w:rPr>
      </w:pPr>
      <w:r>
        <w:rPr>
          <w:shd w:val="clear" w:color="auto" w:fill="auto"/>
        </w:rPr>
        <w:fldChar w:fldCharType="begin"/>
      </w:r>
      <w:r>
        <w:rPr>
          <w:shd w:val="clear" w:color="auto" w:fill="auto"/>
        </w:rPr>
        <w:instrText xml:space="preserve">HYPERLINK https://drive.weixin.qq.com/s?k=AH0AZwflAAkqiPdJOIAacAYwZaANE docLink \tdfu https://drive.weixin.qq.com/s?k=AH0AZwflAAkqiPdJOIAacAYwZaANE \tdfid i.1970325003003773.1688857667593127_f.7621659293WrN \tdfe 1012 \tdfn %u79EF%u5206%u5151%u6362%u5238%u9700%u6C42%u8865%u5145.docx \tdft Wedrive \tdlt inline \tdlf FromUploadFile \tdtf 0 </w:instrText>
      </w:r>
      <w:r>
        <w:rPr>
          <w:shd w:val="clear" w:color="auto" w:fill="auto"/>
        </w:rPr>
        <w:fldChar w:fldCharType="separate"/>
      </w:r>
      <w:r>
        <w:rPr>
          <w:shd w:val="clear" w:color="auto" w:fill="auto"/>
        </w:rPr>
        <w:t>积分兑换券需求补充.docx</w:t>
      </w:r>
      <w:r>
        <w:rPr>
          <w:shd w:val="clear" w:color="auto" w:fill="auto"/>
        </w:rPr>
        <w:fldChar w:fldCharType="end"/>
      </w:r>
    </w:p>
    <w:sectPr>
      <w:pgSz w:w="11905" w:h="16838"/>
      <w:pgMar w:top="1361" w:right="1417" w:bottom="1361"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orHAnsi">
    <w:altName w:val="Segoe Print"/>
    <w:panose1 w:val="00000000000000000000"/>
    <w:charset w:val="00"/>
    <w:family w:val="auto"/>
    <w:pitch w:val="default"/>
    <w:sig w:usb0="00000000" w:usb1="00000000" w:usb2="00000000" w:usb3="00000000" w:csb0="00000000" w:csb1="00000000"/>
  </w:font>
  <w:font w:name="minorEastAsia">
    <w:altName w:val="宋体"/>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
    <w:nsid w:val="845B5372"/>
    <w:multiLevelType w:val="multilevel"/>
    <w:tmpl w:val="845B5372"/>
    <w:lvl w:ilvl="0" w:tentative="0">
      <w:start w:val="1"/>
      <w:numFmt w:val="decimal"/>
      <w:lvlText w:val="%1."/>
      <w:lvlJc w:val="left"/>
      <w:pPr>
        <w:ind w:left="672" w:hanging="336"/>
      </w:pPr>
    </w:lvl>
    <w:lvl w:ilvl="1" w:tentative="0">
      <w:start w:val="1"/>
      <w:numFmt w:val="decimal"/>
      <w:lvlText w:val="%1.%2."/>
      <w:lvlJc w:val="left"/>
      <w:pPr>
        <w:ind w:left="1280" w:hanging="504"/>
      </w:pPr>
    </w:lvl>
    <w:lvl w:ilvl="2" w:tentative="0">
      <w:start w:val="1"/>
      <w:numFmt w:val="decimal"/>
      <w:lvlText w:val="%1.%2.%3."/>
      <w:lvlJc w:val="left"/>
      <w:pPr>
        <w:ind w:left="1888" w:hanging="672"/>
      </w:pPr>
    </w:lvl>
    <w:lvl w:ilvl="3" w:tentative="0">
      <w:start w:val="1"/>
      <w:numFmt w:val="decimal"/>
      <w:lvlText w:val="%1.%2.%3.%4."/>
      <w:lvlJc w:val="left"/>
      <w:pPr>
        <w:ind w:left="2496" w:hanging="840"/>
      </w:pPr>
    </w:lvl>
    <w:lvl w:ilvl="4" w:tentative="0">
      <w:start w:val="1"/>
      <w:numFmt w:val="decimal"/>
      <w:lvlText w:val="%1.%2.%3.%4.%5."/>
      <w:lvlJc w:val="left"/>
      <w:pPr>
        <w:ind w:left="3104" w:hanging="1008"/>
      </w:pPr>
    </w:lvl>
    <w:lvl w:ilvl="5" w:tentative="0">
      <w:start w:val="1"/>
      <w:numFmt w:val="decimal"/>
      <w:lvlText w:val="%1.%2.%3.%4.%5.%6."/>
      <w:lvlJc w:val="left"/>
      <w:pPr>
        <w:ind w:left="3712" w:hanging="1176"/>
      </w:pPr>
    </w:lvl>
    <w:lvl w:ilvl="6" w:tentative="0">
      <w:start w:val="1"/>
      <w:numFmt w:val="decimal"/>
      <w:lvlText w:val="%1.%2.%3.%4.%5.%6.%7."/>
      <w:lvlJc w:val="left"/>
      <w:pPr>
        <w:ind w:left="4320" w:hanging="1344"/>
      </w:pPr>
    </w:lvl>
    <w:lvl w:ilvl="7" w:tentative="0">
      <w:start w:val="1"/>
      <w:numFmt w:val="decimal"/>
      <w:lvlText w:val="%1.%2.%3.%4.%5.%6.%7.%8."/>
      <w:lvlJc w:val="left"/>
      <w:pPr>
        <w:ind w:left="4928" w:hanging="1512"/>
      </w:pPr>
    </w:lvl>
    <w:lvl w:ilvl="8" w:tentative="0">
      <w:start w:val="1"/>
      <w:numFmt w:val="decimal"/>
      <w:lvlText w:val="%1.%2.%3.%4.%5.%6.%7.%8.%9."/>
      <w:lvlJc w:val="left"/>
      <w:pPr>
        <w:ind w:left="5536" w:hanging="1680"/>
      </w:pPr>
    </w:lvl>
  </w:abstractNum>
  <w:abstractNum w:abstractNumId="2">
    <w:nsid w:val="8461FADE"/>
    <w:multiLevelType w:val="multilevel"/>
    <w:tmpl w:val="8461FADE"/>
    <w:lvl w:ilvl="0" w:tentative="0">
      <w:start w:val="1"/>
      <w:numFmt w:val="decimal"/>
      <w:lvlText w:val="%1."/>
      <w:lvlJc w:val="left"/>
      <w:pPr>
        <w:ind w:left="336" w:hanging="336"/>
      </w:pPr>
    </w:lvl>
    <w:lvl w:ilvl="1" w:tentative="0">
      <w:start w:val="1"/>
      <w:numFmt w:val="decimal"/>
      <w:lvlText w:val="%1.%2."/>
      <w:lvlJc w:val="left"/>
      <w:pPr>
        <w:ind w:left="944" w:hanging="504"/>
      </w:pPr>
    </w:lvl>
    <w:lvl w:ilvl="2" w:tentative="0">
      <w:start w:val="1"/>
      <w:numFmt w:val="decimal"/>
      <w:lvlText w:val="%1.%2.%3."/>
      <w:lvlJc w:val="left"/>
      <w:pPr>
        <w:ind w:left="1552" w:hanging="672"/>
      </w:pPr>
    </w:lvl>
    <w:lvl w:ilvl="3" w:tentative="0">
      <w:start w:val="1"/>
      <w:numFmt w:val="decimal"/>
      <w:lvlText w:val="%1.%2.%3.%4."/>
      <w:lvlJc w:val="left"/>
      <w:pPr>
        <w:ind w:left="2160" w:hanging="840"/>
      </w:pPr>
    </w:lvl>
    <w:lvl w:ilvl="4" w:tentative="0">
      <w:start w:val="1"/>
      <w:numFmt w:val="decimal"/>
      <w:lvlText w:val="%1.%2.%3.%4.%5."/>
      <w:lvlJc w:val="left"/>
      <w:pPr>
        <w:ind w:left="2768" w:hanging="1008"/>
      </w:pPr>
    </w:lvl>
    <w:lvl w:ilvl="5" w:tentative="0">
      <w:start w:val="1"/>
      <w:numFmt w:val="decimal"/>
      <w:lvlText w:val="%1.%2.%3.%4.%5.%6."/>
      <w:lvlJc w:val="left"/>
      <w:pPr>
        <w:ind w:left="3376" w:hanging="1176"/>
      </w:pPr>
    </w:lvl>
    <w:lvl w:ilvl="6" w:tentative="0">
      <w:start w:val="1"/>
      <w:numFmt w:val="decimal"/>
      <w:lvlText w:val="%1.%2.%3.%4.%5.%6.%7."/>
      <w:lvlJc w:val="left"/>
      <w:pPr>
        <w:ind w:left="3984" w:hanging="1344"/>
      </w:pPr>
    </w:lvl>
    <w:lvl w:ilvl="7" w:tentative="0">
      <w:start w:val="1"/>
      <w:numFmt w:val="decimal"/>
      <w:lvlText w:val="%1.%2.%3.%4.%5.%6.%7.%8."/>
      <w:lvlJc w:val="left"/>
      <w:pPr>
        <w:ind w:left="4592" w:hanging="1512"/>
      </w:pPr>
    </w:lvl>
    <w:lvl w:ilvl="8" w:tentative="0">
      <w:start w:val="1"/>
      <w:numFmt w:val="decimal"/>
      <w:lvlText w:val="%1.%2.%3.%4.%5.%6.%7.%8.%9."/>
      <w:lvlJc w:val="left"/>
      <w:pPr>
        <w:ind w:left="5200" w:hanging="1680"/>
      </w:pPr>
    </w:lvl>
  </w:abstractNum>
  <w:abstractNum w:abstractNumId="3">
    <w:nsid w:val="91995D4F"/>
    <w:multiLevelType w:val="multilevel"/>
    <w:tmpl w:val="91995D4F"/>
    <w:lvl w:ilvl="0" w:tentative="0">
      <w:start w:val="1"/>
      <w:numFmt w:val="bullet"/>
      <w:lvlText w:val=""/>
      <w:lvlJc w:val="left"/>
      <w:pPr>
        <w:ind w:left="776" w:hanging="336"/>
      </w:pPr>
      <w:rPr>
        <w:rFonts w:hint="default" w:ascii="Wingdings" w:hAnsi="Wingdings" w:cs="Wingdings"/>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4">
    <w:nsid w:val="9239341B"/>
    <w:multiLevelType w:val="multilevel"/>
    <w:tmpl w:val="9239341B"/>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5">
    <w:nsid w:val="9288B902"/>
    <w:multiLevelType w:val="multilevel"/>
    <w:tmpl w:val="9288B902"/>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6">
    <w:nsid w:val="9C8AC8EF"/>
    <w:multiLevelType w:val="multilevel"/>
    <w:tmpl w:val="9C8AC8EF"/>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7">
    <w:nsid w:val="B0F1ACD9"/>
    <w:multiLevelType w:val="multilevel"/>
    <w:tmpl w:val="B0F1ACD9"/>
    <w:lvl w:ilvl="0" w:tentative="0">
      <w:start w:val="1"/>
      <w:numFmt w:val="decimal"/>
      <w:lvlText w:val="%1."/>
      <w:lvlJc w:val="left"/>
      <w:pPr>
        <w:ind w:left="672" w:hanging="336"/>
      </w:pPr>
    </w:lvl>
    <w:lvl w:ilvl="1" w:tentative="0">
      <w:start w:val="1"/>
      <w:numFmt w:val="decimal"/>
      <w:lvlText w:val="%1.%2."/>
      <w:lvlJc w:val="left"/>
      <w:pPr>
        <w:ind w:left="1280" w:hanging="504"/>
      </w:pPr>
    </w:lvl>
    <w:lvl w:ilvl="2" w:tentative="0">
      <w:start w:val="1"/>
      <w:numFmt w:val="decimal"/>
      <w:lvlText w:val="%1.%2.%3."/>
      <w:lvlJc w:val="left"/>
      <w:pPr>
        <w:ind w:left="1888" w:hanging="672"/>
      </w:pPr>
    </w:lvl>
    <w:lvl w:ilvl="3" w:tentative="0">
      <w:start w:val="1"/>
      <w:numFmt w:val="decimal"/>
      <w:lvlText w:val="%1.%2.%3.%4."/>
      <w:lvlJc w:val="left"/>
      <w:pPr>
        <w:ind w:left="2496" w:hanging="840"/>
      </w:pPr>
    </w:lvl>
    <w:lvl w:ilvl="4" w:tentative="0">
      <w:start w:val="1"/>
      <w:numFmt w:val="decimal"/>
      <w:lvlText w:val="%1.%2.%3.%4.%5."/>
      <w:lvlJc w:val="left"/>
      <w:pPr>
        <w:ind w:left="3104" w:hanging="1008"/>
      </w:pPr>
    </w:lvl>
    <w:lvl w:ilvl="5" w:tentative="0">
      <w:start w:val="1"/>
      <w:numFmt w:val="decimal"/>
      <w:lvlText w:val="%1.%2.%3.%4.%5.%6."/>
      <w:lvlJc w:val="left"/>
      <w:pPr>
        <w:ind w:left="3712" w:hanging="1176"/>
      </w:pPr>
    </w:lvl>
    <w:lvl w:ilvl="6" w:tentative="0">
      <w:start w:val="1"/>
      <w:numFmt w:val="decimal"/>
      <w:lvlText w:val="%1.%2.%3.%4.%5.%6.%7."/>
      <w:lvlJc w:val="left"/>
      <w:pPr>
        <w:ind w:left="4320" w:hanging="1344"/>
      </w:pPr>
    </w:lvl>
    <w:lvl w:ilvl="7" w:tentative="0">
      <w:start w:val="1"/>
      <w:numFmt w:val="decimal"/>
      <w:lvlText w:val="%1.%2.%3.%4.%5.%6.%7.%8."/>
      <w:lvlJc w:val="left"/>
      <w:pPr>
        <w:ind w:left="4928" w:hanging="1512"/>
      </w:pPr>
    </w:lvl>
    <w:lvl w:ilvl="8" w:tentative="0">
      <w:start w:val="1"/>
      <w:numFmt w:val="decimal"/>
      <w:lvlText w:val="%1.%2.%3.%4.%5.%6.%7.%8.%9."/>
      <w:lvlJc w:val="left"/>
      <w:pPr>
        <w:ind w:left="5536" w:hanging="1680"/>
      </w:pPr>
    </w:lvl>
  </w:abstractNum>
  <w:abstractNum w:abstractNumId="8">
    <w:nsid w:val="B5E306ED"/>
    <w:multiLevelType w:val="multilevel"/>
    <w:tmpl w:val="B5E306ED"/>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9">
    <w:nsid w:val="B8CEF35B"/>
    <w:multiLevelType w:val="multilevel"/>
    <w:tmpl w:val="B8CEF35B"/>
    <w:lvl w:ilvl="0" w:tentative="0">
      <w:start w:val="1"/>
      <w:numFmt w:val="bullet"/>
      <w:lvlText w:val=""/>
      <w:lvlJc w:val="left"/>
      <w:pPr>
        <w:ind w:left="776" w:hanging="336"/>
      </w:pPr>
      <w:rPr>
        <w:rFonts w:hint="default" w:ascii="Wingdings" w:hAnsi="Wingdings" w:cs="Wingdings"/>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10">
    <w:nsid w:val="BB64CFA9"/>
    <w:multiLevelType w:val="multilevel"/>
    <w:tmpl w:val="BB64CFA9"/>
    <w:lvl w:ilvl="0" w:tentative="0">
      <w:start w:val="1"/>
      <w:numFmt w:val="decimal"/>
      <w:lvlText w:val="%1."/>
      <w:lvlJc w:val="left"/>
      <w:pPr>
        <w:ind w:left="672" w:hanging="336"/>
      </w:pPr>
    </w:lvl>
    <w:lvl w:ilvl="1" w:tentative="0">
      <w:start w:val="1"/>
      <w:numFmt w:val="decimal"/>
      <w:lvlText w:val="%1.%2."/>
      <w:lvlJc w:val="left"/>
      <w:pPr>
        <w:ind w:left="1280" w:hanging="504"/>
      </w:pPr>
    </w:lvl>
    <w:lvl w:ilvl="2" w:tentative="0">
      <w:start w:val="1"/>
      <w:numFmt w:val="decimal"/>
      <w:lvlText w:val="%1.%2.%3."/>
      <w:lvlJc w:val="left"/>
      <w:pPr>
        <w:ind w:left="1888" w:hanging="672"/>
      </w:pPr>
    </w:lvl>
    <w:lvl w:ilvl="3" w:tentative="0">
      <w:start w:val="1"/>
      <w:numFmt w:val="decimal"/>
      <w:lvlText w:val="%1.%2.%3.%4."/>
      <w:lvlJc w:val="left"/>
      <w:pPr>
        <w:ind w:left="2496" w:hanging="840"/>
      </w:pPr>
    </w:lvl>
    <w:lvl w:ilvl="4" w:tentative="0">
      <w:start w:val="1"/>
      <w:numFmt w:val="decimal"/>
      <w:lvlText w:val="%1.%2.%3.%4.%5."/>
      <w:lvlJc w:val="left"/>
      <w:pPr>
        <w:ind w:left="3104" w:hanging="1008"/>
      </w:pPr>
    </w:lvl>
    <w:lvl w:ilvl="5" w:tentative="0">
      <w:start w:val="1"/>
      <w:numFmt w:val="decimal"/>
      <w:lvlText w:val="%1.%2.%3.%4.%5.%6."/>
      <w:lvlJc w:val="left"/>
      <w:pPr>
        <w:ind w:left="3712" w:hanging="1176"/>
      </w:pPr>
    </w:lvl>
    <w:lvl w:ilvl="6" w:tentative="0">
      <w:start w:val="1"/>
      <w:numFmt w:val="decimal"/>
      <w:lvlText w:val="%1.%2.%3.%4.%5.%6.%7."/>
      <w:lvlJc w:val="left"/>
      <w:pPr>
        <w:ind w:left="4320" w:hanging="1344"/>
      </w:pPr>
    </w:lvl>
    <w:lvl w:ilvl="7" w:tentative="0">
      <w:start w:val="1"/>
      <w:numFmt w:val="decimal"/>
      <w:lvlText w:val="%1.%2.%3.%4.%5.%6.%7.%8."/>
      <w:lvlJc w:val="left"/>
      <w:pPr>
        <w:ind w:left="4928" w:hanging="1512"/>
      </w:pPr>
    </w:lvl>
    <w:lvl w:ilvl="8" w:tentative="0">
      <w:start w:val="1"/>
      <w:numFmt w:val="decimal"/>
      <w:lvlText w:val="%1.%2.%3.%4.%5.%6.%7.%8.%9."/>
      <w:lvlJc w:val="left"/>
      <w:pPr>
        <w:ind w:left="5536" w:hanging="1680"/>
      </w:pPr>
    </w:lvl>
  </w:abstractNum>
  <w:abstractNum w:abstractNumId="11">
    <w:nsid w:val="BE923771"/>
    <w:multiLevelType w:val="multilevel"/>
    <w:tmpl w:val="BE923771"/>
    <w:lvl w:ilvl="0" w:tentative="0">
      <w:start w:val="1"/>
      <w:numFmt w:val="decimal"/>
      <w:lvlText w:val="%1."/>
      <w:lvlJc w:val="left"/>
      <w:pPr>
        <w:ind w:left="672" w:hanging="336"/>
      </w:pPr>
    </w:lvl>
    <w:lvl w:ilvl="1" w:tentative="0">
      <w:start w:val="1"/>
      <w:numFmt w:val="decimal"/>
      <w:lvlText w:val="%1.%2."/>
      <w:lvlJc w:val="left"/>
      <w:pPr>
        <w:ind w:left="1280" w:hanging="504"/>
      </w:pPr>
    </w:lvl>
    <w:lvl w:ilvl="2" w:tentative="0">
      <w:start w:val="1"/>
      <w:numFmt w:val="decimal"/>
      <w:lvlText w:val="%1.%2.%3."/>
      <w:lvlJc w:val="left"/>
      <w:pPr>
        <w:ind w:left="1888" w:hanging="672"/>
      </w:pPr>
    </w:lvl>
    <w:lvl w:ilvl="3" w:tentative="0">
      <w:start w:val="1"/>
      <w:numFmt w:val="decimal"/>
      <w:lvlText w:val="%1.%2.%3.%4."/>
      <w:lvlJc w:val="left"/>
      <w:pPr>
        <w:ind w:left="2496" w:hanging="840"/>
      </w:pPr>
    </w:lvl>
    <w:lvl w:ilvl="4" w:tentative="0">
      <w:start w:val="1"/>
      <w:numFmt w:val="decimal"/>
      <w:lvlText w:val="%1.%2.%3.%4.%5."/>
      <w:lvlJc w:val="left"/>
      <w:pPr>
        <w:ind w:left="3104" w:hanging="1008"/>
      </w:pPr>
    </w:lvl>
    <w:lvl w:ilvl="5" w:tentative="0">
      <w:start w:val="1"/>
      <w:numFmt w:val="decimal"/>
      <w:lvlText w:val="%1.%2.%3.%4.%5.%6."/>
      <w:lvlJc w:val="left"/>
      <w:pPr>
        <w:ind w:left="3712" w:hanging="1176"/>
      </w:pPr>
    </w:lvl>
    <w:lvl w:ilvl="6" w:tentative="0">
      <w:start w:val="1"/>
      <w:numFmt w:val="decimal"/>
      <w:lvlText w:val="%1.%2.%3.%4.%5.%6.%7."/>
      <w:lvlJc w:val="left"/>
      <w:pPr>
        <w:ind w:left="4320" w:hanging="1344"/>
      </w:pPr>
    </w:lvl>
    <w:lvl w:ilvl="7" w:tentative="0">
      <w:start w:val="1"/>
      <w:numFmt w:val="decimal"/>
      <w:lvlText w:val="%1.%2.%3.%4.%5.%6.%7.%8."/>
      <w:lvlJc w:val="left"/>
      <w:pPr>
        <w:ind w:left="4928" w:hanging="1512"/>
      </w:pPr>
    </w:lvl>
    <w:lvl w:ilvl="8" w:tentative="0">
      <w:start w:val="1"/>
      <w:numFmt w:val="decimal"/>
      <w:lvlText w:val="%1.%2.%3.%4.%5.%6.%7.%8.%9."/>
      <w:lvlJc w:val="left"/>
      <w:pPr>
        <w:ind w:left="5536" w:hanging="1680"/>
      </w:pPr>
    </w:lvl>
  </w:abstractNum>
  <w:abstractNum w:abstractNumId="12">
    <w:nsid w:val="BF205925"/>
    <w:multiLevelType w:val="multilevel"/>
    <w:tmpl w:val="BF205925"/>
    <w:lvl w:ilvl="0" w:tentative="0">
      <w:start w:val="1"/>
      <w:numFmt w:val="decimal"/>
      <w:lvlText w:val="%1."/>
      <w:lvlJc w:val="left"/>
      <w:pPr>
        <w:ind w:left="672" w:hanging="336"/>
      </w:pPr>
    </w:lvl>
    <w:lvl w:ilvl="1" w:tentative="0">
      <w:start w:val="1"/>
      <w:numFmt w:val="decimal"/>
      <w:lvlText w:val="%1.%2."/>
      <w:lvlJc w:val="left"/>
      <w:pPr>
        <w:ind w:left="1280" w:hanging="504"/>
      </w:pPr>
    </w:lvl>
    <w:lvl w:ilvl="2" w:tentative="0">
      <w:start w:val="1"/>
      <w:numFmt w:val="decimal"/>
      <w:lvlText w:val="%1.%2.%3."/>
      <w:lvlJc w:val="left"/>
      <w:pPr>
        <w:ind w:left="1888" w:hanging="672"/>
      </w:pPr>
    </w:lvl>
    <w:lvl w:ilvl="3" w:tentative="0">
      <w:start w:val="1"/>
      <w:numFmt w:val="decimal"/>
      <w:lvlText w:val="%1.%2.%3.%4."/>
      <w:lvlJc w:val="left"/>
      <w:pPr>
        <w:ind w:left="2496" w:hanging="840"/>
      </w:pPr>
    </w:lvl>
    <w:lvl w:ilvl="4" w:tentative="0">
      <w:start w:val="1"/>
      <w:numFmt w:val="decimal"/>
      <w:lvlText w:val="%1.%2.%3.%4.%5."/>
      <w:lvlJc w:val="left"/>
      <w:pPr>
        <w:ind w:left="3104" w:hanging="1008"/>
      </w:pPr>
    </w:lvl>
    <w:lvl w:ilvl="5" w:tentative="0">
      <w:start w:val="1"/>
      <w:numFmt w:val="decimal"/>
      <w:lvlText w:val="%1.%2.%3.%4.%5.%6."/>
      <w:lvlJc w:val="left"/>
      <w:pPr>
        <w:ind w:left="3712" w:hanging="1176"/>
      </w:pPr>
    </w:lvl>
    <w:lvl w:ilvl="6" w:tentative="0">
      <w:start w:val="1"/>
      <w:numFmt w:val="decimal"/>
      <w:lvlText w:val="%1.%2.%3.%4.%5.%6.%7."/>
      <w:lvlJc w:val="left"/>
      <w:pPr>
        <w:ind w:left="4320" w:hanging="1344"/>
      </w:pPr>
    </w:lvl>
    <w:lvl w:ilvl="7" w:tentative="0">
      <w:start w:val="1"/>
      <w:numFmt w:val="decimal"/>
      <w:lvlText w:val="%1.%2.%3.%4.%5.%6.%7.%8."/>
      <w:lvlJc w:val="left"/>
      <w:pPr>
        <w:ind w:left="4928" w:hanging="1512"/>
      </w:pPr>
    </w:lvl>
    <w:lvl w:ilvl="8" w:tentative="0">
      <w:start w:val="1"/>
      <w:numFmt w:val="decimal"/>
      <w:lvlText w:val="%1.%2.%3.%4.%5.%6.%7.%8.%9."/>
      <w:lvlJc w:val="left"/>
      <w:pPr>
        <w:ind w:left="5536" w:hanging="1680"/>
      </w:pPr>
    </w:lvl>
  </w:abstractNum>
  <w:abstractNum w:abstractNumId="13">
    <w:nsid w:val="C8879AEF"/>
    <w:multiLevelType w:val="multilevel"/>
    <w:tmpl w:val="C8879AEF"/>
    <w:lvl w:ilvl="0" w:tentative="0">
      <w:start w:val="2"/>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4">
    <w:nsid w:val="CF092B84"/>
    <w:multiLevelType w:val="multilevel"/>
    <w:tmpl w:val="CF092B84"/>
    <w:lvl w:ilvl="0" w:tentative="0">
      <w:start w:val="1"/>
      <w:numFmt w:val="decimal"/>
      <w:lvlText w:val="%1."/>
      <w:lvlJc w:val="left"/>
      <w:pPr>
        <w:ind w:left="672" w:hanging="336"/>
      </w:pPr>
    </w:lvl>
    <w:lvl w:ilvl="1" w:tentative="0">
      <w:start w:val="1"/>
      <w:numFmt w:val="lowerLetter"/>
      <w:lvlText w:val="%2."/>
      <w:lvlJc w:val="left"/>
      <w:pPr>
        <w:ind w:left="1112" w:hanging="336"/>
      </w:pPr>
    </w:lvl>
    <w:lvl w:ilvl="2" w:tentative="0">
      <w:start w:val="1"/>
      <w:numFmt w:val="lowerRoman"/>
      <w:lvlText w:val="%3."/>
      <w:lvlJc w:val="left"/>
      <w:pPr>
        <w:ind w:left="1552" w:hanging="336"/>
      </w:pPr>
    </w:lvl>
    <w:lvl w:ilvl="3" w:tentative="0">
      <w:start w:val="1"/>
      <w:numFmt w:val="decimal"/>
      <w:lvlText w:val="%4."/>
      <w:lvlJc w:val="left"/>
      <w:pPr>
        <w:ind w:left="1992" w:hanging="336"/>
      </w:pPr>
    </w:lvl>
    <w:lvl w:ilvl="4" w:tentative="0">
      <w:start w:val="1"/>
      <w:numFmt w:val="lowerLetter"/>
      <w:lvlText w:val="%5."/>
      <w:lvlJc w:val="left"/>
      <w:pPr>
        <w:ind w:left="2432" w:hanging="336"/>
      </w:pPr>
    </w:lvl>
    <w:lvl w:ilvl="5" w:tentative="0">
      <w:start w:val="1"/>
      <w:numFmt w:val="lowerRoman"/>
      <w:lvlText w:val="%6."/>
      <w:lvlJc w:val="left"/>
      <w:pPr>
        <w:ind w:left="2872" w:hanging="336"/>
      </w:pPr>
    </w:lvl>
    <w:lvl w:ilvl="6" w:tentative="0">
      <w:start w:val="1"/>
      <w:numFmt w:val="decimal"/>
      <w:lvlText w:val="%7."/>
      <w:lvlJc w:val="left"/>
      <w:pPr>
        <w:ind w:left="3312" w:hanging="336"/>
      </w:pPr>
    </w:lvl>
    <w:lvl w:ilvl="7" w:tentative="0">
      <w:start w:val="1"/>
      <w:numFmt w:val="lowerLetter"/>
      <w:lvlText w:val="%8."/>
      <w:lvlJc w:val="left"/>
      <w:pPr>
        <w:ind w:left="3752" w:hanging="336"/>
      </w:pPr>
    </w:lvl>
    <w:lvl w:ilvl="8" w:tentative="0">
      <w:start w:val="1"/>
      <w:numFmt w:val="lowerRoman"/>
      <w:lvlText w:val="%9."/>
      <w:lvlJc w:val="left"/>
      <w:pPr>
        <w:ind w:left="4192" w:hanging="336"/>
      </w:pPr>
    </w:lvl>
  </w:abstractNum>
  <w:abstractNum w:abstractNumId="15">
    <w:nsid w:val="D7F9FE59"/>
    <w:multiLevelType w:val="multilevel"/>
    <w:tmpl w:val="D7F9FE59"/>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6">
    <w:nsid w:val="DCBA6B53"/>
    <w:multiLevelType w:val="multilevel"/>
    <w:tmpl w:val="DCBA6B53"/>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7">
    <w:nsid w:val="E093A4B0"/>
    <w:multiLevelType w:val="multilevel"/>
    <w:tmpl w:val="E093A4B0"/>
    <w:lvl w:ilvl="0" w:tentative="0">
      <w:start w:val="2"/>
      <w:numFmt w:val="chineseCountingThousand"/>
      <w:lvlText w:val="%1、"/>
      <w:lvlJc w:val="left"/>
      <w:pPr>
        <w:ind w:left="462" w:hanging="462"/>
      </w:pPr>
    </w:lvl>
    <w:lvl w:ilvl="1" w:tentative="0">
      <w:start w:val="1"/>
      <w:numFmt w:val="decimal"/>
      <w:lvlText w:val="%2、"/>
      <w:lvlJc w:val="left"/>
      <w:pPr>
        <w:ind w:left="776" w:hanging="336"/>
      </w:pPr>
    </w:lvl>
    <w:lvl w:ilvl="2" w:tentative="0">
      <w:start w:val="1"/>
      <w:numFmt w:val="lowerLetter"/>
      <w:lvlText w:val="%3)"/>
      <w:lvlJc w:val="left"/>
      <w:pPr>
        <w:ind w:left="1216" w:hanging="336"/>
      </w:pPr>
    </w:lvl>
    <w:lvl w:ilvl="3" w:tentative="0">
      <w:start w:val="1"/>
      <w:numFmt w:val="chineseCountingThousand"/>
      <w:lvlText w:val="%4、"/>
      <w:lvlJc w:val="left"/>
      <w:pPr>
        <w:ind w:left="1782" w:hanging="462"/>
      </w:pPr>
    </w:lvl>
    <w:lvl w:ilvl="4" w:tentative="0">
      <w:start w:val="1"/>
      <w:numFmt w:val="decimal"/>
      <w:lvlText w:val="%5、"/>
      <w:lvlJc w:val="left"/>
      <w:pPr>
        <w:ind w:left="2096" w:hanging="336"/>
      </w:pPr>
    </w:lvl>
    <w:lvl w:ilvl="5" w:tentative="0">
      <w:start w:val="1"/>
      <w:numFmt w:val="lowerLetter"/>
      <w:lvlText w:val="%6)"/>
      <w:lvlJc w:val="left"/>
      <w:pPr>
        <w:ind w:left="2536" w:hanging="336"/>
      </w:pPr>
    </w:lvl>
    <w:lvl w:ilvl="6" w:tentative="0">
      <w:start w:val="1"/>
      <w:numFmt w:val="chineseCountingThousand"/>
      <w:lvlText w:val="%7、"/>
      <w:lvlJc w:val="left"/>
      <w:pPr>
        <w:ind w:left="3102" w:hanging="462"/>
      </w:pPr>
    </w:lvl>
    <w:lvl w:ilvl="7" w:tentative="0">
      <w:start w:val="1"/>
      <w:numFmt w:val="decimal"/>
      <w:lvlText w:val="%8、"/>
      <w:lvlJc w:val="left"/>
      <w:pPr>
        <w:ind w:left="3416" w:hanging="336"/>
      </w:pPr>
    </w:lvl>
    <w:lvl w:ilvl="8" w:tentative="0">
      <w:start w:val="1"/>
      <w:numFmt w:val="lowerLetter"/>
      <w:lvlText w:val="%9)"/>
      <w:lvlJc w:val="left"/>
      <w:pPr>
        <w:ind w:left="3856" w:hanging="336"/>
      </w:pPr>
    </w:lvl>
  </w:abstractNum>
  <w:abstractNum w:abstractNumId="18">
    <w:nsid w:val="F4B5D9F5"/>
    <w:multiLevelType w:val="multilevel"/>
    <w:tmpl w:val="F4B5D9F5"/>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9">
    <w:nsid w:val="F7735DC9"/>
    <w:multiLevelType w:val="multilevel"/>
    <w:tmpl w:val="F7735DC9"/>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20">
    <w:nsid w:val="0053208E"/>
    <w:multiLevelType w:val="multilevel"/>
    <w:tmpl w:val="0053208E"/>
    <w:lvl w:ilvl="0" w:tentative="0">
      <w:start w:val="1"/>
      <w:numFmt w:val="decimal"/>
      <w:lvlText w:val="%1."/>
      <w:lvlJc w:val="left"/>
      <w:pPr>
        <w:ind w:left="336" w:hanging="336"/>
      </w:pPr>
    </w:lvl>
    <w:lvl w:ilvl="1" w:tentative="0">
      <w:start w:val="1"/>
      <w:numFmt w:val="decimal"/>
      <w:lvlText w:val="%1.%2."/>
      <w:lvlJc w:val="left"/>
      <w:pPr>
        <w:ind w:left="944" w:hanging="504"/>
      </w:pPr>
    </w:lvl>
    <w:lvl w:ilvl="2" w:tentative="0">
      <w:start w:val="1"/>
      <w:numFmt w:val="decimal"/>
      <w:lvlText w:val="%1.%2.%3."/>
      <w:lvlJc w:val="left"/>
      <w:pPr>
        <w:ind w:left="1552" w:hanging="672"/>
      </w:pPr>
    </w:lvl>
    <w:lvl w:ilvl="3" w:tentative="0">
      <w:start w:val="1"/>
      <w:numFmt w:val="decimal"/>
      <w:lvlText w:val="%1.%2.%3.%4."/>
      <w:lvlJc w:val="left"/>
      <w:pPr>
        <w:ind w:left="2160" w:hanging="840"/>
      </w:pPr>
    </w:lvl>
    <w:lvl w:ilvl="4" w:tentative="0">
      <w:start w:val="1"/>
      <w:numFmt w:val="decimal"/>
      <w:lvlText w:val="%1.%2.%3.%4.%5."/>
      <w:lvlJc w:val="left"/>
      <w:pPr>
        <w:ind w:left="2768" w:hanging="1008"/>
      </w:pPr>
    </w:lvl>
    <w:lvl w:ilvl="5" w:tentative="0">
      <w:start w:val="1"/>
      <w:numFmt w:val="decimal"/>
      <w:lvlText w:val="%1.%2.%3.%4.%5.%6."/>
      <w:lvlJc w:val="left"/>
      <w:pPr>
        <w:ind w:left="3376" w:hanging="1176"/>
      </w:pPr>
    </w:lvl>
    <w:lvl w:ilvl="6" w:tentative="0">
      <w:start w:val="1"/>
      <w:numFmt w:val="decimal"/>
      <w:lvlText w:val="%1.%2.%3.%4.%5.%6.%7."/>
      <w:lvlJc w:val="left"/>
      <w:pPr>
        <w:ind w:left="3984" w:hanging="1344"/>
      </w:pPr>
    </w:lvl>
    <w:lvl w:ilvl="7" w:tentative="0">
      <w:start w:val="1"/>
      <w:numFmt w:val="decimal"/>
      <w:lvlText w:val="%1.%2.%3.%4.%5.%6.%7.%8."/>
      <w:lvlJc w:val="left"/>
      <w:pPr>
        <w:ind w:left="4592" w:hanging="1512"/>
      </w:pPr>
    </w:lvl>
    <w:lvl w:ilvl="8" w:tentative="0">
      <w:start w:val="1"/>
      <w:numFmt w:val="decimal"/>
      <w:lvlText w:val="%1.%2.%3.%4.%5.%6.%7.%8.%9."/>
      <w:lvlJc w:val="left"/>
      <w:pPr>
        <w:ind w:left="5200" w:hanging="1680"/>
      </w:pPr>
    </w:lvl>
  </w:abstractNum>
  <w:abstractNum w:abstractNumId="21">
    <w:nsid w:val="0248C179"/>
    <w:multiLevelType w:val="multilevel"/>
    <w:tmpl w:val="0248C179"/>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22">
    <w:nsid w:val="03D62ECE"/>
    <w:multiLevelType w:val="multilevel"/>
    <w:tmpl w:val="03D62ECE"/>
    <w:lvl w:ilvl="0" w:tentative="0">
      <w:start w:val="2"/>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23">
    <w:nsid w:val="0E640482"/>
    <w:multiLevelType w:val="multilevel"/>
    <w:tmpl w:val="0E640482"/>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24">
    <w:nsid w:val="1ACDE60F"/>
    <w:multiLevelType w:val="multilevel"/>
    <w:tmpl w:val="1ACDE60F"/>
    <w:lvl w:ilvl="0" w:tentative="0">
      <w:start w:val="1"/>
      <w:numFmt w:val="decimal"/>
      <w:lvlText w:val="%1."/>
      <w:lvlJc w:val="left"/>
      <w:pPr>
        <w:ind w:left="672" w:hanging="336"/>
      </w:pPr>
    </w:lvl>
    <w:lvl w:ilvl="1" w:tentative="0">
      <w:start w:val="1"/>
      <w:numFmt w:val="decimal"/>
      <w:lvlText w:val="%1.%2."/>
      <w:lvlJc w:val="left"/>
      <w:pPr>
        <w:ind w:left="1280" w:hanging="504"/>
      </w:pPr>
    </w:lvl>
    <w:lvl w:ilvl="2" w:tentative="0">
      <w:start w:val="1"/>
      <w:numFmt w:val="decimal"/>
      <w:lvlText w:val="%1.%2.%3."/>
      <w:lvlJc w:val="left"/>
      <w:pPr>
        <w:ind w:left="1888" w:hanging="672"/>
      </w:pPr>
    </w:lvl>
    <w:lvl w:ilvl="3" w:tentative="0">
      <w:start w:val="1"/>
      <w:numFmt w:val="decimal"/>
      <w:lvlText w:val="%1.%2.%3.%4."/>
      <w:lvlJc w:val="left"/>
      <w:pPr>
        <w:ind w:left="2496" w:hanging="840"/>
      </w:pPr>
    </w:lvl>
    <w:lvl w:ilvl="4" w:tentative="0">
      <w:start w:val="1"/>
      <w:numFmt w:val="decimal"/>
      <w:lvlText w:val="%1.%2.%3.%4.%5."/>
      <w:lvlJc w:val="left"/>
      <w:pPr>
        <w:ind w:left="3104" w:hanging="1008"/>
      </w:pPr>
    </w:lvl>
    <w:lvl w:ilvl="5" w:tentative="0">
      <w:start w:val="1"/>
      <w:numFmt w:val="decimal"/>
      <w:lvlText w:val="%1.%2.%3.%4.%5.%6."/>
      <w:lvlJc w:val="left"/>
      <w:pPr>
        <w:ind w:left="3712" w:hanging="1176"/>
      </w:pPr>
    </w:lvl>
    <w:lvl w:ilvl="6" w:tentative="0">
      <w:start w:val="1"/>
      <w:numFmt w:val="decimal"/>
      <w:lvlText w:val="%1.%2.%3.%4.%5.%6.%7."/>
      <w:lvlJc w:val="left"/>
      <w:pPr>
        <w:ind w:left="4320" w:hanging="1344"/>
      </w:pPr>
    </w:lvl>
    <w:lvl w:ilvl="7" w:tentative="0">
      <w:start w:val="1"/>
      <w:numFmt w:val="decimal"/>
      <w:lvlText w:val="%1.%2.%3.%4.%5.%6.%7.%8."/>
      <w:lvlJc w:val="left"/>
      <w:pPr>
        <w:ind w:left="4928" w:hanging="1512"/>
      </w:pPr>
    </w:lvl>
    <w:lvl w:ilvl="8" w:tentative="0">
      <w:start w:val="1"/>
      <w:numFmt w:val="decimal"/>
      <w:lvlText w:val="%1.%2.%3.%4.%5.%6.%7.%8.%9."/>
      <w:lvlJc w:val="left"/>
      <w:pPr>
        <w:ind w:left="5536" w:hanging="1680"/>
      </w:pPr>
    </w:lvl>
  </w:abstractNum>
  <w:abstractNum w:abstractNumId="25">
    <w:nsid w:val="243FCF68"/>
    <w:multiLevelType w:val="multilevel"/>
    <w:tmpl w:val="243FCF68"/>
    <w:lvl w:ilvl="0" w:tentative="0">
      <w:start w:val="1"/>
      <w:numFmt w:val="decimal"/>
      <w:lvlText w:val="%1."/>
      <w:lvlJc w:val="left"/>
      <w:pPr>
        <w:ind w:left="336" w:hanging="336"/>
      </w:pPr>
    </w:lvl>
    <w:lvl w:ilvl="1" w:tentative="0">
      <w:start w:val="1"/>
      <w:numFmt w:val="decimal"/>
      <w:lvlText w:val="%1.%2."/>
      <w:lvlJc w:val="left"/>
      <w:pPr>
        <w:ind w:left="944" w:hanging="504"/>
      </w:pPr>
    </w:lvl>
    <w:lvl w:ilvl="2" w:tentative="0">
      <w:start w:val="1"/>
      <w:numFmt w:val="decimal"/>
      <w:lvlText w:val="%1.%2.%3."/>
      <w:lvlJc w:val="left"/>
      <w:pPr>
        <w:ind w:left="1552" w:hanging="672"/>
      </w:pPr>
    </w:lvl>
    <w:lvl w:ilvl="3" w:tentative="0">
      <w:start w:val="1"/>
      <w:numFmt w:val="decimal"/>
      <w:lvlText w:val="%1.%2.%3.%4."/>
      <w:lvlJc w:val="left"/>
      <w:pPr>
        <w:ind w:left="2160" w:hanging="840"/>
      </w:pPr>
    </w:lvl>
    <w:lvl w:ilvl="4" w:tentative="0">
      <w:start w:val="1"/>
      <w:numFmt w:val="decimal"/>
      <w:lvlText w:val="%1.%2.%3.%4.%5."/>
      <w:lvlJc w:val="left"/>
      <w:pPr>
        <w:ind w:left="2768" w:hanging="1008"/>
      </w:pPr>
    </w:lvl>
    <w:lvl w:ilvl="5" w:tentative="0">
      <w:start w:val="1"/>
      <w:numFmt w:val="decimal"/>
      <w:lvlText w:val="%1.%2.%3.%4.%5.%6."/>
      <w:lvlJc w:val="left"/>
      <w:pPr>
        <w:ind w:left="3376" w:hanging="1176"/>
      </w:pPr>
    </w:lvl>
    <w:lvl w:ilvl="6" w:tentative="0">
      <w:start w:val="1"/>
      <w:numFmt w:val="decimal"/>
      <w:lvlText w:val="%1.%2.%3.%4.%5.%6.%7."/>
      <w:lvlJc w:val="left"/>
      <w:pPr>
        <w:ind w:left="3984" w:hanging="1344"/>
      </w:pPr>
    </w:lvl>
    <w:lvl w:ilvl="7" w:tentative="0">
      <w:start w:val="1"/>
      <w:numFmt w:val="decimal"/>
      <w:lvlText w:val="%1.%2.%3.%4.%5.%6.%7.%8."/>
      <w:lvlJc w:val="left"/>
      <w:pPr>
        <w:ind w:left="4592" w:hanging="1512"/>
      </w:pPr>
    </w:lvl>
    <w:lvl w:ilvl="8" w:tentative="0">
      <w:start w:val="1"/>
      <w:numFmt w:val="decimal"/>
      <w:lvlText w:val="%1.%2.%3.%4.%5.%6.%7.%8.%9."/>
      <w:lvlJc w:val="left"/>
      <w:pPr>
        <w:ind w:left="5200" w:hanging="1680"/>
      </w:pPr>
    </w:lvl>
  </w:abstractNum>
  <w:abstractNum w:abstractNumId="26">
    <w:nsid w:val="2470EC97"/>
    <w:multiLevelType w:val="multilevel"/>
    <w:tmpl w:val="2470EC97"/>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27">
    <w:nsid w:val="25B654F3"/>
    <w:multiLevelType w:val="multilevel"/>
    <w:tmpl w:val="25B654F3"/>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28">
    <w:nsid w:val="2A8F537B"/>
    <w:multiLevelType w:val="multilevel"/>
    <w:tmpl w:val="2A8F537B"/>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29">
    <w:nsid w:val="30FC5B15"/>
    <w:multiLevelType w:val="multilevel"/>
    <w:tmpl w:val="30FC5B15"/>
    <w:lvl w:ilvl="0" w:tentative="0">
      <w:start w:val="1"/>
      <w:numFmt w:val="decimal"/>
      <w:lvlText w:val="%1."/>
      <w:lvlJc w:val="left"/>
      <w:pPr>
        <w:ind w:left="672" w:hanging="336"/>
      </w:pPr>
    </w:lvl>
    <w:lvl w:ilvl="1" w:tentative="0">
      <w:start w:val="1"/>
      <w:numFmt w:val="decimal"/>
      <w:lvlText w:val="%1.%2."/>
      <w:lvlJc w:val="left"/>
      <w:pPr>
        <w:ind w:left="1280" w:hanging="504"/>
      </w:pPr>
    </w:lvl>
    <w:lvl w:ilvl="2" w:tentative="0">
      <w:start w:val="1"/>
      <w:numFmt w:val="decimal"/>
      <w:lvlText w:val="%1.%2.%3."/>
      <w:lvlJc w:val="left"/>
      <w:pPr>
        <w:ind w:left="1888" w:hanging="672"/>
      </w:pPr>
    </w:lvl>
    <w:lvl w:ilvl="3" w:tentative="0">
      <w:start w:val="1"/>
      <w:numFmt w:val="decimal"/>
      <w:lvlText w:val="%1.%2.%3.%4."/>
      <w:lvlJc w:val="left"/>
      <w:pPr>
        <w:ind w:left="2496" w:hanging="840"/>
      </w:pPr>
    </w:lvl>
    <w:lvl w:ilvl="4" w:tentative="0">
      <w:start w:val="1"/>
      <w:numFmt w:val="decimal"/>
      <w:lvlText w:val="%1.%2.%3.%4.%5."/>
      <w:lvlJc w:val="left"/>
      <w:pPr>
        <w:ind w:left="3104" w:hanging="1008"/>
      </w:pPr>
    </w:lvl>
    <w:lvl w:ilvl="5" w:tentative="0">
      <w:start w:val="1"/>
      <w:numFmt w:val="decimal"/>
      <w:lvlText w:val="%1.%2.%3.%4.%5.%6."/>
      <w:lvlJc w:val="left"/>
      <w:pPr>
        <w:ind w:left="3712" w:hanging="1176"/>
      </w:pPr>
    </w:lvl>
    <w:lvl w:ilvl="6" w:tentative="0">
      <w:start w:val="1"/>
      <w:numFmt w:val="decimal"/>
      <w:lvlText w:val="%1.%2.%3.%4.%5.%6.%7."/>
      <w:lvlJc w:val="left"/>
      <w:pPr>
        <w:ind w:left="4320" w:hanging="1344"/>
      </w:pPr>
    </w:lvl>
    <w:lvl w:ilvl="7" w:tentative="0">
      <w:start w:val="1"/>
      <w:numFmt w:val="decimal"/>
      <w:lvlText w:val="%1.%2.%3.%4.%5.%6.%7.%8."/>
      <w:lvlJc w:val="left"/>
      <w:pPr>
        <w:ind w:left="4928" w:hanging="1512"/>
      </w:pPr>
    </w:lvl>
    <w:lvl w:ilvl="8" w:tentative="0">
      <w:start w:val="1"/>
      <w:numFmt w:val="decimal"/>
      <w:lvlText w:val="%1.%2.%3.%4.%5.%6.%7.%8.%9."/>
      <w:lvlJc w:val="left"/>
      <w:pPr>
        <w:ind w:left="5536" w:hanging="1680"/>
      </w:pPr>
    </w:lvl>
  </w:abstractNum>
  <w:abstractNum w:abstractNumId="30">
    <w:nsid w:val="39A0D9AC"/>
    <w:multiLevelType w:val="multilevel"/>
    <w:tmpl w:val="39A0D9AC"/>
    <w:lvl w:ilvl="0" w:tentative="0">
      <w:start w:val="1"/>
      <w:numFmt w:val="decimal"/>
      <w:lvlText w:val="%1."/>
      <w:lvlJc w:val="left"/>
      <w:pPr>
        <w:ind w:left="672" w:hanging="336"/>
      </w:pPr>
    </w:lvl>
    <w:lvl w:ilvl="1" w:tentative="0">
      <w:start w:val="1"/>
      <w:numFmt w:val="decimal"/>
      <w:lvlText w:val="%1.%2."/>
      <w:lvlJc w:val="left"/>
      <w:pPr>
        <w:ind w:left="1280" w:hanging="504"/>
      </w:pPr>
    </w:lvl>
    <w:lvl w:ilvl="2" w:tentative="0">
      <w:start w:val="1"/>
      <w:numFmt w:val="decimal"/>
      <w:lvlText w:val="%1.%2.%3."/>
      <w:lvlJc w:val="left"/>
      <w:pPr>
        <w:ind w:left="1888" w:hanging="672"/>
      </w:pPr>
    </w:lvl>
    <w:lvl w:ilvl="3" w:tentative="0">
      <w:start w:val="1"/>
      <w:numFmt w:val="decimal"/>
      <w:lvlText w:val="%1.%2.%3.%4."/>
      <w:lvlJc w:val="left"/>
      <w:pPr>
        <w:ind w:left="2496" w:hanging="840"/>
      </w:pPr>
    </w:lvl>
    <w:lvl w:ilvl="4" w:tentative="0">
      <w:start w:val="1"/>
      <w:numFmt w:val="decimal"/>
      <w:lvlText w:val="%1.%2.%3.%4.%5."/>
      <w:lvlJc w:val="left"/>
      <w:pPr>
        <w:ind w:left="3104" w:hanging="1008"/>
      </w:pPr>
    </w:lvl>
    <w:lvl w:ilvl="5" w:tentative="0">
      <w:start w:val="1"/>
      <w:numFmt w:val="decimal"/>
      <w:lvlText w:val="%1.%2.%3.%4.%5.%6."/>
      <w:lvlJc w:val="left"/>
      <w:pPr>
        <w:ind w:left="3712" w:hanging="1176"/>
      </w:pPr>
    </w:lvl>
    <w:lvl w:ilvl="6" w:tentative="0">
      <w:start w:val="1"/>
      <w:numFmt w:val="decimal"/>
      <w:lvlText w:val="%1.%2.%3.%4.%5.%6.%7."/>
      <w:lvlJc w:val="left"/>
      <w:pPr>
        <w:ind w:left="4320" w:hanging="1344"/>
      </w:pPr>
    </w:lvl>
    <w:lvl w:ilvl="7" w:tentative="0">
      <w:start w:val="1"/>
      <w:numFmt w:val="decimal"/>
      <w:lvlText w:val="%1.%2.%3.%4.%5.%6.%7.%8."/>
      <w:lvlJc w:val="left"/>
      <w:pPr>
        <w:ind w:left="4928" w:hanging="1512"/>
      </w:pPr>
    </w:lvl>
    <w:lvl w:ilvl="8" w:tentative="0">
      <w:start w:val="1"/>
      <w:numFmt w:val="decimal"/>
      <w:lvlText w:val="%1.%2.%3.%4.%5.%6.%7.%8.%9."/>
      <w:lvlJc w:val="left"/>
      <w:pPr>
        <w:ind w:left="5536" w:hanging="1680"/>
      </w:pPr>
    </w:lvl>
  </w:abstractNum>
  <w:abstractNum w:abstractNumId="31">
    <w:nsid w:val="46A08BB8"/>
    <w:multiLevelType w:val="multilevel"/>
    <w:tmpl w:val="46A08BB8"/>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32">
    <w:nsid w:val="4C1BAE26"/>
    <w:multiLevelType w:val="multilevel"/>
    <w:tmpl w:val="4C1BAE26"/>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33">
    <w:nsid w:val="4D4DC07F"/>
    <w:multiLevelType w:val="multilevel"/>
    <w:tmpl w:val="4D4DC07F"/>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34">
    <w:nsid w:val="4D94DA66"/>
    <w:multiLevelType w:val="multilevel"/>
    <w:tmpl w:val="4D94DA66"/>
    <w:lvl w:ilvl="0" w:tentative="0">
      <w:start w:val="1"/>
      <w:numFmt w:val="bullet"/>
      <w:lvlText w:val=""/>
      <w:lvlJc w:val="left"/>
      <w:pPr>
        <w:ind w:left="336" w:hanging="336"/>
      </w:pPr>
      <w:rPr>
        <w:rFonts w:hint="default" w:ascii="Wingdings" w:hAnsi="Wingdings" w:eastAsia="Wingdings" w:cs="Wingdings"/>
      </w:rPr>
    </w:lvl>
    <w:lvl w:ilvl="1" w:tentative="0">
      <w:start w:val="1"/>
      <w:numFmt w:val="bullet"/>
      <w:lvlText w:val="¡"/>
      <w:lvlJc w:val="left"/>
      <w:pPr>
        <w:ind w:left="776" w:hanging="336"/>
      </w:pPr>
      <w:rPr>
        <w:rFonts w:hint="default" w:ascii="Wingdings" w:hAnsi="Wingdings" w:eastAsia="Wingdings" w:cs="Wingdings"/>
      </w:rPr>
    </w:lvl>
    <w:lvl w:ilvl="2" w:tentative="0">
      <w:start w:val="1"/>
      <w:numFmt w:val="bullet"/>
      <w:lvlText w:val=""/>
      <w:lvlJc w:val="left"/>
      <w:pPr>
        <w:ind w:left="1216" w:hanging="336"/>
      </w:pPr>
      <w:rPr>
        <w:rFonts w:hint="default" w:ascii="Wingdings" w:hAnsi="Wingdings" w:eastAsia="Wingdings" w:cs="Wingdings"/>
      </w:rPr>
    </w:lvl>
    <w:lvl w:ilvl="3" w:tentative="0">
      <w:start w:val="1"/>
      <w:numFmt w:val="bullet"/>
      <w:lvlText w:val=""/>
      <w:lvlJc w:val="left"/>
      <w:pPr>
        <w:ind w:left="1656" w:hanging="336"/>
      </w:pPr>
      <w:rPr>
        <w:rFonts w:hint="default" w:ascii="Wingdings" w:hAnsi="Wingdings" w:eastAsia="Wingdings" w:cs="Wingdings"/>
      </w:rPr>
    </w:lvl>
    <w:lvl w:ilvl="4" w:tentative="0">
      <w:start w:val="1"/>
      <w:numFmt w:val="bullet"/>
      <w:lvlText w:val="¡"/>
      <w:lvlJc w:val="left"/>
      <w:pPr>
        <w:ind w:left="2096" w:hanging="336"/>
      </w:pPr>
      <w:rPr>
        <w:rFonts w:hint="default" w:ascii="Wingdings" w:hAnsi="Wingdings" w:eastAsia="Wingdings" w:cs="Wingdings"/>
      </w:rPr>
    </w:lvl>
    <w:lvl w:ilvl="5" w:tentative="0">
      <w:start w:val="1"/>
      <w:numFmt w:val="bullet"/>
      <w:lvlText w:val=""/>
      <w:lvlJc w:val="left"/>
      <w:pPr>
        <w:ind w:left="2536" w:hanging="336"/>
      </w:pPr>
      <w:rPr>
        <w:rFonts w:hint="default" w:ascii="Wingdings" w:hAnsi="Wingdings" w:eastAsia="Wingdings" w:cs="Wingdings"/>
      </w:rPr>
    </w:lvl>
    <w:lvl w:ilvl="6" w:tentative="0">
      <w:start w:val="1"/>
      <w:numFmt w:val="bullet"/>
      <w:lvlText w:val=""/>
      <w:lvlJc w:val="left"/>
      <w:pPr>
        <w:ind w:left="2976" w:hanging="336"/>
      </w:pPr>
      <w:rPr>
        <w:rFonts w:hint="default" w:ascii="Wingdings" w:hAnsi="Wingdings" w:eastAsia="Wingdings" w:cs="Wingdings"/>
      </w:rPr>
    </w:lvl>
    <w:lvl w:ilvl="7" w:tentative="0">
      <w:start w:val="1"/>
      <w:numFmt w:val="bullet"/>
      <w:lvlText w:val="¡"/>
      <w:lvlJc w:val="left"/>
      <w:pPr>
        <w:ind w:left="3416" w:hanging="336"/>
      </w:pPr>
      <w:rPr>
        <w:rFonts w:hint="default" w:ascii="Wingdings" w:hAnsi="Wingdings" w:eastAsia="Wingdings" w:cs="Wingdings"/>
      </w:rPr>
    </w:lvl>
    <w:lvl w:ilvl="8" w:tentative="0">
      <w:start w:val="1"/>
      <w:numFmt w:val="bullet"/>
      <w:lvlText w:val=""/>
      <w:lvlJc w:val="left"/>
      <w:pPr>
        <w:ind w:left="3856" w:hanging="336"/>
      </w:pPr>
      <w:rPr>
        <w:rFonts w:hint="default" w:ascii="Wingdings" w:hAnsi="Wingdings" w:eastAsia="Wingdings" w:cs="Wingdings"/>
      </w:rPr>
    </w:lvl>
  </w:abstractNum>
  <w:abstractNum w:abstractNumId="35">
    <w:nsid w:val="58765686"/>
    <w:multiLevelType w:val="multilevel"/>
    <w:tmpl w:val="58765686"/>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36">
    <w:nsid w:val="59ADCABA"/>
    <w:multiLevelType w:val="multilevel"/>
    <w:tmpl w:val="59ADCABA"/>
    <w:lvl w:ilvl="0" w:tentative="0">
      <w:start w:val="2"/>
      <w:numFmt w:val="chineseCountingThousand"/>
      <w:lvlText w:val="%1、"/>
      <w:lvlJc w:val="left"/>
      <w:pPr>
        <w:ind w:left="462" w:hanging="462"/>
      </w:pPr>
    </w:lvl>
    <w:lvl w:ilvl="1" w:tentative="0">
      <w:start w:val="1"/>
      <w:numFmt w:val="decimal"/>
      <w:lvlText w:val="%2、"/>
      <w:lvlJc w:val="left"/>
      <w:pPr>
        <w:ind w:left="776" w:hanging="336"/>
      </w:pPr>
    </w:lvl>
    <w:lvl w:ilvl="2" w:tentative="0">
      <w:start w:val="1"/>
      <w:numFmt w:val="lowerLetter"/>
      <w:lvlText w:val="%3)"/>
      <w:lvlJc w:val="left"/>
      <w:pPr>
        <w:ind w:left="1216" w:hanging="336"/>
      </w:pPr>
    </w:lvl>
    <w:lvl w:ilvl="3" w:tentative="0">
      <w:start w:val="1"/>
      <w:numFmt w:val="chineseCountingThousand"/>
      <w:lvlText w:val="%4、"/>
      <w:lvlJc w:val="left"/>
      <w:pPr>
        <w:ind w:left="1782" w:hanging="462"/>
      </w:pPr>
    </w:lvl>
    <w:lvl w:ilvl="4" w:tentative="0">
      <w:start w:val="1"/>
      <w:numFmt w:val="decimal"/>
      <w:lvlText w:val="%5、"/>
      <w:lvlJc w:val="left"/>
      <w:pPr>
        <w:ind w:left="2096" w:hanging="336"/>
      </w:pPr>
    </w:lvl>
    <w:lvl w:ilvl="5" w:tentative="0">
      <w:start w:val="1"/>
      <w:numFmt w:val="lowerLetter"/>
      <w:lvlText w:val="%6)"/>
      <w:lvlJc w:val="left"/>
      <w:pPr>
        <w:ind w:left="2536" w:hanging="336"/>
      </w:pPr>
    </w:lvl>
    <w:lvl w:ilvl="6" w:tentative="0">
      <w:start w:val="1"/>
      <w:numFmt w:val="chineseCountingThousand"/>
      <w:lvlText w:val="%7、"/>
      <w:lvlJc w:val="left"/>
      <w:pPr>
        <w:ind w:left="3102" w:hanging="462"/>
      </w:pPr>
    </w:lvl>
    <w:lvl w:ilvl="7" w:tentative="0">
      <w:start w:val="1"/>
      <w:numFmt w:val="decimal"/>
      <w:lvlText w:val="%8、"/>
      <w:lvlJc w:val="left"/>
      <w:pPr>
        <w:ind w:left="3416" w:hanging="336"/>
      </w:pPr>
    </w:lvl>
    <w:lvl w:ilvl="8" w:tentative="0">
      <w:start w:val="1"/>
      <w:numFmt w:val="lowerLetter"/>
      <w:lvlText w:val="%9)"/>
      <w:lvlJc w:val="left"/>
      <w:pPr>
        <w:ind w:left="3856" w:hanging="336"/>
      </w:pPr>
    </w:lvl>
  </w:abstractNum>
  <w:abstractNum w:abstractNumId="37">
    <w:nsid w:val="5A241D34"/>
    <w:multiLevelType w:val="multilevel"/>
    <w:tmpl w:val="5A241D34"/>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38">
    <w:nsid w:val="5E29AB5A"/>
    <w:multiLevelType w:val="multilevel"/>
    <w:tmpl w:val="5E29AB5A"/>
    <w:lvl w:ilvl="0" w:tentative="0">
      <w:start w:val="2"/>
      <w:numFmt w:val="chineseCountingThousand"/>
      <w:lvlText w:val="%1、"/>
      <w:lvlJc w:val="left"/>
      <w:pPr>
        <w:ind w:left="462" w:hanging="462"/>
      </w:pPr>
    </w:lvl>
    <w:lvl w:ilvl="1" w:tentative="0">
      <w:start w:val="1"/>
      <w:numFmt w:val="decimal"/>
      <w:lvlText w:val="%2、"/>
      <w:lvlJc w:val="left"/>
      <w:pPr>
        <w:ind w:left="776" w:hanging="336"/>
      </w:pPr>
    </w:lvl>
    <w:lvl w:ilvl="2" w:tentative="0">
      <w:start w:val="1"/>
      <w:numFmt w:val="lowerLetter"/>
      <w:lvlText w:val="%3)"/>
      <w:lvlJc w:val="left"/>
      <w:pPr>
        <w:ind w:left="1216" w:hanging="336"/>
      </w:pPr>
    </w:lvl>
    <w:lvl w:ilvl="3" w:tentative="0">
      <w:start w:val="1"/>
      <w:numFmt w:val="chineseCountingThousand"/>
      <w:lvlText w:val="%4、"/>
      <w:lvlJc w:val="left"/>
      <w:pPr>
        <w:ind w:left="1782" w:hanging="462"/>
      </w:pPr>
    </w:lvl>
    <w:lvl w:ilvl="4" w:tentative="0">
      <w:start w:val="1"/>
      <w:numFmt w:val="decimal"/>
      <w:lvlText w:val="%5、"/>
      <w:lvlJc w:val="left"/>
      <w:pPr>
        <w:ind w:left="2096" w:hanging="336"/>
      </w:pPr>
    </w:lvl>
    <w:lvl w:ilvl="5" w:tentative="0">
      <w:start w:val="1"/>
      <w:numFmt w:val="lowerLetter"/>
      <w:lvlText w:val="%6)"/>
      <w:lvlJc w:val="left"/>
      <w:pPr>
        <w:ind w:left="2536" w:hanging="336"/>
      </w:pPr>
    </w:lvl>
    <w:lvl w:ilvl="6" w:tentative="0">
      <w:start w:val="1"/>
      <w:numFmt w:val="chineseCountingThousand"/>
      <w:lvlText w:val="%7、"/>
      <w:lvlJc w:val="left"/>
      <w:pPr>
        <w:ind w:left="3102" w:hanging="462"/>
      </w:pPr>
    </w:lvl>
    <w:lvl w:ilvl="7" w:tentative="0">
      <w:start w:val="1"/>
      <w:numFmt w:val="decimal"/>
      <w:lvlText w:val="%8、"/>
      <w:lvlJc w:val="left"/>
      <w:pPr>
        <w:ind w:left="3416" w:hanging="336"/>
      </w:pPr>
    </w:lvl>
    <w:lvl w:ilvl="8" w:tentative="0">
      <w:start w:val="1"/>
      <w:numFmt w:val="lowerLetter"/>
      <w:lvlText w:val="%9)"/>
      <w:lvlJc w:val="left"/>
      <w:pPr>
        <w:ind w:left="3856" w:hanging="336"/>
      </w:pPr>
    </w:lvl>
  </w:abstractNum>
  <w:abstractNum w:abstractNumId="39">
    <w:nsid w:val="60382F6E"/>
    <w:multiLevelType w:val="multilevel"/>
    <w:tmpl w:val="60382F6E"/>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40">
    <w:nsid w:val="629F7852"/>
    <w:multiLevelType w:val="multilevel"/>
    <w:tmpl w:val="629F7852"/>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41">
    <w:nsid w:val="72183CF9"/>
    <w:multiLevelType w:val="multilevel"/>
    <w:tmpl w:val="72183CF9"/>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42">
    <w:nsid w:val="77ECEA79"/>
    <w:multiLevelType w:val="multilevel"/>
    <w:tmpl w:val="77ECEA79"/>
    <w:lvl w:ilvl="0" w:tentative="0">
      <w:start w:val="3"/>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43">
    <w:nsid w:val="79AA4FA4"/>
    <w:multiLevelType w:val="multilevel"/>
    <w:tmpl w:val="79AA4FA4"/>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44">
    <w:nsid w:val="7C246926"/>
    <w:multiLevelType w:val="multilevel"/>
    <w:tmpl w:val="7C246926"/>
    <w:lvl w:ilvl="0" w:tentative="0">
      <w:start w:val="3"/>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45">
    <w:nsid w:val="7DEC2089"/>
    <w:multiLevelType w:val="multilevel"/>
    <w:tmpl w:val="7DEC2089"/>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num w:numId="1">
    <w:abstractNumId w:val="20"/>
  </w:num>
  <w:num w:numId="2">
    <w:abstractNumId w:val="14"/>
  </w:num>
  <w:num w:numId="3">
    <w:abstractNumId w:val="36"/>
  </w:num>
  <w:num w:numId="4">
    <w:abstractNumId w:val="12"/>
  </w:num>
  <w:num w:numId="5">
    <w:abstractNumId w:val="8"/>
  </w:num>
  <w:num w:numId="6">
    <w:abstractNumId w:val="22"/>
  </w:num>
  <w:num w:numId="7">
    <w:abstractNumId w:val="27"/>
  </w:num>
  <w:num w:numId="8">
    <w:abstractNumId w:val="41"/>
  </w:num>
  <w:num w:numId="9">
    <w:abstractNumId w:val="21"/>
  </w:num>
  <w:num w:numId="10">
    <w:abstractNumId w:val="4"/>
  </w:num>
  <w:num w:numId="11">
    <w:abstractNumId w:val="28"/>
  </w:num>
  <w:num w:numId="12">
    <w:abstractNumId w:val="37"/>
  </w:num>
  <w:num w:numId="13">
    <w:abstractNumId w:val="13"/>
  </w:num>
  <w:num w:numId="14">
    <w:abstractNumId w:val="33"/>
  </w:num>
  <w:num w:numId="15">
    <w:abstractNumId w:val="18"/>
  </w:num>
  <w:num w:numId="16">
    <w:abstractNumId w:val="26"/>
  </w:num>
  <w:num w:numId="17">
    <w:abstractNumId w:val="16"/>
  </w:num>
  <w:num w:numId="18">
    <w:abstractNumId w:val="15"/>
  </w:num>
  <w:num w:numId="19">
    <w:abstractNumId w:val="6"/>
  </w:num>
  <w:num w:numId="20">
    <w:abstractNumId w:val="32"/>
  </w:num>
  <w:num w:numId="21">
    <w:abstractNumId w:val="39"/>
  </w:num>
  <w:num w:numId="22">
    <w:abstractNumId w:val="23"/>
  </w:num>
  <w:num w:numId="23">
    <w:abstractNumId w:val="31"/>
  </w:num>
  <w:num w:numId="24">
    <w:abstractNumId w:val="7"/>
  </w:num>
  <w:num w:numId="25">
    <w:abstractNumId w:val="44"/>
  </w:num>
  <w:num w:numId="26">
    <w:abstractNumId w:val="42"/>
  </w:num>
  <w:num w:numId="27">
    <w:abstractNumId w:val="11"/>
  </w:num>
  <w:num w:numId="28">
    <w:abstractNumId w:val="40"/>
  </w:num>
  <w:num w:numId="29">
    <w:abstractNumId w:val="5"/>
  </w:num>
  <w:num w:numId="30">
    <w:abstractNumId w:val="30"/>
  </w:num>
  <w:num w:numId="31">
    <w:abstractNumId w:val="2"/>
  </w:num>
  <w:num w:numId="32">
    <w:abstractNumId w:val="35"/>
  </w:num>
  <w:num w:numId="33">
    <w:abstractNumId w:val="45"/>
  </w:num>
  <w:num w:numId="34">
    <w:abstractNumId w:val="0"/>
  </w:num>
  <w:num w:numId="35">
    <w:abstractNumId w:val="25"/>
  </w:num>
  <w:num w:numId="36">
    <w:abstractNumId w:val="34"/>
  </w:num>
  <w:num w:numId="37">
    <w:abstractNumId w:val="19"/>
  </w:num>
  <w:num w:numId="38">
    <w:abstractNumId w:val="17"/>
  </w:num>
  <w:num w:numId="39">
    <w:abstractNumId w:val="29"/>
  </w:num>
  <w:num w:numId="40">
    <w:abstractNumId w:val="43"/>
  </w:num>
  <w:num w:numId="41">
    <w:abstractNumId w:val="10"/>
  </w:num>
  <w:num w:numId="42">
    <w:abstractNumId w:val="3"/>
  </w:num>
  <w:num w:numId="43">
    <w:abstractNumId w:val="9"/>
  </w:num>
  <w:num w:numId="44">
    <w:abstractNumId w:val="38"/>
  </w:num>
  <w:num w:numId="45">
    <w:abstractNumId w:val="1"/>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3A0"/>
    <w:rsid w:val="00680AC3"/>
    <w:rsid w:val="007452DF"/>
    <w:rsid w:val="00E023A0"/>
    <w:rsid w:val="6AE732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inorHAnsi" w:hAnsi="minorHAnsi" w:eastAsia="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60" w:after="60" w:line="312" w:lineRule="auto"/>
      <w:jc w:val="left"/>
    </w:pPr>
    <w:rPr>
      <w:rFonts w:ascii="minorHAnsi" w:hAnsi="minorHAnsi" w:eastAsia="minorEastAsia" w:cstheme="minorBidi"/>
      <w:color w:val="333333"/>
      <w:kern w:val="2"/>
      <w:sz w:val="22"/>
      <w:szCs w:val="22"/>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3"/>
    <w:basedOn w:val="1"/>
    <w:next w:val="1"/>
    <w:qFormat/>
    <w:uiPriority w:val="9"/>
    <w:pPr>
      <w:keepNext/>
      <w:keepLines/>
      <w:spacing w:before="0" w:after="0" w:line="408" w:lineRule="auto"/>
      <w:outlineLvl w:val="2"/>
    </w:pPr>
    <w:rPr>
      <w:b/>
      <w:bCs/>
      <w:color w:val="1A1A1A"/>
      <w:sz w:val="28"/>
      <w:szCs w:val="28"/>
    </w:rPr>
  </w:style>
  <w:style w:type="paragraph" w:styleId="5">
    <w:name w:val="heading 4"/>
    <w:basedOn w:val="1"/>
    <w:next w:val="1"/>
    <w:qFormat/>
    <w:uiPriority w:val="9"/>
    <w:pPr>
      <w:keepNext/>
      <w:keepLines/>
      <w:spacing w:before="0" w:after="0" w:line="408" w:lineRule="auto"/>
      <w:outlineLvl w:val="3"/>
    </w:pPr>
    <w:rPr>
      <w:b/>
      <w:bCs/>
      <w:color w:val="1A1A1A"/>
      <w:sz w:val="24"/>
      <w:szCs w:val="24"/>
    </w:rPr>
  </w:style>
  <w:style w:type="paragraph" w:styleId="6">
    <w:name w:val="heading 5"/>
    <w:basedOn w:val="1"/>
    <w:next w:val="1"/>
    <w:qFormat/>
    <w:uiPriority w:val="9"/>
    <w:pPr>
      <w:keepNext/>
      <w:keepLines/>
      <w:spacing w:before="0" w:after="0" w:line="408" w:lineRule="auto"/>
      <w:outlineLvl w:val="4"/>
    </w:pPr>
    <w:rPr>
      <w:b/>
      <w:bCs/>
      <w:color w:val="1A1A1A"/>
      <w:sz w:val="22"/>
      <w:szCs w:val="22"/>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7">
    <w:name w:val="Title"/>
    <w:basedOn w:val="1"/>
    <w:next w:val="1"/>
    <w:qFormat/>
    <w:uiPriority w:val="9"/>
    <w:pPr>
      <w:keepNext/>
      <w:keepLines/>
      <w:spacing w:before="0" w:after="0" w:line="408" w:lineRule="auto"/>
      <w:jc w:val="center"/>
      <w:outlineLvl w:val="0"/>
    </w:pPr>
    <w:rPr>
      <w:b/>
      <w:bCs/>
      <w:color w:val="1A1A1A"/>
      <w:sz w:val="48"/>
      <w:szCs w:val="48"/>
    </w:rPr>
  </w:style>
  <w:style w:type="table" w:styleId="9">
    <w:name w:val="Table Grid"/>
    <w:basedOn w:val="8"/>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1">
    <w:name w:val="Hyperlink"/>
    <w:unhideWhenUsed/>
    <w:qFormat/>
    <w:uiPriority w:val="99"/>
    <w:rPr>
      <w:color w:val="0000FF"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7.jpeg"/><Relationship Id="rId41" Type="http://schemas.openxmlformats.org/officeDocument/2006/relationships/image" Target="media/image36.pn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60</Pages>
  <Words>4439</Words>
  <Characters>4505</Characters>
  <TotalTime>0</TotalTime>
  <ScaleCrop>false</ScaleCrop>
  <LinksUpToDate>false</LinksUpToDate>
  <CharactersWithSpaces>4505</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2026-04-15T11:54:00Z</dcterms:created>
  <dc:creator>qiuqi</dc:creator>
  <cp:lastModifiedBy>Ксюша®</cp:lastModifiedBy>
  <dcterms:modified xsi:type="dcterms:W3CDTF">2026-04-15T03:56:04Z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eyJoZGlkIjoiZjJjOTAxZjA0NTk1YTlmZjY5YmE1MTUyNDM5ODBjM2YiLCJ1c2VySWQiOiIxMTcwOTM1MDc2In0=</vt:lpwstr>
  </property>
  <property fmtid="{D5CDD505-2E9C-101B-9397-08002B2CF9AE}" pid="3" name="KSOProductBuildVer">
    <vt:lpwstr>2052-12.1.0.19302</vt:lpwstr>
  </property>
  <property fmtid="{D5CDD505-2E9C-101B-9397-08002B2CF9AE}" pid="4" name="ICV">
    <vt:lpwstr>D1B52664E7324DD4B7C6B56BD404AB95_12</vt:lpwstr>
  </property>
</Properties>
</file>