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s4023-operating-systems"/>
    <w:p>
      <w:pPr>
        <w:pStyle w:val="Heading1"/>
      </w:pPr>
      <w:r>
        <w:t xml:space="preserve">CS4023 Operating Systems</w:t>
      </w:r>
    </w:p>
    <w:bookmarkStart w:id="26" w:name="X48da4395c8e1ed3115476e0667dc112baa59f76"/>
    <w:p>
      <w:pPr>
        <w:pStyle w:val="Heading2"/>
      </w:pPr>
      <w:r>
        <w:t xml:space="preserve">Tutorial 9 – Deadlock and Resource Graph Analysis</w:t>
      </w:r>
    </w:p>
    <w:p>
      <w:pPr>
        <w:pStyle w:val="FirstParagraph"/>
      </w:pPr>
      <w:r>
        <w:rPr>
          <w:b/>
          <w:bCs/>
        </w:rPr>
        <w:t xml:space="preserve">Week 9 | 02–06 Nov 2026 | University of Limerick, CSIS</w:t>
      </w:r>
    </w:p>
    <w:p>
      <w:r>
        <w:pict>
          <v:rect style="width:0;height:1.5pt" o:hralign="center" o:hrstd="t" o:hr="t"/>
        </w:pict>
      </w:r>
    </w:p>
    <w:bookmarkStart w:id="1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Work through these questions individually or in pairs. Bring your answers to the tutorial session for discussion.</w:t>
      </w:r>
    </w:p>
    <w:p>
      <w:r>
        <w:pict>
          <v:rect style="width:0;height:1.5pt" o:hralign="center" o:hrstd="t" o:hr="t"/>
        </w:pict>
      </w:r>
    </w:p>
    <w:bookmarkEnd w:id="19"/>
    <w:bookmarkStart w:id="20" w:name="X44633591b16ab4b0c6aff86e79e6d5e442a477b"/>
    <w:p>
      <w:pPr>
        <w:pStyle w:val="Heading3"/>
      </w:pPr>
      <w:r>
        <w:t xml:space="preserve">Question 1 – Four Necessary Conditions for Deadlock</w:t>
      </w:r>
    </w:p>
    <w:p>
      <w:pPr>
        <w:pStyle w:val="Compact"/>
        <w:numPr>
          <w:ilvl w:val="0"/>
          <w:numId w:val="1001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four necessary conditions</w:t>
      </w:r>
      <w:r>
        <w:t xml:space="preserve"> </w:t>
      </w:r>
      <w:r>
        <w:t xml:space="preserve">for deadlock (Coffman conditions).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For each condition, describe one strategy to</w:t>
      </w:r>
      <w:r>
        <w:t xml:space="preserve"> </w:t>
      </w:r>
      <w:r>
        <w:rPr>
          <w:b/>
          <w:bCs/>
        </w:rPr>
        <w:t xml:space="preserve">break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prevent</w:t>
      </w:r>
      <w:r>
        <w:t xml:space="preserve"> </w:t>
      </w:r>
      <w:r>
        <w:t xml:space="preserve">it.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Which condition is most commonly targeted in practice? Why?</w:t>
      </w:r>
    </w:p>
    <w:p>
      <w:r>
        <w:pict>
          <v:rect style="width:0;height:1.5pt" o:hralign="center" o:hrstd="t" o:hr="t"/>
        </w:pict>
      </w:r>
    </w:p>
    <w:bookmarkEnd w:id="20"/>
    <w:bookmarkStart w:id="21" w:name="question-2-resource-allocation-graph"/>
    <w:p>
      <w:pPr>
        <w:pStyle w:val="Heading3"/>
      </w:pPr>
      <w:r>
        <w:t xml:space="preserve">Question 2 – Resource Allocation Graph</w:t>
      </w:r>
    </w:p>
    <w:p>
      <w:pPr>
        <w:pStyle w:val="FirstParagraph"/>
      </w:pPr>
      <w:r>
        <w:t xml:space="preserve">Draw a</w:t>
      </w:r>
      <w:r>
        <w:t xml:space="preserve"> </w:t>
      </w:r>
      <w:r>
        <w:rPr>
          <w:b/>
          <w:bCs/>
        </w:rPr>
        <w:t xml:space="preserve">resource allocation graph</w:t>
      </w:r>
      <w:r>
        <w:t xml:space="preserve"> </w:t>
      </w:r>
      <w:r>
        <w:t xml:space="preserve">for the following state:</w:t>
      </w:r>
      <w:r>
        <w:t xml:space="preserve"> </w:t>
      </w:r>
      <w:r>
        <w:t xml:space="preserve">- P1 holds one instance of R1</w:t>
      </w:r>
      <w:r>
        <w:t xml:space="preserve"> </w:t>
      </w:r>
      <w:r>
        <w:t xml:space="preserve">- P1 is requesting one instance of R2</w:t>
      </w:r>
      <w:r>
        <w:t xml:space="preserve"> </w:t>
      </w:r>
      <w:r>
        <w:t xml:space="preserve">- P2 holds one instance of R2</w:t>
      </w:r>
      <w:r>
        <w:t xml:space="preserve"> </w:t>
      </w:r>
      <w:r>
        <w:t xml:space="preserve">- P2 is requesting one instance of R1</w:t>
      </w:r>
    </w:p>
    <w:p>
      <w:pPr>
        <w:pStyle w:val="Compact"/>
        <w:numPr>
          <w:ilvl w:val="0"/>
          <w:numId w:val="1002"/>
        </w:numPr>
      </w:pPr>
      <w:r>
        <w:t xml:space="preserve">Draw the graph using standard notation (processes as circles, resources as rectangles, allocation edges as resource→process, request edges as process→resource).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Is there a</w:t>
      </w:r>
      <w:r>
        <w:t xml:space="preserve"> </w:t>
      </w:r>
      <w:r>
        <w:rPr>
          <w:b/>
          <w:bCs/>
        </w:rPr>
        <w:t xml:space="preserve">deadlock</w:t>
      </w:r>
      <w:r>
        <w:t xml:space="preserve">? Explain using the cycle.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How would the situation change if R1 had</w:t>
      </w:r>
      <w:r>
        <w:t xml:space="preserve"> </w:t>
      </w:r>
      <w:r>
        <w:rPr>
          <w:b/>
          <w:bCs/>
        </w:rPr>
        <w:t xml:space="preserve">two instances</w:t>
      </w:r>
      <w:r>
        <w:t xml:space="preserve"> </w:t>
      </w:r>
      <w:r>
        <w:t xml:space="preserve">instead of one?</w:t>
      </w:r>
    </w:p>
    <w:p>
      <w:r>
        <w:pict>
          <v:rect style="width:0;height:1.5pt" o:hralign="center" o:hrstd="t" o:hr="t"/>
        </w:pict>
      </w:r>
    </w:p>
    <w:bookmarkEnd w:id="21"/>
    <w:bookmarkStart w:id="22" w:name="question-3-bankers-algorithm"/>
    <w:p>
      <w:pPr>
        <w:pStyle w:val="Heading3"/>
      </w:pPr>
      <w:r>
        <w:t xml:space="preserve">Question 3 – Banker’s Algorithm</w:t>
      </w:r>
    </w:p>
    <w:p>
      <w:pPr>
        <w:pStyle w:val="FirstParagraph"/>
      </w:pPr>
      <w:r>
        <w:t xml:space="preserve">Three processes P1, P2, P3 and two resource types R1 and R2:</w:t>
      </w:r>
      <w:r>
        <w:t xml:space="preserve"> </w:t>
      </w:r>
      <w:r>
        <w:t xml:space="preserve">- R1 has</w:t>
      </w:r>
      <w:r>
        <w:t xml:space="preserve"> </w:t>
      </w:r>
      <w:r>
        <w:rPr>
          <w:b/>
          <w:bCs/>
        </w:rPr>
        <w:t xml:space="preserve">2 instances</w:t>
      </w:r>
      <w:r>
        <w:t xml:space="preserve"> </w:t>
      </w:r>
      <w:r>
        <w:t xml:space="preserve">total</w:t>
      </w:r>
      <w:r>
        <w:t xml:space="preserve"> </w:t>
      </w:r>
      <w:r>
        <w:t xml:space="preserve">- R2 has</w:t>
      </w:r>
      <w:r>
        <w:t xml:space="preserve"> </w:t>
      </w:r>
      <w:r>
        <w:rPr>
          <w:b/>
          <w:bCs/>
        </w:rPr>
        <w:t xml:space="preserve">3 instances</w:t>
      </w:r>
      <w:r>
        <w:t xml:space="preserve"> </w:t>
      </w:r>
      <w:r>
        <w:t xml:space="preserve">total</w:t>
      </w:r>
    </w:p>
    <w:p>
      <w:pPr>
        <w:pStyle w:val="BodyText"/>
      </w:pPr>
      <w:r>
        <w:t xml:space="preserve">Current state: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Alloc R1</w:t>
            </w:r>
          </w:p>
        </w:tc>
        <w:tc>
          <w:tcPr/>
          <w:p>
            <w:pPr>
              <w:pStyle w:val="Compact"/>
            </w:pPr>
            <w:r>
              <w:t xml:space="preserve">Alloc R2</w:t>
            </w:r>
          </w:p>
        </w:tc>
        <w:tc>
          <w:tcPr/>
          <w:p>
            <w:pPr>
              <w:pStyle w:val="Compact"/>
            </w:pPr>
            <w:r>
              <w:t xml:space="preserve">Max R1</w:t>
            </w:r>
          </w:p>
        </w:tc>
        <w:tc>
          <w:tcPr/>
          <w:p>
            <w:pPr>
              <w:pStyle w:val="Compact"/>
            </w:pPr>
            <w:r>
              <w:t xml:space="preserve">Max 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Available: R1=0, R2=0</w:t>
      </w:r>
    </w:p>
    <w:p>
      <w:pPr>
        <w:pStyle w:val="Compact"/>
        <w:numPr>
          <w:ilvl w:val="0"/>
          <w:numId w:val="1003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Need</w:t>
      </w:r>
      <w:r>
        <w:t xml:space="preserve"> </w:t>
      </w:r>
      <w:r>
        <w:t xml:space="preserve">matrix (Need = Max − Allocation).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Banker’s safety algorithm</w:t>
      </w:r>
      <w:r>
        <w:t xml:space="preserve">. Is the system in a safe state?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If P2 requests (0, 1) — one more unit of R2 — can this request be granted safely?</w:t>
      </w:r>
    </w:p>
    <w:p>
      <w:r>
        <w:pict>
          <v:rect style="width:0;height:1.5pt" o:hralign="center" o:hrstd="t" o:hr="t"/>
        </w:pict>
      </w:r>
    </w:p>
    <w:bookmarkEnd w:id="22"/>
    <w:bookmarkStart w:id="23" w:name="question-4-ostrich-algorithm"/>
    <w:p>
      <w:pPr>
        <w:pStyle w:val="Heading3"/>
      </w:pPr>
      <w:r>
        <w:t xml:space="preserve">Question 4 – Ostrich Algorithm</w:t>
      </w:r>
    </w:p>
    <w:p>
      <w:pPr>
        <w:pStyle w:val="Compact"/>
        <w:numPr>
          <w:ilvl w:val="0"/>
          <w:numId w:val="1004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“ostrich algorithm”</w:t>
      </w:r>
      <w:r>
        <w:t xml:space="preserve"> </w:t>
      </w:r>
      <w:r>
        <w:t xml:space="preserve">for deadlock?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When is it</w:t>
      </w:r>
      <w:r>
        <w:t xml:space="preserve"> </w:t>
      </w:r>
      <w:r>
        <w:rPr>
          <w:b/>
          <w:bCs/>
        </w:rPr>
        <w:t xml:space="preserve">appropriate</w:t>
      </w:r>
      <w:r>
        <w:t xml:space="preserve"> </w:t>
      </w:r>
      <w:r>
        <w:t xml:space="preserve">for an OS to use it?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Linux and most commercial operating systems use the ostrich approach for many deadlock situations. Give</w:t>
      </w:r>
      <w:r>
        <w:t xml:space="preserve"> </w:t>
      </w:r>
      <w:r>
        <w:rPr>
          <w:b/>
          <w:bCs/>
        </w:rPr>
        <w:t xml:space="preserve">two reasons</w:t>
      </w:r>
      <w:r>
        <w:t xml:space="preserve"> </w:t>
      </w:r>
      <w:r>
        <w:t xml:space="preserve">why.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For what types of systems is the ostrich algorithm clearly</w:t>
      </w:r>
      <w:r>
        <w:t xml:space="preserve"> </w:t>
      </w:r>
      <w:r>
        <w:rPr>
          <w:b/>
          <w:bCs/>
        </w:rPr>
        <w:t xml:space="preserve">inappropriate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3"/>
    <w:bookmarkStart w:id="24" w:name="question-5-prevention-vs-avoidance"/>
    <w:p>
      <w:pPr>
        <w:pStyle w:val="Heading3"/>
      </w:pPr>
      <w:r>
        <w:t xml:space="preserve">Question 5 – Prevention vs Avoidance</w:t>
      </w:r>
    </w:p>
    <w:p>
      <w:pPr>
        <w:pStyle w:val="Compact"/>
        <w:numPr>
          <w:ilvl w:val="0"/>
          <w:numId w:val="1005"/>
        </w:numPr>
      </w:pPr>
      <w:r>
        <w:t xml:space="preserve">Distinguish between</w:t>
      </w:r>
      <w:r>
        <w:t xml:space="preserve"> </w:t>
      </w:r>
      <w:r>
        <w:rPr>
          <w:b/>
          <w:bCs/>
        </w:rPr>
        <w:t xml:space="preserve">deadlock prevention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deadlock avoidance</w:t>
      </w:r>
      <w:r>
        <w:t xml:space="preserve">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Which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(restricts more)? Explain.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Which has</w:t>
      </w:r>
      <w:r>
        <w:t xml:space="preserve"> </w:t>
      </w:r>
      <w:r>
        <w:rPr>
          <w:b/>
          <w:bCs/>
        </w:rPr>
        <w:t xml:space="preserve">lower runtime overhead</w:t>
      </w:r>
      <w:r>
        <w:t xml:space="preserve">? Explain.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Give one example of a prevention strategy and one example of an avoidance strategy, both applied to the same resource type (e.g., file locks).</w:t>
      </w:r>
    </w:p>
    <w:p>
      <w:r>
        <w:pict>
          <v:rect style="width:0;height:1.5pt" o:hralign="center" o:hrstd="t" o:hr="t"/>
        </w:pict>
      </w:r>
    </w:p>
    <w:bookmarkEnd w:id="24"/>
    <w:bookmarkStart w:id="25" w:name="X1400e736236ca7a8897e97fe4acfd6a7d8aaadf"/>
    <w:p>
      <w:pPr>
        <w:pStyle w:val="Heading3"/>
      </w:pPr>
      <w:r>
        <w:t xml:space="preserve">Question 6 – Deadlock Recovery by Process Termination</w:t>
      </w:r>
    </w:p>
    <w:p>
      <w:pPr>
        <w:pStyle w:val="Compact"/>
        <w:numPr>
          <w:ilvl w:val="0"/>
          <w:numId w:val="1006"/>
        </w:numPr>
      </w:pPr>
      <w:r>
        <w:t xml:space="preserve">Describe the</w:t>
      </w:r>
      <w:r>
        <w:t xml:space="preserve"> </w:t>
      </w:r>
      <w:r>
        <w:rPr>
          <w:b/>
          <w:bCs/>
        </w:rPr>
        <w:t xml:space="preserve">deadlock recovery</w:t>
      </w:r>
      <w:r>
        <w:t xml:space="preserve"> </w:t>
      </w:r>
      <w:r>
        <w:t xml:space="preserve">strategy of</w:t>
      </w:r>
      <w:r>
        <w:t xml:space="preserve"> </w:t>
      </w:r>
      <w:r>
        <w:rPr>
          <w:b/>
          <w:bCs/>
        </w:rPr>
        <w:t xml:space="preserve">process termination</w:t>
      </w:r>
      <w:r>
        <w:t xml:space="preserve">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Name</w:t>
      </w:r>
      <w:r>
        <w:t xml:space="preserve"> </w:t>
      </w:r>
      <w:r>
        <w:rPr>
          <w:b/>
          <w:bCs/>
        </w:rPr>
        <w:t xml:space="preserve">five criteria</w:t>
      </w:r>
      <w:r>
        <w:t xml:space="preserve"> </w:t>
      </w:r>
      <w:r>
        <w:t xml:space="preserve">an OS might use to choose which process to terminate.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How is</w:t>
      </w:r>
      <w:r>
        <w:t xml:space="preserve"> </w:t>
      </w:r>
      <w:r>
        <w:rPr>
          <w:b/>
          <w:bCs/>
        </w:rPr>
        <w:t xml:space="preserve">recovery by resource preemption</w:t>
      </w:r>
      <w:r>
        <w:t xml:space="preserve"> </w:t>
      </w:r>
      <w:r>
        <w:t xml:space="preserve">different? What additional problem does it introduce?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Why is deadlock recovery generally avoided in practice even when deadlock detection is used?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567" w:gutter="0" w:header="567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pBdr>
        <w:top w:val="single" w:sz="8" w:space="4" w:color="00B140"/>
      </w:pBdr>
      <w:tabs>
        <w:tab w:val="right" w:pos="9360"/>
      </w:tabs>
    </w:pPr>
    <w:r>
      <w:rPr>
        <w:rFonts w:ascii="Calibri" w:hAnsi="Calibri"/>
        <w:color w:val="666666"/>
        <w:sz w:val="16"/>
      </w:rPr>
      <w:t>University of Limerick  |  Computer Science &amp; Information Systems</w:t>
    </w:r>
    <w:r>
      <w:tab/>
    </w:r>
    <w:r>
      <w:rPr>
        <w:rFonts w:ascii="Calibri" w:hAnsi="Calibri"/>
        <w:color w:val="666666"/>
        <w:sz w:val="16"/>
      </w:rPr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tabs>
        <w:tab w:val="right" w:pos="9360"/>
      </w:tabs>
      <w:jc w:val="left"/>
      <w:pBdr>
        <w:bottom w:val="single" w:sz="8" w:space="4" w:color="00B140"/>
      </w:pBdr>
    </w:pPr>
    <w:r>
      <w:drawing>
        <wp:inline xmlns:a="http://schemas.openxmlformats.org/drawingml/2006/main" xmlns:pic="http://schemas.openxmlformats.org/drawingml/2006/picture">
          <wp:extent cx="1854181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S_Master_RGB_Digi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54181" cy="396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b w:val="0"/>
        <w:color w:val="666666"/>
        <w:sz w:val="18"/>
      </w:rPr>
      <w:t>CS4023 Operating Systems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80" w:lineRule="exact"/>
    </w:pPr>
    <w:rPr>
      <w:rFonts w:ascii="Calibri" w:hAnsi="Calibri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 w:before="0"/>
      <w:outlineLvl w:val="0"/>
      <w:shd w:color="auto" w:fill="005335" w:val="clear"/>
      <w:ind w:left="180" w:right="180"/>
      <w:spacing w:after="120" w:before="120"/>
    </w:pPr>
    <w:rPr>
      <w:rFonts w:ascii="Calibri" w:asciiTheme="majorHAnsi" w:cstheme="majorBidi" w:eastAsiaTheme="majorEastAsia" w:hAnsi="Calibri" w:hAnsiTheme="majorHAnsi"/>
      <w:b/>
      <w:bCs/>
      <w:i w:val="0"/>
      <w:color w:val="FFFF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  <w:pBdr>
        <w:bottom w:color="00B140" w:space="4" w:sz="8" w:val="single"/>
      </w:pBdr>
    </w:pPr>
    <w:rPr>
      <w:rFonts w:ascii="Calibri" w:asciiTheme="majorHAnsi" w:cstheme="majorBidi" w:eastAsiaTheme="majorEastAsia" w:hAnsi="Calibri" w:hAnsiTheme="majorHAnsi"/>
      <w:b/>
      <w:bCs/>
      <w:i w:val="0"/>
      <w:color w:val="00533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200"/>
      <w:ind w:left="227"/>
      <w:outlineLvl w:val="2"/>
      <w:pBdr>
        <w:left w:color="00B140" w:space="8" w:sz="24" w:val="single"/>
      </w:pBdr>
    </w:pPr>
    <w:rPr>
      <w:rFonts w:ascii="Calibri" w:asciiTheme="majorHAnsi" w:cstheme="majorBidi" w:eastAsiaTheme="majorEastAsia" w:hAnsi="Calibri" w:hAnsiTheme="majorHAnsi"/>
      <w:b/>
      <w:bCs/>
      <w:i w:val="0"/>
      <w:color w:val="005335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1A1A1A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/>
      <w:sz w:val="2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urier New" w:hAnsi="Courier New"/>
      <w:sz w:val="19"/>
    </w:rPr>
  </w:style>
  <w:style w:customStyle="1" w:styleId="SourceCode" w:type="paragraph">
    <w:name w:val="Source Code"/>
    <w:pPr>
      <w:spacing w:after="120" w:before="120"/>
      <w:ind w:left="283"/>
    </w:pPr>
    <w:rPr>
      <w:rFonts w:ascii="Courier New" w:hAnsi="Courier New"/>
      <w:sz w:val="19"/>
    </w:rPr>
  </w:style>
  <w:style w:customStyle="1" w:styleId="BlockText" w:type="paragraph">
    <w:name w:val="Block Text"/>
    <w:pPr>
      <w:spacing w:after="120" w:before="120"/>
      <w:ind w:left="567"/>
      <w:pBdr>
        <w:left w:color="00B140" w:space="8" w:sz="16" w:val="single"/>
      </w:pBdr>
    </w:pPr>
    <w:rPr>
      <w:rFonts w:ascii="Calibri" w:hAnsi="Calibri"/>
      <w:i/>
      <w:color w:val="444444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2026-06-26T15:37:12Z</dcterms:created>
  <dcterms:modified xsi:type="dcterms:W3CDTF">2026-06-26T15:37:12Z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