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30" w:rsidRPr="00E53726" w:rsidRDefault="00E53726" w:rsidP="00092530">
      <w:pPr>
        <w:rPr>
          <w:rFonts w:ascii="Microsoft JhengHei UI Light" w:eastAsia="Microsoft JhengHei UI Light" w:hAnsi="Microsoft JhengHei UI Light" w:cs="新細明體" w:hint="eastAsia"/>
          <w:kern w:val="0"/>
          <w:sz w:val="72"/>
          <w:szCs w:val="72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72"/>
          <w:szCs w:val="72"/>
        </w:rPr>
        <w:t>首頁資訊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Who are we?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我們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是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xx銀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行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發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起的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區</w:t>
      </w:r>
      <w:proofErr w:type="gramStart"/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塊鏈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租</w:t>
      </w:r>
      <w:proofErr w:type="gramEnd"/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屋平台，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給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每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個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人找到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夢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想中的房子</w:t>
      </w:r>
    </w:p>
    <w:p w:rsidR="00092530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noProof/>
          <w:sz w:val="36"/>
          <w:szCs w:val="36"/>
        </w:rPr>
        <w:drawing>
          <wp:inline distT="0" distB="0" distL="0" distR="0">
            <wp:extent cx="3558012" cy="1962655"/>
            <wp:effectExtent l="0" t="0" r="4445" b="0"/>
            <wp:docPr id="1" name="圖片 1" descr="相關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相關圖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91" cy="196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C1" w:rsidRPr="00E53726" w:rsidRDefault="00A24FC1" w:rsidP="00092530">
      <w:pPr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</w:pP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在這裡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，</w:t>
      </w:r>
    </w:p>
    <w:p w:rsidR="00092530" w:rsidRDefault="00092530" w:rsidP="00092530">
      <w:pPr>
        <w:rPr>
          <w:rFonts w:ascii="Microsoft JhengHei UI Light" w:eastAsia="Microsoft JhengHei UI Light" w:hAnsi="Microsoft JhengHei UI Light" w:cs="STXinwei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我們進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行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實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名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認證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，每一次互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動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效果堪比真人</w:t>
      </w:r>
    </w:p>
    <w:p w:rsidR="00A24FC1" w:rsidRDefault="00A24FC1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1590675" cy="1719179"/>
            <wp:effectExtent l="0" t="0" r="0" b="0"/>
            <wp:docPr id="2" name="圖片 2" descr="“kyc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kyc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823" cy="172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C1" w:rsidRDefault="00A24FC1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A24FC1" w:rsidRPr="00E53726" w:rsidRDefault="00A24FC1" w:rsidP="00092530">
      <w:pPr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</w:pPr>
    </w:p>
    <w:p w:rsidR="00092530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lastRenderedPageBreak/>
        <w:t>我們</w:t>
      </w:r>
      <w:proofErr w:type="gramStart"/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提供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線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上申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請</w:t>
      </w:r>
      <w:proofErr w:type="gramEnd"/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貸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款服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務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，你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將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能在家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輕鬆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解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決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一次性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鉅額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租金的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問題</w:t>
      </w:r>
    </w:p>
    <w:p w:rsidR="00A24FC1" w:rsidRDefault="00A24FC1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2590800" cy="1827692"/>
            <wp:effectExtent l="0" t="0" r="0" b="1270"/>
            <wp:docPr id="3" name="圖片 3" descr="“mortgage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mortgage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63" cy="182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C1" w:rsidRDefault="00A24FC1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A24FC1" w:rsidRPr="00E53726" w:rsidRDefault="00A24FC1" w:rsidP="00092530">
      <w:pPr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</w:pP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我們紀錄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每一次交易，均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無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法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竄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改，你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將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不用再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擔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心被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騙</w:t>
      </w:r>
    </w:p>
    <w:p w:rsidR="00092530" w:rsidRDefault="00A24FC1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2601481" cy="2000250"/>
            <wp:effectExtent l="0" t="0" r="8890" b="0"/>
            <wp:docPr id="4" name="圖片 4" descr="“transaction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transaction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20" cy="20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C1" w:rsidRDefault="00A24FC1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A24FC1" w:rsidRPr="00E53726" w:rsidRDefault="00A24FC1" w:rsidP="00092530">
      <w:pPr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</w:pPr>
      <w:bookmarkStart w:id="0" w:name="_GoBack"/>
      <w:bookmarkEnd w:id="0"/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那，要如何找到心目中的房子?(流程)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lastRenderedPageBreak/>
        <w:t>首先，進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行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實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名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認證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，填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寫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相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關</w:t>
      </w:r>
      <w:r w:rsidR="00E53726"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身分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資訊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我們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要了解你，以及你需要什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麼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接著，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如果你是賣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家，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則須進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入刊登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頁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面刊登出租房屋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如果你是買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家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，則進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入</w:t>
      </w:r>
      <w:proofErr w:type="gramStart"/>
      <w:r w:rsidR="00E53726"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租屋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頁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面</w:t>
      </w:r>
      <w:proofErr w:type="gramEnd"/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瀏覽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已刊登之房屋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再來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，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如果你是買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家，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當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你找到心目中的房子，便可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決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定以何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種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方式支付，接著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賣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家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將會與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你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聯絡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若你需要貸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款，便可</w:t>
      </w:r>
      <w:proofErr w:type="gramStart"/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進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入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線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上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貸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款</w:t>
      </w:r>
      <w:proofErr w:type="gramEnd"/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申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請頁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面，申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請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成功後，付款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給銀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行端，由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銀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行代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為繳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款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給賣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家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如果你是賣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家，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接到合約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後便可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與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房客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聯絡</w:t>
      </w:r>
    </w:p>
    <w:p w:rsidR="00092530" w:rsidRP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E53726" w:rsidRDefault="00092530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這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段旅程，我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們準備</w:t>
      </w:r>
      <w:r w:rsidRPr="00E53726">
        <w:rPr>
          <w:rFonts w:ascii="Microsoft JhengHei UI Light" w:eastAsia="Microsoft JhengHei UI Light" w:hAnsi="Microsoft JhengHei UI Light" w:cs="STXinwei" w:hint="eastAsia"/>
          <w:kern w:val="0"/>
          <w:sz w:val="36"/>
          <w:szCs w:val="36"/>
        </w:rPr>
        <w:t>好了，你呢</w:t>
      </w:r>
      <w:r w:rsidRPr="00E53726"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  <w:t>?</w:t>
      </w:r>
    </w:p>
    <w:p w:rsidR="00A24FC1" w:rsidRDefault="00A24FC1" w:rsidP="00092530">
      <w:pPr>
        <w:rPr>
          <w:rFonts w:ascii="Microsoft JhengHei UI Light" w:eastAsia="Microsoft JhengHei UI Light" w:hAnsi="Microsoft JhengHei UI Light" w:cs="新細明體"/>
          <w:kern w:val="0"/>
          <w:sz w:val="36"/>
          <w:szCs w:val="36"/>
        </w:rPr>
      </w:pPr>
    </w:p>
    <w:p w:rsidR="00A24FC1" w:rsidRPr="00E53726" w:rsidRDefault="00A24FC1" w:rsidP="00092530">
      <w:pPr>
        <w:rPr>
          <w:rFonts w:ascii="Microsoft JhengHei UI Light" w:eastAsia="Microsoft JhengHei UI Light" w:hAnsi="Microsoft JhengHei UI Light" w:cs="新細明體" w:hint="eastAsia"/>
          <w:kern w:val="0"/>
          <w:sz w:val="36"/>
          <w:szCs w:val="36"/>
        </w:rPr>
      </w:pPr>
    </w:p>
    <w:p w:rsidR="00E53726" w:rsidRPr="00EC6893" w:rsidRDefault="00E53726" w:rsidP="00092530">
      <w:pPr>
        <w:rPr>
          <w:rFonts w:ascii="Microsoft JhengHei UI Light" w:eastAsia="Microsoft JhengHei UI Light" w:hAnsi="Microsoft JhengHei UI Light"/>
          <w:b/>
          <w:sz w:val="56"/>
          <w:szCs w:val="56"/>
        </w:rPr>
      </w:pPr>
      <w:r w:rsidRPr="00EC6893"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房屋資訊參數</w:t>
      </w:r>
    </w:p>
    <w:p w:rsidR="00E53726" w:rsidRDefault="00E53726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hint="eastAsia"/>
          <w:sz w:val="36"/>
          <w:szCs w:val="36"/>
        </w:rPr>
        <w:t xml:space="preserve">種類:店面/辦公室/住辦/大樓/公寓/工廠 </w:t>
      </w:r>
    </w:p>
    <w:p w:rsidR="00EC6893" w:rsidRDefault="00EC6893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  <w:r>
        <w:rPr>
          <w:rFonts w:ascii="Microsoft JhengHei UI Light" w:eastAsia="Microsoft JhengHei UI Light" w:hAnsi="Microsoft JhengHei UI Light" w:hint="eastAsia"/>
          <w:sz w:val="36"/>
          <w:szCs w:val="36"/>
        </w:rPr>
        <w:t>坪數:</w:t>
      </w:r>
    </w:p>
    <w:p w:rsidR="00EC6893" w:rsidRPr="00E53726" w:rsidRDefault="00EC6893" w:rsidP="00092530">
      <w:pPr>
        <w:rPr>
          <w:rFonts w:ascii="Microsoft JhengHei UI Light" w:eastAsia="Microsoft JhengHei UI Light" w:hAnsi="Microsoft JhengHei UI Light" w:hint="eastAsia"/>
          <w:sz w:val="36"/>
          <w:szCs w:val="36"/>
        </w:rPr>
      </w:pPr>
      <w:r>
        <w:rPr>
          <w:rFonts w:ascii="Microsoft JhengHei UI Light" w:eastAsia="Microsoft JhengHei UI Light" w:hAnsi="Microsoft JhengHei UI Light" w:hint="eastAsia"/>
          <w:sz w:val="36"/>
          <w:szCs w:val="36"/>
        </w:rPr>
        <w:t>格</w:t>
      </w:r>
      <w:r>
        <w:rPr>
          <w:rFonts w:ascii="微軟正黑體" w:eastAsia="微軟正黑體" w:hAnsi="微軟正黑體" w:cs="微軟正黑體" w:hint="eastAsia"/>
          <w:sz w:val="36"/>
          <w:szCs w:val="36"/>
        </w:rPr>
        <w:t xml:space="preserve">局: </w:t>
      </w:r>
      <w:r>
        <w:rPr>
          <w:rFonts w:ascii="微軟正黑體" w:eastAsia="微軟正黑體" w:hAnsi="微軟正黑體" w:cs="微軟正黑體"/>
          <w:sz w:val="36"/>
          <w:szCs w:val="36"/>
        </w:rPr>
        <w:t>X</w:t>
      </w:r>
      <w:r>
        <w:rPr>
          <w:rFonts w:ascii="微軟正黑體" w:eastAsia="微軟正黑體" w:hAnsi="微軟正黑體" w:cs="微軟正黑體" w:hint="eastAsia"/>
          <w:sz w:val="36"/>
          <w:szCs w:val="36"/>
        </w:rPr>
        <w:t xml:space="preserve">房X廳X衛   </w:t>
      </w:r>
      <w:r>
        <w:rPr>
          <w:rFonts w:ascii="微軟正黑體" w:eastAsia="微軟正黑體" w:hAnsi="微軟正黑體" w:cs="微軟正黑體"/>
          <w:sz w:val="36"/>
          <w:szCs w:val="36"/>
        </w:rPr>
        <w:t>X</w:t>
      </w:r>
      <w:r>
        <w:rPr>
          <w:rFonts w:ascii="微軟正黑體" w:eastAsia="微軟正黑體" w:hAnsi="微軟正黑體" w:cs="微軟正黑體" w:hint="eastAsia"/>
          <w:sz w:val="36"/>
          <w:szCs w:val="36"/>
        </w:rPr>
        <w:t>為自定義輸入</w:t>
      </w:r>
    </w:p>
    <w:p w:rsidR="00E53726" w:rsidRPr="00E53726" w:rsidRDefault="00E53726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hint="eastAsia"/>
          <w:sz w:val="36"/>
          <w:szCs w:val="36"/>
        </w:rPr>
        <w:t>房租:</w:t>
      </w:r>
    </w:p>
    <w:p w:rsidR="00E53726" w:rsidRPr="00E53726" w:rsidRDefault="00E53726" w:rsidP="00092530">
      <w:pPr>
        <w:rPr>
          <w:rFonts w:ascii="Microsoft JhengHei UI Light" w:eastAsia="Microsoft JhengHei UI Light" w:hAnsi="Microsoft JhengHei UI Light" w:hint="eastAsia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hint="eastAsia"/>
          <w:sz w:val="36"/>
          <w:szCs w:val="36"/>
        </w:rPr>
        <w:t>一次須付多少個月:</w:t>
      </w:r>
    </w:p>
    <w:p w:rsidR="00E53726" w:rsidRPr="00E53726" w:rsidRDefault="00E53726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hint="eastAsia"/>
          <w:sz w:val="36"/>
          <w:szCs w:val="36"/>
        </w:rPr>
        <w:t>押金:</w:t>
      </w:r>
    </w:p>
    <w:p w:rsidR="00E53726" w:rsidRPr="00E53726" w:rsidRDefault="00E53726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hint="eastAsia"/>
          <w:sz w:val="36"/>
          <w:szCs w:val="36"/>
        </w:rPr>
        <w:t>合約期限:</w:t>
      </w:r>
    </w:p>
    <w:p w:rsidR="00E53726" w:rsidRPr="00E53726" w:rsidRDefault="00E53726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hint="eastAsia"/>
          <w:sz w:val="36"/>
          <w:szCs w:val="36"/>
        </w:rPr>
        <w:t>養寵物:可以/不可以</w:t>
      </w:r>
    </w:p>
    <w:p w:rsidR="00E53726" w:rsidRPr="00E53726" w:rsidRDefault="00E53726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hint="eastAsia"/>
          <w:sz w:val="36"/>
          <w:szCs w:val="36"/>
        </w:rPr>
        <w:t>身分要求:學生</w:t>
      </w:r>
      <w:r w:rsidRPr="00E53726">
        <w:rPr>
          <w:rFonts w:ascii="Microsoft JhengHei UI Light" w:eastAsia="Microsoft JhengHei UI Light" w:hAnsi="Microsoft JhengHei UI Light"/>
          <w:sz w:val="36"/>
          <w:szCs w:val="36"/>
        </w:rPr>
        <w:t>/</w:t>
      </w:r>
      <w:r w:rsidRPr="00E53726">
        <w:rPr>
          <w:rFonts w:ascii="Microsoft JhengHei UI Light" w:eastAsia="Microsoft JhengHei UI Light" w:hAnsi="Microsoft JhengHei UI Light" w:hint="eastAsia"/>
          <w:sz w:val="36"/>
          <w:szCs w:val="36"/>
        </w:rPr>
        <w:t>上班族/家庭(可複選)</w:t>
      </w:r>
    </w:p>
    <w:p w:rsidR="00E53726" w:rsidRDefault="00E53726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  <w:r w:rsidRPr="00E53726">
        <w:rPr>
          <w:rFonts w:ascii="Microsoft JhengHei UI Light" w:eastAsia="Microsoft JhengHei UI Light" w:hAnsi="Microsoft JhengHei UI Light" w:hint="eastAsia"/>
          <w:sz w:val="36"/>
          <w:szCs w:val="36"/>
        </w:rPr>
        <w:t>車位:平面車位/機械車位/無車位</w:t>
      </w:r>
    </w:p>
    <w:p w:rsidR="00E53726" w:rsidRDefault="00E53726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A24FC1" w:rsidRDefault="00A24FC1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A24FC1" w:rsidRDefault="00A24FC1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A24FC1" w:rsidRDefault="00A24FC1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A24FC1" w:rsidRDefault="00A24FC1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A24FC1" w:rsidRDefault="00A24FC1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A24FC1" w:rsidRDefault="00A24FC1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A24FC1" w:rsidRPr="00A24FC1" w:rsidRDefault="00A24FC1" w:rsidP="00092530">
      <w:pPr>
        <w:rPr>
          <w:rFonts w:ascii="Microsoft JhengHei UI Light" w:eastAsia="Microsoft JhengHei UI Light" w:hAnsi="Microsoft JhengHei UI Light" w:hint="eastAsia"/>
          <w:b/>
          <w:sz w:val="56"/>
          <w:szCs w:val="56"/>
        </w:rPr>
      </w:pPr>
      <w:r w:rsidRPr="00A24FC1"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屋</w:t>
      </w:r>
      <w:proofErr w:type="gramStart"/>
      <w:r w:rsidRPr="00A24FC1"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況</w:t>
      </w:r>
      <w:proofErr w:type="gramEnd"/>
      <w:r w:rsidRPr="00A24FC1"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資訊</w:t>
      </w:r>
    </w:p>
    <w:p w:rsidR="00E53726" w:rsidRPr="00EC6893" w:rsidRDefault="00E53726" w:rsidP="00E53726">
      <w:pPr>
        <w:pStyle w:val="3"/>
        <w:shd w:val="clear" w:color="auto" w:fill="FFFFFF"/>
        <w:spacing w:before="75" w:beforeAutospacing="0" w:after="150" w:afterAutospacing="0"/>
        <w:rPr>
          <w:rFonts w:ascii="Arial" w:hAnsi="Arial" w:cs="Arial"/>
          <w:b w:val="0"/>
          <w:bCs w:val="0"/>
          <w:color w:val="4A4A4A"/>
          <w:sz w:val="30"/>
          <w:szCs w:val="30"/>
        </w:rPr>
      </w:pP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屋</w:t>
      </w:r>
      <w:proofErr w:type="gramStart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況</w:t>
      </w:r>
      <w:proofErr w:type="gramEnd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說明1 (標題:</w:t>
      </w:r>
      <w:hyperlink r:id="rId9" w:tgtFrame="_blank" w:history="1">
        <w:r w:rsidRPr="00EC6893">
          <w:rPr>
            <w:rFonts w:ascii="Arial" w:hAnsi="Arial" w:cs="Arial"/>
            <w:b w:val="0"/>
            <w:color w:val="888888"/>
            <w:sz w:val="30"/>
            <w:szCs w:val="30"/>
            <w:u w:val="single"/>
          </w:rPr>
          <w:t>景觀樓中樓頂樓生活機能佳</w:t>
        </w:r>
      </w:hyperlink>
      <w:r w:rsidRPr="00EC6893">
        <w:rPr>
          <w:rFonts w:ascii="Arial" w:hAnsi="Arial" w:cs="Arial" w:hint="eastAsia"/>
          <w:b w:val="0"/>
          <w:bCs w:val="0"/>
          <w:color w:val="4A4A4A"/>
          <w:sz w:val="30"/>
          <w:szCs w:val="30"/>
        </w:rPr>
        <w:t>)</w:t>
      </w:r>
    </w:p>
    <w:p w:rsidR="00E53726" w:rsidRPr="00EC6893" w:rsidRDefault="00E53726" w:rsidP="00E53726">
      <w:pPr>
        <w:pStyle w:val="3"/>
        <w:shd w:val="clear" w:color="auto" w:fill="FFFFFF"/>
        <w:spacing w:before="75" w:beforeAutospacing="0" w:after="150" w:afterAutospacing="0"/>
        <w:rPr>
          <w:rFonts w:asciiTheme="majorEastAsia" w:eastAsiaTheme="majorEastAsia" w:hAnsiTheme="majorEastAsia" w:hint="eastAsia"/>
          <w:b w:val="0"/>
          <w:color w:val="222222"/>
          <w:sz w:val="32"/>
          <w:szCs w:val="32"/>
          <w:shd w:val="clear" w:color="auto" w:fill="FFFFFF"/>
        </w:rPr>
      </w:pPr>
      <w:r w:rsidRPr="00EC6893">
        <w:rPr>
          <w:rFonts w:asciiTheme="majorEastAsia" w:eastAsiaTheme="majorEastAsia" w:hAnsiTheme="majorEastAsia"/>
          <w:b w:val="0"/>
          <w:color w:val="222222"/>
          <w:sz w:val="32"/>
          <w:szCs w:val="32"/>
          <w:shd w:val="clear" w:color="auto" w:fill="FFFFFF"/>
        </w:rPr>
        <w:t>樓中樓, 木造樓梯由室內通15樓 , 15樓露台</w:t>
      </w:r>
      <w:r w:rsidR="00EC6893" w:rsidRPr="00EC6893">
        <w:rPr>
          <w:rFonts w:asciiTheme="majorEastAsia" w:eastAsiaTheme="majorEastAsia" w:hAnsiTheme="majorEastAsia" w:hint="eastAsia"/>
          <w:b w:val="0"/>
          <w:color w:val="222222"/>
          <w:sz w:val="32"/>
          <w:szCs w:val="32"/>
          <w:shd w:val="clear" w:color="auto" w:fill="FFFFFF"/>
        </w:rPr>
        <w:t>,</w:t>
      </w:r>
      <w:r w:rsidRPr="00EC6893">
        <w:rPr>
          <w:rFonts w:asciiTheme="majorEastAsia" w:eastAsiaTheme="majorEastAsia" w:hAnsiTheme="majorEastAsia"/>
          <w:b w:val="0"/>
          <w:color w:val="222222"/>
          <w:sz w:val="32"/>
          <w:szCs w:val="32"/>
          <w:shd w:val="clear" w:color="auto" w:fill="FFFFFF"/>
        </w:rPr>
        <w:t>大景觀視野佳,  全聯超商在大樓右邊,吳興國小在大樓左邊, 吳興公車總站在100公尺外,黃金米黃大理石地板 ,休閒客廳是灰白色大理石地板,  室內使用共41.75坪   權狀共約59坪</w:t>
      </w:r>
    </w:p>
    <w:p w:rsidR="00E53726" w:rsidRPr="00EC6893" w:rsidRDefault="00E53726" w:rsidP="00092530">
      <w:pPr>
        <w:rPr>
          <w:rFonts w:ascii="Microsoft JhengHei UI Light" w:eastAsia="Microsoft JhengHei UI Light" w:hAnsi="Microsoft JhengHei UI Light"/>
          <w:sz w:val="36"/>
          <w:szCs w:val="36"/>
        </w:rPr>
      </w:pPr>
    </w:p>
    <w:p w:rsidR="00EC6893" w:rsidRPr="00EC6893" w:rsidRDefault="00EC6893" w:rsidP="00EC6893">
      <w:pPr>
        <w:pStyle w:val="3"/>
        <w:shd w:val="clear" w:color="auto" w:fill="FFFFFF"/>
        <w:spacing w:before="75" w:beforeAutospacing="0" w:after="150" w:afterAutospacing="0"/>
        <w:rPr>
          <w:rFonts w:ascii="Arial" w:hAnsi="Arial" w:cs="Arial"/>
          <w:b w:val="0"/>
          <w:bCs w:val="0"/>
          <w:color w:val="4A4A4A"/>
          <w:sz w:val="30"/>
          <w:szCs w:val="30"/>
        </w:rPr>
      </w:pP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屋</w:t>
      </w:r>
      <w:proofErr w:type="gramStart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況</w:t>
      </w:r>
      <w:proofErr w:type="gramEnd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說明</w:t>
      </w: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2</w:t>
      </w: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(標題:</w:t>
      </w:r>
      <w:r w:rsidRPr="00EC6893">
        <w:rPr>
          <w:rFonts w:ascii="Arial" w:hAnsi="Arial" w:cs="Arial"/>
          <w:b w:val="0"/>
          <w:bCs w:val="0"/>
          <w:color w:val="4A4A4A"/>
          <w:sz w:val="30"/>
          <w:szCs w:val="30"/>
        </w:rPr>
        <w:t xml:space="preserve"> </w:t>
      </w:r>
      <w:hyperlink r:id="rId10" w:tgtFrame="_blank" w:history="1">
        <w:r w:rsidRPr="00EC6893">
          <w:rPr>
            <w:rStyle w:val="a3"/>
            <w:rFonts w:ascii="Arial" w:hAnsi="Arial" w:cs="Arial"/>
            <w:b w:val="0"/>
            <w:color w:val="888888"/>
            <w:sz w:val="30"/>
            <w:szCs w:val="30"/>
            <w:u w:val="none"/>
          </w:rPr>
          <w:t>大直永安學區</w:t>
        </w:r>
        <w:r w:rsidRPr="00EC6893">
          <w:rPr>
            <w:rStyle w:val="a3"/>
            <w:rFonts w:ascii="Arial" w:hAnsi="Arial" w:cs="Arial"/>
            <w:b w:val="0"/>
            <w:color w:val="888888"/>
            <w:sz w:val="30"/>
            <w:szCs w:val="30"/>
            <w:u w:val="none"/>
          </w:rPr>
          <w:t>*</w:t>
        </w:r>
        <w:r w:rsidRPr="00EC6893">
          <w:rPr>
            <w:rStyle w:val="a3"/>
            <w:rFonts w:ascii="Arial" w:hAnsi="Arial" w:cs="Arial"/>
            <w:b w:val="0"/>
            <w:color w:val="888888"/>
            <w:sz w:val="30"/>
            <w:szCs w:val="30"/>
            <w:u w:val="none"/>
          </w:rPr>
          <w:t>絕佳培養菁英</w:t>
        </w:r>
        <w:proofErr w:type="gramStart"/>
        <w:r w:rsidRPr="00EC6893">
          <w:rPr>
            <w:rStyle w:val="a3"/>
            <w:rFonts w:ascii="Arial" w:hAnsi="Arial" w:cs="Arial"/>
            <w:b w:val="0"/>
            <w:color w:val="888888"/>
            <w:sz w:val="30"/>
            <w:szCs w:val="30"/>
            <w:u w:val="none"/>
          </w:rPr>
          <w:t>溫馨好宅</w:t>
        </w:r>
        <w:proofErr w:type="gramEnd"/>
      </w:hyperlink>
      <w:r w:rsidRPr="00EC6893">
        <w:rPr>
          <w:rFonts w:ascii="Arial" w:hAnsi="Arial" w:cs="Arial" w:hint="eastAsia"/>
          <w:b w:val="0"/>
          <w:bCs w:val="0"/>
          <w:color w:val="4A4A4A"/>
          <w:sz w:val="30"/>
          <w:szCs w:val="30"/>
        </w:rPr>
        <w:t>)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三面採光，格局方正，溫馨舒適，全新粉刷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,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主臥套房附陽台，客餐廳附2+3沙發茶几，</w:t>
      </w: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最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新型LED燈具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，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三</w:t>
      </w: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雅房皆採光通風佳附窗簾</w:t>
      </w:r>
      <w:proofErr w:type="gramEnd"/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衛浴乾濕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分離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，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前大</w:t>
      </w: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陽台附花台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，後大陽台附</w:t>
      </w: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窗台雨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遮</w:t>
      </w:r>
    </w:p>
    <w:p w:rsidR="00E53726" w:rsidRPr="00EC6893" w:rsidRDefault="00EC6893" w:rsidP="00EC6893">
      <w:pPr>
        <w:rPr>
          <w:rFonts w:asciiTheme="majorEastAsia" w:eastAsiaTheme="majorEastAsia" w:hAnsiTheme="majorEastAsia" w:cs="新細明體"/>
          <w:bCs/>
          <w:color w:val="222222"/>
          <w:kern w:val="0"/>
          <w:sz w:val="28"/>
          <w:szCs w:val="28"/>
          <w:shd w:val="clear" w:color="auto" w:fill="FFFFFF"/>
        </w:rPr>
      </w:pP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平面大車位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，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小型社區24小時門衛，電梯機電定期保養安全，每日公設清潔維護，垃圾分類清理服務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，</w:t>
      </w: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公設韻律室，兒童遊戲室，桌球，撞球室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</w:p>
    <w:p w:rsidR="00EC6893" w:rsidRPr="00EC6893" w:rsidRDefault="00EC6893" w:rsidP="00EC6893">
      <w:pPr>
        <w:pStyle w:val="3"/>
        <w:shd w:val="clear" w:color="auto" w:fill="FFFFFF"/>
        <w:spacing w:before="75" w:beforeAutospacing="0" w:after="150" w:afterAutospacing="0"/>
        <w:rPr>
          <w:rFonts w:ascii="Arial" w:hAnsi="Arial" w:cs="Arial"/>
          <w:b w:val="0"/>
          <w:bCs w:val="0"/>
          <w:color w:val="4A4A4A"/>
          <w:sz w:val="30"/>
          <w:szCs w:val="30"/>
        </w:rPr>
      </w:pP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屋</w:t>
      </w:r>
      <w:proofErr w:type="gramStart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況</w:t>
      </w:r>
      <w:proofErr w:type="gramEnd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說明</w:t>
      </w: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3</w:t>
      </w: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(標題:</w:t>
      </w:r>
      <w:r w:rsidRPr="00EC6893">
        <w:rPr>
          <w:rFonts w:ascii="Arial" w:hAnsi="Arial" w:cs="Arial"/>
          <w:b w:val="0"/>
          <w:bCs w:val="0"/>
          <w:color w:val="4A4A4A"/>
          <w:sz w:val="30"/>
          <w:szCs w:val="30"/>
        </w:rPr>
        <w:t xml:space="preserve"> </w:t>
      </w:r>
      <w:hyperlink r:id="rId11" w:tgtFrame="_blank" w:history="1">
        <w:r w:rsidRPr="00EC6893">
          <w:rPr>
            <w:rStyle w:val="a3"/>
            <w:rFonts w:ascii="Arial" w:hAnsi="Arial" w:cs="Arial"/>
            <w:b w:val="0"/>
            <w:color w:val="888888"/>
            <w:sz w:val="30"/>
            <w:szCs w:val="30"/>
            <w:u w:val="none"/>
          </w:rPr>
          <w:t>古亭捷運中正國中學區美房</w:t>
        </w:r>
      </w:hyperlink>
      <w:r w:rsidRPr="00EC6893">
        <w:rPr>
          <w:rFonts w:ascii="Arial" w:hAnsi="Arial" w:cs="Arial" w:hint="eastAsia"/>
          <w:b w:val="0"/>
          <w:bCs w:val="0"/>
          <w:color w:val="4A4A4A"/>
          <w:sz w:val="30"/>
          <w:szCs w:val="30"/>
        </w:rPr>
        <w:t>)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lastRenderedPageBreak/>
        <w:t>一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房</w:t>
      </w: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一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廳</w:t>
      </w: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一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衛浴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專用大陽台、大洗衣機、大電視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三面採光、房間均對外窗、廁所對外窗，光線通風良好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proofErr w:type="spell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samsung</w:t>
      </w:r>
      <w:proofErr w:type="spell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高級廚具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LG大冰箱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LG電視(</w:t>
      </w: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可聯網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)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耐磨木質地板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全新冷氣機</w:t>
      </w:r>
    </w:p>
    <w:p w:rsidR="00EC6893" w:rsidRPr="00EC6893" w:rsidRDefault="00EC6893" w:rsidP="00EC6893">
      <w:pPr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</w:pP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適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上班族、學生、新婚夫妻(無嬰幼兒同住)</w:t>
      </w:r>
    </w:p>
    <w:p w:rsidR="00E53726" w:rsidRDefault="00EC6893" w:rsidP="00EC6893">
      <w:pPr>
        <w:rPr>
          <w:rFonts w:asciiTheme="majorEastAsia" w:eastAsiaTheme="majorEastAsia" w:hAnsiTheme="majorEastAsia" w:cs="新細明體"/>
          <w:bCs/>
          <w:color w:val="222222"/>
          <w:kern w:val="0"/>
          <w:sz w:val="28"/>
          <w:szCs w:val="28"/>
          <w:shd w:val="clear" w:color="auto" w:fill="FFFFFF"/>
        </w:rPr>
      </w:pP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仲介勿擾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，本人不須</w:t>
      </w:r>
      <w:proofErr w:type="gram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仲介代租服務</w:t>
      </w:r>
      <w:proofErr w:type="gram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；恕不得&amp;</w:t>
      </w:r>
      <w:proofErr w:type="spellStart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nbsp</w:t>
      </w:r>
      <w:proofErr w:type="spellEnd"/>
      <w:r w:rsidRPr="00EC6893">
        <w:rPr>
          <w:rFonts w:asciiTheme="majorEastAsia" w:eastAsiaTheme="majorEastAsia" w:hAnsiTheme="majorEastAsia" w:cs="新細明體" w:hint="eastAsia"/>
          <w:bCs/>
          <w:color w:val="222222"/>
          <w:kern w:val="0"/>
          <w:sz w:val="28"/>
          <w:szCs w:val="28"/>
          <w:shd w:val="clear" w:color="auto" w:fill="FFFFFF"/>
        </w:rPr>
        <w:t>;吸菸、養寵物</w:t>
      </w:r>
    </w:p>
    <w:p w:rsidR="00EC6893" w:rsidRPr="00EC6893" w:rsidRDefault="00EC6893" w:rsidP="00EC6893">
      <w:pPr>
        <w:pStyle w:val="3"/>
        <w:shd w:val="clear" w:color="auto" w:fill="FFFFFF"/>
        <w:spacing w:before="75" w:beforeAutospacing="0" w:after="150" w:afterAutospacing="0"/>
        <w:rPr>
          <w:rFonts w:ascii="Arial" w:hAnsi="Arial" w:cs="Arial"/>
          <w:b w:val="0"/>
          <w:bCs w:val="0"/>
          <w:color w:val="4A4A4A"/>
          <w:sz w:val="30"/>
          <w:szCs w:val="30"/>
        </w:rPr>
      </w:pP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屋</w:t>
      </w:r>
      <w:proofErr w:type="gramStart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況</w:t>
      </w:r>
      <w:proofErr w:type="gramEnd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說明</w:t>
      </w:r>
      <w:r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4</w:t>
      </w: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(標題:</w:t>
      </w:r>
      <w:r w:rsidRPr="00EC6893">
        <w:rPr>
          <w:rFonts w:ascii="Arial" w:hAnsi="Arial" w:cs="Arial"/>
          <w:b w:val="0"/>
          <w:bCs w:val="0"/>
          <w:color w:val="4A4A4A"/>
          <w:sz w:val="30"/>
          <w:szCs w:val="30"/>
        </w:rPr>
        <w:t xml:space="preserve"> </w:t>
      </w:r>
      <w:hyperlink r:id="rId12" w:tgtFrame="_blank" w:history="1">
        <w:r>
          <w:rPr>
            <w:rStyle w:val="a3"/>
            <w:rFonts w:ascii="Arial" w:hAnsi="Arial" w:cs="Arial"/>
            <w:color w:val="888888"/>
            <w:sz w:val="30"/>
            <w:szCs w:val="30"/>
            <w:u w:val="none"/>
          </w:rPr>
          <w:t>獨立套房近中山國中捷運站</w:t>
        </w:r>
      </w:hyperlink>
      <w:r w:rsidRPr="00EC6893">
        <w:rPr>
          <w:rFonts w:ascii="Arial" w:hAnsi="Arial" w:cs="Arial" w:hint="eastAsia"/>
          <w:b w:val="0"/>
          <w:bCs w:val="0"/>
          <w:color w:val="4A4A4A"/>
          <w:sz w:val="30"/>
          <w:szCs w:val="30"/>
        </w:rPr>
        <w:t>)</w:t>
      </w:r>
    </w:p>
    <w:p w:rsidR="00EC6893" w:rsidRPr="00EC6893" w:rsidRDefault="00EC6893" w:rsidP="00EC6893">
      <w:pPr>
        <w:rPr>
          <w:rFonts w:ascii="Microsoft JhengHei UI Light" w:eastAsia="Microsoft JhengHei UI Light" w:hAnsi="Microsoft JhengHei UI Light" w:hint="eastAsia"/>
          <w:sz w:val="32"/>
          <w:szCs w:val="32"/>
        </w:rPr>
      </w:pPr>
      <w:r w:rsidRPr="00EC6893">
        <w:rPr>
          <w:rFonts w:ascii="Microsoft JhengHei UI Light" w:eastAsia="Microsoft JhengHei UI Light" w:hAnsi="Microsoft JhengHei UI Light" w:hint="eastAsia"/>
          <w:sz w:val="32"/>
          <w:szCs w:val="32"/>
        </w:rPr>
        <w:t>設備:衣櫃,冰箱,飲水機</w:t>
      </w:r>
    </w:p>
    <w:p w:rsidR="00EC6893" w:rsidRPr="00EC6893" w:rsidRDefault="00EC6893" w:rsidP="00EC6893">
      <w:pPr>
        <w:rPr>
          <w:rFonts w:ascii="Microsoft JhengHei UI Light" w:eastAsia="Microsoft JhengHei UI Light" w:hAnsi="Microsoft JhengHei UI Light"/>
          <w:sz w:val="32"/>
          <w:szCs w:val="32"/>
        </w:rPr>
      </w:pPr>
      <w:r w:rsidRPr="00EC6893">
        <w:rPr>
          <w:rFonts w:ascii="Microsoft JhengHei UI Light" w:eastAsia="Microsoft JhengHei UI Light" w:hAnsi="Microsoft JhengHei UI Light" w:hint="eastAsia"/>
          <w:sz w:val="32"/>
          <w:szCs w:val="32"/>
        </w:rPr>
        <w:t>地區附近:生活機能便利,運動,書局,松山機場,長庚醫院,距離５-10 美食多,滷味,快炒,韓式料理,</w:t>
      </w:r>
      <w:proofErr w:type="gramStart"/>
      <w:r w:rsidRPr="00EC6893">
        <w:rPr>
          <w:rFonts w:ascii="Microsoft JhengHei UI Light" w:eastAsia="Microsoft JhengHei UI Light" w:hAnsi="Microsoft JhengHei UI Light" w:hint="eastAsia"/>
          <w:sz w:val="32"/>
          <w:szCs w:val="32"/>
        </w:rPr>
        <w:t>離全聯</w:t>
      </w:r>
      <w:proofErr w:type="gramEnd"/>
      <w:r w:rsidRPr="00EC6893">
        <w:rPr>
          <w:rFonts w:ascii="Microsoft JhengHei UI Light" w:eastAsia="Microsoft JhengHei UI Light" w:hAnsi="Microsoft JhengHei UI Light" w:hint="eastAsia"/>
          <w:sz w:val="32"/>
          <w:szCs w:val="32"/>
        </w:rPr>
        <w:t>福利中心3分鐘</w:t>
      </w:r>
    </w:p>
    <w:p w:rsidR="00EC6893" w:rsidRPr="00EC6893" w:rsidRDefault="00EC6893" w:rsidP="00EC6893">
      <w:pPr>
        <w:rPr>
          <w:rFonts w:ascii="Microsoft JhengHei UI Light" w:eastAsia="Microsoft JhengHei UI Light" w:hAnsi="Microsoft JhengHei UI Light" w:hint="eastAsia"/>
          <w:sz w:val="32"/>
          <w:szCs w:val="32"/>
        </w:rPr>
      </w:pPr>
      <w:r w:rsidRPr="00EC6893">
        <w:rPr>
          <w:rFonts w:ascii="Microsoft JhengHei UI Light" w:eastAsia="Microsoft JhengHei UI Light" w:hAnsi="Microsoft JhengHei UI Light" w:hint="eastAsia"/>
          <w:sz w:val="32"/>
          <w:szCs w:val="32"/>
        </w:rPr>
        <w:t>居住品質:生活安靜,採光好</w:t>
      </w:r>
    </w:p>
    <w:p w:rsidR="00EC6893" w:rsidRPr="00EC6893" w:rsidRDefault="00EC6893" w:rsidP="00EC6893">
      <w:pPr>
        <w:rPr>
          <w:rFonts w:ascii="Microsoft JhengHei UI Light" w:eastAsia="Microsoft JhengHei UI Light" w:hAnsi="Microsoft JhengHei UI Light" w:hint="eastAsia"/>
          <w:sz w:val="32"/>
          <w:szCs w:val="32"/>
        </w:rPr>
      </w:pPr>
      <w:r w:rsidRPr="00EC6893">
        <w:rPr>
          <w:rFonts w:ascii="Microsoft JhengHei UI Light" w:eastAsia="Microsoft JhengHei UI Light" w:hAnsi="Microsoft JhengHei UI Light" w:hint="eastAsia"/>
          <w:sz w:val="32"/>
          <w:szCs w:val="32"/>
        </w:rPr>
        <w:t>對象:女性,學生可</w:t>
      </w:r>
    </w:p>
    <w:p w:rsidR="00EC6893" w:rsidRDefault="00EC6893" w:rsidP="00EC6893">
      <w:pPr>
        <w:rPr>
          <w:rFonts w:ascii="Microsoft JhengHei UI Light" w:eastAsia="Microsoft JhengHei UI Light" w:hAnsi="Microsoft JhengHei UI Light"/>
          <w:sz w:val="32"/>
          <w:szCs w:val="32"/>
        </w:rPr>
      </w:pPr>
      <w:r w:rsidRPr="00EC6893">
        <w:rPr>
          <w:rFonts w:ascii="Microsoft JhengHei UI Light" w:eastAsia="Microsoft JhengHei UI Light" w:hAnsi="Microsoft JhengHei UI Light" w:hint="eastAsia"/>
          <w:sz w:val="32"/>
          <w:szCs w:val="32"/>
        </w:rPr>
        <w:t>屋主自租:仲介勿擾</w:t>
      </w:r>
    </w:p>
    <w:p w:rsidR="00EC6893" w:rsidRDefault="00EC6893" w:rsidP="00EC6893">
      <w:pPr>
        <w:rPr>
          <w:rFonts w:ascii="Microsoft JhengHei UI Light" w:eastAsia="Microsoft JhengHei UI Light" w:hAnsi="Microsoft JhengHei UI Light"/>
          <w:sz w:val="32"/>
          <w:szCs w:val="32"/>
        </w:rPr>
      </w:pPr>
    </w:p>
    <w:p w:rsidR="00EC6893" w:rsidRPr="00EC6893" w:rsidRDefault="00EC6893" w:rsidP="00EC6893">
      <w:pPr>
        <w:pStyle w:val="3"/>
        <w:shd w:val="clear" w:color="auto" w:fill="FFFFFF"/>
        <w:spacing w:before="75" w:beforeAutospacing="0" w:after="150" w:afterAutospacing="0"/>
        <w:rPr>
          <w:rFonts w:ascii="Arial" w:hAnsi="Arial" w:cs="Arial"/>
          <w:b w:val="0"/>
          <w:bCs w:val="0"/>
          <w:color w:val="4A4A4A"/>
          <w:sz w:val="30"/>
          <w:szCs w:val="30"/>
        </w:rPr>
      </w:pP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屋</w:t>
      </w:r>
      <w:proofErr w:type="gramStart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況</w:t>
      </w:r>
      <w:proofErr w:type="gramEnd"/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說明</w:t>
      </w:r>
      <w:r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5</w:t>
      </w:r>
      <w:r w:rsidRPr="00EC6893">
        <w:rPr>
          <w:rFonts w:ascii="Microsoft JhengHei UI Light" w:eastAsia="Microsoft JhengHei UI Light" w:hAnsi="Microsoft JhengHei UI Light" w:hint="eastAsia"/>
          <w:b w:val="0"/>
          <w:sz w:val="36"/>
          <w:szCs w:val="36"/>
        </w:rPr>
        <w:t>(標題:</w:t>
      </w:r>
      <w:r w:rsidRPr="00EC6893">
        <w:rPr>
          <w:rFonts w:ascii="Arial" w:hAnsi="Arial" w:cs="Arial"/>
          <w:b w:val="0"/>
          <w:bCs w:val="0"/>
          <w:color w:val="4A4A4A"/>
          <w:sz w:val="30"/>
          <w:szCs w:val="30"/>
        </w:rPr>
        <w:t xml:space="preserve"> </w:t>
      </w:r>
      <w:hyperlink r:id="rId13" w:tgtFrame="_blank" w:history="1">
        <w:r>
          <w:rPr>
            <w:rStyle w:val="a3"/>
            <w:rFonts w:ascii="Arial" w:hAnsi="Arial" w:cs="Arial"/>
            <w:color w:val="888888"/>
            <w:sz w:val="30"/>
            <w:szCs w:val="30"/>
            <w:u w:val="none"/>
          </w:rPr>
          <w:t>捷運全新設計師套房</w:t>
        </w:r>
        <w:r>
          <w:rPr>
            <w:rStyle w:val="a3"/>
            <w:rFonts w:ascii="Arial" w:hAnsi="Arial" w:cs="Arial"/>
            <w:color w:val="888888"/>
            <w:sz w:val="30"/>
            <w:szCs w:val="30"/>
            <w:u w:val="none"/>
          </w:rPr>
          <w:t>/</w:t>
        </w:r>
        <w:r>
          <w:rPr>
            <w:rStyle w:val="a3"/>
            <w:rFonts w:ascii="Arial" w:hAnsi="Arial" w:cs="Arial"/>
            <w:color w:val="888888"/>
            <w:sz w:val="30"/>
            <w:szCs w:val="30"/>
            <w:u w:val="none"/>
          </w:rPr>
          <w:t>藍</w:t>
        </w:r>
        <w:proofErr w:type="gramStart"/>
        <w:r>
          <w:rPr>
            <w:rStyle w:val="a3"/>
            <w:rFonts w:ascii="Arial" w:hAnsi="Arial" w:cs="Arial"/>
            <w:color w:val="888888"/>
            <w:sz w:val="30"/>
            <w:szCs w:val="30"/>
            <w:u w:val="none"/>
          </w:rPr>
          <w:t>線美宅</w:t>
        </w:r>
        <w:proofErr w:type="gramEnd"/>
        <w:r>
          <w:rPr>
            <w:rStyle w:val="a3"/>
            <w:rFonts w:ascii="Arial" w:hAnsi="Arial" w:cs="Arial"/>
            <w:color w:val="888888"/>
            <w:sz w:val="30"/>
            <w:szCs w:val="30"/>
            <w:u w:val="none"/>
          </w:rPr>
          <w:t>/</w:t>
        </w:r>
        <w:r>
          <w:rPr>
            <w:rStyle w:val="a3"/>
            <w:rFonts w:ascii="Arial" w:hAnsi="Arial" w:cs="Arial"/>
            <w:color w:val="888888"/>
            <w:sz w:val="30"/>
            <w:szCs w:val="30"/>
            <w:u w:val="none"/>
          </w:rPr>
          <w:t>公園學區</w:t>
        </w:r>
      </w:hyperlink>
      <w:r>
        <w:rPr>
          <w:rFonts w:ascii="Arial" w:hAnsi="Arial" w:cs="Arial"/>
          <w:b w:val="0"/>
          <w:bCs w:val="0"/>
          <w:color w:val="4A4A4A"/>
          <w:sz w:val="30"/>
          <w:szCs w:val="30"/>
        </w:rPr>
        <w:t> </w:t>
      </w:r>
      <w:r w:rsidRPr="00EC6893">
        <w:rPr>
          <w:rFonts w:ascii="Arial" w:hAnsi="Arial" w:cs="Arial" w:hint="eastAsia"/>
          <w:b w:val="0"/>
          <w:bCs w:val="0"/>
          <w:color w:val="4A4A4A"/>
          <w:sz w:val="30"/>
          <w:szCs w:val="30"/>
        </w:rPr>
        <w:t>)</w:t>
      </w:r>
    </w:p>
    <w:p w:rsidR="00A24FC1" w:rsidRPr="00A24FC1" w:rsidRDefault="00A24FC1" w:rsidP="00A24FC1">
      <w:pPr>
        <w:rPr>
          <w:rFonts w:ascii="Microsoft JhengHei UI Light" w:eastAsia="Microsoft JhengHei UI Light" w:hAnsi="Microsoft JhengHei UI Light" w:hint="eastAsia"/>
          <w:sz w:val="32"/>
          <w:szCs w:val="32"/>
        </w:rPr>
      </w:pPr>
      <w:r w:rsidRPr="00A24FC1">
        <w:rPr>
          <w:rFonts w:ascii="Microsoft JhengHei UI Light" w:eastAsia="Microsoft JhengHei UI Light" w:hAnsi="Microsoft JhengHei UI Light" w:hint="eastAsia"/>
          <w:sz w:val="32"/>
          <w:szCs w:val="32"/>
        </w:rPr>
        <w:lastRenderedPageBreak/>
        <w:t>全天24小時隨時進出停車,讓上班或下班及辦事的您方便又省事</w:t>
      </w:r>
    </w:p>
    <w:p w:rsidR="00A24FC1" w:rsidRPr="00A24FC1" w:rsidRDefault="00A24FC1" w:rsidP="00A24FC1">
      <w:pPr>
        <w:rPr>
          <w:rFonts w:ascii="Microsoft JhengHei UI Light" w:eastAsia="Microsoft JhengHei UI Light" w:hAnsi="Microsoft JhengHei UI Light" w:hint="eastAsia"/>
          <w:sz w:val="32"/>
          <w:szCs w:val="32"/>
        </w:rPr>
      </w:pPr>
      <w:r w:rsidRPr="00A24FC1">
        <w:rPr>
          <w:rFonts w:ascii="Microsoft JhengHei UI Light" w:eastAsia="Microsoft JhengHei UI Light" w:hAnsi="Microsoft JhengHei UI Light" w:hint="eastAsia"/>
          <w:sz w:val="32"/>
          <w:szCs w:val="32"/>
        </w:rPr>
        <w:t>銀行、商店、餐廳及咖啡店林立,上班生活機能性佳</w:t>
      </w:r>
    </w:p>
    <w:p w:rsidR="00A24FC1" w:rsidRPr="00A24FC1" w:rsidRDefault="00A24FC1" w:rsidP="00A24FC1">
      <w:pPr>
        <w:rPr>
          <w:rFonts w:ascii="Microsoft JhengHei UI Light" w:eastAsia="Microsoft JhengHei UI Light" w:hAnsi="Microsoft JhengHei UI Light" w:hint="eastAsia"/>
          <w:sz w:val="32"/>
          <w:szCs w:val="32"/>
        </w:rPr>
      </w:pPr>
      <w:r w:rsidRPr="00A24FC1">
        <w:rPr>
          <w:rFonts w:ascii="Microsoft JhengHei UI Light" w:eastAsia="Microsoft JhengHei UI Light" w:hAnsi="Microsoft JhengHei UI Light" w:hint="eastAsia"/>
          <w:sz w:val="32"/>
          <w:szCs w:val="32"/>
        </w:rPr>
        <w:t>捷運、公車、UBIKE走路不到1分鐘,隨時可替換其他交通工具</w:t>
      </w:r>
    </w:p>
    <w:p w:rsidR="00A24FC1" w:rsidRPr="00A24FC1" w:rsidRDefault="00A24FC1" w:rsidP="00A24FC1">
      <w:pPr>
        <w:rPr>
          <w:rFonts w:ascii="Microsoft JhengHei UI Light" w:eastAsia="Microsoft JhengHei UI Light" w:hAnsi="Microsoft JhengHei UI Light" w:hint="eastAsia"/>
          <w:sz w:val="32"/>
          <w:szCs w:val="32"/>
        </w:rPr>
      </w:pPr>
      <w:r w:rsidRPr="00A24FC1">
        <w:rPr>
          <w:rFonts w:ascii="Microsoft JhengHei UI Light" w:eastAsia="Microsoft JhengHei UI Light" w:hAnsi="Microsoft JhengHei UI Light" w:hint="eastAsia"/>
          <w:sz w:val="32"/>
          <w:szCs w:val="32"/>
        </w:rPr>
        <w:t>優質車位讓您的愛車不受</w:t>
      </w:r>
      <w:proofErr w:type="gramStart"/>
      <w:r w:rsidRPr="00A24FC1">
        <w:rPr>
          <w:rFonts w:ascii="Microsoft JhengHei UI Light" w:eastAsia="Microsoft JhengHei UI Light" w:hAnsi="Microsoft JhengHei UI Light" w:hint="eastAsia"/>
          <w:sz w:val="32"/>
          <w:szCs w:val="32"/>
        </w:rPr>
        <w:t>雨淋和烈日</w:t>
      </w:r>
      <w:proofErr w:type="gramEnd"/>
      <w:r w:rsidRPr="00A24FC1">
        <w:rPr>
          <w:rFonts w:ascii="Microsoft JhengHei UI Light" w:eastAsia="Microsoft JhengHei UI Light" w:hAnsi="Microsoft JhengHei UI Light" w:hint="eastAsia"/>
          <w:sz w:val="32"/>
          <w:szCs w:val="32"/>
        </w:rPr>
        <w:t>曝曬</w:t>
      </w:r>
    </w:p>
    <w:p w:rsidR="00EC6893" w:rsidRDefault="00A24FC1" w:rsidP="00A24FC1">
      <w:pPr>
        <w:rPr>
          <w:rFonts w:ascii="Microsoft JhengHei UI Light" w:eastAsia="Microsoft JhengHei UI Light" w:hAnsi="Microsoft JhengHei UI Light"/>
          <w:sz w:val="32"/>
          <w:szCs w:val="32"/>
        </w:rPr>
      </w:pPr>
      <w:r w:rsidRPr="00A24FC1">
        <w:rPr>
          <w:rFonts w:ascii="Microsoft JhengHei UI Light" w:eastAsia="Microsoft JhengHei UI Light" w:hAnsi="Microsoft JhengHei UI Light" w:hint="eastAsia"/>
          <w:sz w:val="32"/>
          <w:szCs w:val="32"/>
        </w:rPr>
        <w:t>意者請洽吳小姐，電話:0800000000</w:t>
      </w:r>
    </w:p>
    <w:p w:rsidR="00A24FC1" w:rsidRDefault="00A24FC1" w:rsidP="00A24FC1">
      <w:pPr>
        <w:rPr>
          <w:rFonts w:ascii="Microsoft JhengHei UI Light" w:eastAsia="Microsoft JhengHei UI Light" w:hAnsi="Microsoft JhengHei UI Light"/>
          <w:sz w:val="32"/>
          <w:szCs w:val="32"/>
        </w:rPr>
      </w:pPr>
    </w:p>
    <w:p w:rsidR="00A24FC1" w:rsidRDefault="00A24FC1" w:rsidP="00A24FC1">
      <w:pPr>
        <w:rPr>
          <w:rFonts w:ascii="Microsoft JhengHei UI Light" w:eastAsia="Microsoft JhengHei UI Light" w:hAnsi="Microsoft JhengHei UI Light"/>
          <w:sz w:val="32"/>
          <w:szCs w:val="32"/>
        </w:rPr>
      </w:pPr>
    </w:p>
    <w:p w:rsidR="00A24FC1" w:rsidRDefault="00A24FC1" w:rsidP="00A24FC1">
      <w:pPr>
        <w:rPr>
          <w:rFonts w:ascii="微軟正黑體" w:eastAsia="微軟正黑體" w:hAnsi="微軟正黑體" w:cs="微軟正黑體"/>
          <w:b/>
          <w:sz w:val="56"/>
          <w:szCs w:val="56"/>
        </w:rPr>
      </w:pPr>
      <w:r w:rsidRPr="00A24FC1"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基金保險</w:t>
      </w:r>
      <w:r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(含d</w:t>
      </w:r>
      <w:r>
        <w:rPr>
          <w:rFonts w:ascii="Microsoft JhengHei UI Light" w:eastAsia="Microsoft JhengHei UI Light" w:hAnsi="Microsoft JhengHei UI Light"/>
          <w:b/>
          <w:sz w:val="56"/>
          <w:szCs w:val="56"/>
        </w:rPr>
        <w:t>emo</w:t>
      </w:r>
      <w:r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的p</w:t>
      </w:r>
      <w:r>
        <w:rPr>
          <w:rFonts w:ascii="Microsoft JhengHei UI Light" w:eastAsia="Microsoft JhengHei UI Light" w:hAnsi="Microsoft JhengHei UI Light"/>
          <w:b/>
          <w:sz w:val="56"/>
          <w:szCs w:val="56"/>
        </w:rPr>
        <w:t>df</w:t>
      </w:r>
      <w:r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下載連</w:t>
      </w:r>
      <w:r>
        <w:rPr>
          <w:rFonts w:ascii="微軟正黑體" w:eastAsia="微軟正黑體" w:hAnsi="微軟正黑體" w:cs="微軟正黑體" w:hint="eastAsia"/>
          <w:b/>
          <w:sz w:val="56"/>
          <w:szCs w:val="56"/>
        </w:rPr>
        <w:t>結)</w:t>
      </w:r>
    </w:p>
    <w:p w:rsidR="00A24FC1" w:rsidRDefault="00A24FC1" w:rsidP="00A24FC1">
      <w:pPr>
        <w:rPr>
          <w:rFonts w:ascii="Microsoft JhengHei UI Light" w:eastAsia="Microsoft JhengHei UI Light" w:hAnsi="Microsoft JhengHei UI Light" w:hint="eastAsia"/>
          <w:b/>
          <w:sz w:val="56"/>
          <w:szCs w:val="56"/>
        </w:rPr>
      </w:pPr>
      <w:r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保險</w:t>
      </w:r>
    </w:p>
    <w:p w:rsidR="00A24FC1" w:rsidRPr="00A24FC1" w:rsidRDefault="00A24FC1" w:rsidP="00A24F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A24FC1">
        <w:rPr>
          <w:rFonts w:ascii="Arial" w:hAnsi="Arial" w:cs="Arial"/>
          <w:color w:val="333333"/>
          <w:sz w:val="32"/>
          <w:szCs w:val="32"/>
          <w:shd w:val="clear" w:color="auto" w:fill="FFFFFF"/>
        </w:rPr>
        <w:t>南山人壽月月集利利率變動型還本終身保險</w:t>
      </w:r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(</w:t>
      </w:r>
      <w:hyperlink r:id="rId14" w:history="1">
        <w:r w:rsidRPr="00A24FC1">
          <w:rPr>
            <w:rStyle w:val="a3"/>
            <w:rFonts w:ascii="Arial" w:hAnsi="Arial" w:cs="Arial"/>
            <w:sz w:val="32"/>
            <w:szCs w:val="32"/>
            <w:shd w:val="clear" w:color="auto" w:fill="FFFFFF"/>
          </w:rPr>
          <w:t>https://www.esunbank.com.tw/bank/-/media/esunbank/files/insurance/product/life/nanshan/n2tise_dm.pdf?la=en</w:t>
        </w:r>
      </w:hyperlink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)</w:t>
      </w:r>
    </w:p>
    <w:p w:rsidR="00A24FC1" w:rsidRPr="00A24FC1" w:rsidRDefault="00A24FC1" w:rsidP="00A24FC1">
      <w:pP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A24FC1" w:rsidRPr="00A24FC1" w:rsidRDefault="00A24FC1" w:rsidP="00A24F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A24FC1">
        <w:rPr>
          <w:rFonts w:ascii="Arial" w:hAnsi="Arial" w:cs="Arial"/>
          <w:color w:val="333333"/>
          <w:sz w:val="32"/>
          <w:szCs w:val="32"/>
          <w:shd w:val="clear" w:color="auto" w:fill="FFFFFF"/>
        </w:rPr>
        <w:t>南山人壽</w:t>
      </w:r>
      <w:proofErr w:type="gramStart"/>
      <w:r w:rsidRPr="00A24FC1">
        <w:rPr>
          <w:rFonts w:ascii="Arial" w:hAnsi="Arial" w:cs="Arial"/>
          <w:color w:val="333333"/>
          <w:sz w:val="32"/>
          <w:szCs w:val="32"/>
          <w:shd w:val="clear" w:color="auto" w:fill="FFFFFF"/>
        </w:rPr>
        <w:t>享利鑽利率</w:t>
      </w:r>
      <w:proofErr w:type="gramEnd"/>
      <w:r w:rsidRPr="00A24FC1">
        <w:rPr>
          <w:rFonts w:ascii="Arial" w:hAnsi="Arial" w:cs="Arial"/>
          <w:color w:val="333333"/>
          <w:sz w:val="32"/>
          <w:szCs w:val="32"/>
          <w:shd w:val="clear" w:color="auto" w:fill="FFFFFF"/>
        </w:rPr>
        <w:t>變動型終身保險</w:t>
      </w:r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lastRenderedPageBreak/>
        <w:t>(</w:t>
      </w:r>
      <w:hyperlink r:id="rId15" w:history="1">
        <w:r w:rsidRPr="00A24FC1">
          <w:rPr>
            <w:rStyle w:val="a3"/>
            <w:rFonts w:ascii="Arial" w:hAnsi="Arial" w:cs="Arial"/>
            <w:sz w:val="32"/>
            <w:szCs w:val="32"/>
            <w:shd w:val="clear" w:color="auto" w:fill="FFFFFF"/>
          </w:rPr>
          <w:t>https://www.esunbank.com.tw/bank/-/media/esunbank/files/insurance/product/life/nanshan/btsisl_dm.pdf?la=en</w:t>
        </w:r>
      </w:hyperlink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)</w:t>
      </w:r>
    </w:p>
    <w:p w:rsidR="00A24FC1" w:rsidRPr="00A24FC1" w:rsidRDefault="00A24FC1" w:rsidP="00A24FC1">
      <w:pP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A24FC1" w:rsidRPr="00A24FC1" w:rsidRDefault="00A24FC1" w:rsidP="00A24F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A24FC1">
        <w:rPr>
          <w:rFonts w:ascii="Arial" w:hAnsi="Arial" w:cs="Arial"/>
          <w:color w:val="333333"/>
          <w:sz w:val="32"/>
          <w:szCs w:val="32"/>
          <w:shd w:val="clear" w:color="auto" w:fill="FFFFFF"/>
        </w:rPr>
        <w:t>南山人壽</w:t>
      </w:r>
      <w:proofErr w:type="gramStart"/>
      <w:r w:rsidRPr="00A24FC1">
        <w:rPr>
          <w:rFonts w:ascii="Arial" w:hAnsi="Arial" w:cs="Arial"/>
          <w:color w:val="333333"/>
          <w:sz w:val="32"/>
          <w:szCs w:val="32"/>
          <w:shd w:val="clear" w:color="auto" w:fill="FFFFFF"/>
        </w:rPr>
        <w:t>美月集利</w:t>
      </w:r>
      <w:proofErr w:type="gramEnd"/>
      <w:r w:rsidRPr="00A24FC1">
        <w:rPr>
          <w:rFonts w:ascii="Arial" w:hAnsi="Arial" w:cs="Arial"/>
          <w:color w:val="333333"/>
          <w:sz w:val="32"/>
          <w:szCs w:val="32"/>
          <w:shd w:val="clear" w:color="auto" w:fill="FFFFFF"/>
        </w:rPr>
        <w:t>美元利率變動型還本終身保險</w:t>
      </w:r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(</w:t>
      </w:r>
      <w:hyperlink r:id="rId16" w:history="1">
        <w:r w:rsidRPr="00A24FC1">
          <w:rPr>
            <w:rStyle w:val="a3"/>
            <w:rFonts w:ascii="Arial" w:hAnsi="Arial" w:cs="Arial"/>
            <w:sz w:val="32"/>
            <w:szCs w:val="32"/>
            <w:shd w:val="clear" w:color="auto" w:fill="FFFFFF"/>
          </w:rPr>
          <w:t>https://www.esunbank.com.tw/bank/-/media/esunbank/files/insurance/product/life/nanshan/2uisem_dm.pdf?la=en</w:t>
        </w:r>
      </w:hyperlink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)</w:t>
      </w:r>
    </w:p>
    <w:p w:rsidR="00A24FC1" w:rsidRPr="00A24FC1" w:rsidRDefault="00A24FC1" w:rsidP="00A24FC1">
      <w:pP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A24FC1" w:rsidRPr="00A24FC1" w:rsidRDefault="00A24FC1" w:rsidP="00A24F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A24FC1">
        <w:rPr>
          <w:rFonts w:ascii="Arial" w:hAnsi="Arial" w:cs="Arial"/>
          <w:color w:val="333333"/>
          <w:sz w:val="32"/>
          <w:szCs w:val="32"/>
          <w:shd w:val="clear" w:color="auto" w:fill="FFFFFF"/>
        </w:rPr>
        <w:t>南山人壽月月多利利率變動型還本終身保險</w:t>
      </w:r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(</w:t>
      </w:r>
      <w:hyperlink r:id="rId17" w:history="1">
        <w:r w:rsidRPr="00A24FC1">
          <w:rPr>
            <w:rStyle w:val="a3"/>
            <w:rFonts w:ascii="Arial" w:hAnsi="Arial" w:cs="Arial"/>
            <w:sz w:val="32"/>
            <w:szCs w:val="32"/>
            <w:shd w:val="clear" w:color="auto" w:fill="FFFFFF"/>
          </w:rPr>
          <w:t>https://www.esunbank.com.tw/bank/-/media/esunbank/files/insurance/product/life/nanshan/2ntise.pdf?la=en</w:t>
        </w:r>
      </w:hyperlink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)</w:t>
      </w:r>
    </w:p>
    <w:p w:rsidR="00A24FC1" w:rsidRPr="00A24FC1" w:rsidRDefault="00A24FC1" w:rsidP="00A24FC1">
      <w:pP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A24FC1" w:rsidRPr="00A24FC1" w:rsidRDefault="00A24FC1" w:rsidP="00A24FC1">
      <w:pPr>
        <w:rPr>
          <w:rFonts w:ascii="Arial" w:eastAsia="新細明體" w:hAnsi="Arial" w:cs="Arial"/>
          <w:color w:val="333333"/>
          <w:kern w:val="0"/>
          <w:sz w:val="32"/>
          <w:szCs w:val="32"/>
        </w:rPr>
      </w:pPr>
      <w:r w:rsidRPr="00A24FC1">
        <w:rPr>
          <w:rFonts w:ascii="Arial" w:eastAsia="新細明體" w:hAnsi="Arial" w:cs="Arial"/>
          <w:color w:val="333333"/>
          <w:kern w:val="0"/>
          <w:sz w:val="32"/>
          <w:szCs w:val="32"/>
        </w:rPr>
        <w:t>南山人壽</w:t>
      </w:r>
      <w:proofErr w:type="gramStart"/>
      <w:r w:rsidRPr="00A24FC1">
        <w:rPr>
          <w:rFonts w:ascii="Arial" w:eastAsia="新細明體" w:hAnsi="Arial" w:cs="Arial"/>
          <w:color w:val="333333"/>
          <w:kern w:val="0"/>
          <w:sz w:val="32"/>
          <w:szCs w:val="32"/>
        </w:rPr>
        <w:t>美圓增</w:t>
      </w:r>
      <w:proofErr w:type="gramEnd"/>
      <w:r w:rsidRPr="00A24FC1">
        <w:rPr>
          <w:rFonts w:ascii="Arial" w:eastAsia="新細明體" w:hAnsi="Arial" w:cs="Arial"/>
          <w:color w:val="333333"/>
          <w:kern w:val="0"/>
          <w:sz w:val="32"/>
          <w:szCs w:val="32"/>
        </w:rPr>
        <w:t>利美元利率</w:t>
      </w:r>
      <w:proofErr w:type="gramStart"/>
      <w:r w:rsidRPr="00A24FC1">
        <w:rPr>
          <w:rFonts w:ascii="Arial" w:eastAsia="新細明體" w:hAnsi="Arial" w:cs="Arial"/>
          <w:color w:val="333333"/>
          <w:kern w:val="0"/>
          <w:sz w:val="32"/>
          <w:szCs w:val="32"/>
        </w:rPr>
        <w:t>變動型增額</w:t>
      </w:r>
      <w:proofErr w:type="gramEnd"/>
      <w:r w:rsidRPr="00A24FC1">
        <w:rPr>
          <w:rFonts w:ascii="Arial" w:eastAsia="新細明體" w:hAnsi="Arial" w:cs="Arial"/>
          <w:color w:val="333333"/>
          <w:kern w:val="0"/>
          <w:sz w:val="32"/>
          <w:szCs w:val="32"/>
        </w:rPr>
        <w:t>終身壽險</w:t>
      </w:r>
      <w:r w:rsidRPr="00A24FC1">
        <w:rPr>
          <w:rFonts w:ascii="Arial" w:eastAsia="新細明體" w:hAnsi="Arial" w:cs="Arial" w:hint="eastAsia"/>
          <w:color w:val="333333"/>
          <w:kern w:val="0"/>
          <w:sz w:val="32"/>
          <w:szCs w:val="32"/>
        </w:rPr>
        <w:t>(</w:t>
      </w:r>
      <w:hyperlink r:id="rId18" w:history="1">
        <w:r w:rsidRPr="00A24FC1">
          <w:rPr>
            <w:rStyle w:val="a3"/>
            <w:rFonts w:ascii="Arial" w:eastAsia="新細明體" w:hAnsi="Arial" w:cs="Arial"/>
            <w:kern w:val="0"/>
            <w:sz w:val="32"/>
            <w:szCs w:val="32"/>
          </w:rPr>
          <w:t>https://www.esunbank.com.tw/bank/-/media/esunbank/files/insurance/product/life/nanshan/3uisl_dm.pdf?la=en</w:t>
        </w:r>
      </w:hyperlink>
      <w:r w:rsidRPr="00A24FC1">
        <w:rPr>
          <w:rFonts w:ascii="Arial" w:eastAsia="新細明體" w:hAnsi="Arial" w:cs="Arial" w:hint="eastAsia"/>
          <w:color w:val="333333"/>
          <w:kern w:val="0"/>
          <w:sz w:val="32"/>
          <w:szCs w:val="32"/>
        </w:rPr>
        <w:t>)</w:t>
      </w:r>
    </w:p>
    <w:p w:rsidR="00A24FC1" w:rsidRPr="00A24FC1" w:rsidRDefault="00A24FC1" w:rsidP="00A24FC1">
      <w:pPr>
        <w:rPr>
          <w:rFonts w:ascii="Arial" w:eastAsia="新細明體" w:hAnsi="Arial" w:cs="Arial" w:hint="eastAsia"/>
          <w:color w:val="333333"/>
          <w:kern w:val="0"/>
          <w:sz w:val="32"/>
          <w:szCs w:val="32"/>
        </w:rPr>
      </w:pPr>
    </w:p>
    <w:p w:rsidR="00A24FC1" w:rsidRPr="00A24FC1" w:rsidRDefault="00A24FC1" w:rsidP="00A24F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A24FC1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南山人壽福愛小額終身壽險</w:t>
      </w:r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(</w:t>
      </w:r>
      <w:hyperlink r:id="rId19" w:history="1">
        <w:r w:rsidRPr="00A24FC1">
          <w:rPr>
            <w:rStyle w:val="a3"/>
            <w:rFonts w:ascii="Arial" w:hAnsi="Arial" w:cs="Arial"/>
            <w:sz w:val="32"/>
            <w:szCs w:val="32"/>
            <w:shd w:val="clear" w:color="auto" w:fill="FFFFFF"/>
          </w:rPr>
          <w:t>https://www.esunbank.com.tw/bank/-/media/esunbank/files/insurance/product/life/nanshan/mpl_dm.pdf?la=en</w:t>
        </w:r>
      </w:hyperlink>
      <w:r w:rsidRPr="00A24FC1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)</w:t>
      </w:r>
    </w:p>
    <w:p w:rsidR="00A24FC1" w:rsidRDefault="00A24FC1" w:rsidP="00A24F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24FC1" w:rsidRPr="00A24FC1" w:rsidRDefault="00A24FC1" w:rsidP="00A24FC1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A24FC1" w:rsidRDefault="00A24FC1" w:rsidP="00A24FC1">
      <w:pPr>
        <w:rPr>
          <w:rFonts w:ascii="Microsoft JhengHei UI Light" w:eastAsia="Microsoft JhengHei UI Light" w:hAnsi="Microsoft JhengHei UI Light"/>
          <w:b/>
          <w:sz w:val="56"/>
          <w:szCs w:val="56"/>
        </w:rPr>
      </w:pPr>
      <w:r>
        <w:rPr>
          <w:rFonts w:ascii="Microsoft JhengHei UI Light" w:eastAsia="Microsoft JhengHei UI Light" w:hAnsi="Microsoft JhengHei UI Light" w:hint="eastAsia"/>
          <w:b/>
          <w:sz w:val="56"/>
          <w:szCs w:val="56"/>
        </w:rPr>
        <w:t>基金</w:t>
      </w:r>
    </w:p>
    <w:p w:rsidR="00A24FC1" w:rsidRPr="00A24FC1" w:rsidRDefault="00A24FC1" w:rsidP="00A24FC1">
      <w:pPr>
        <w:rPr>
          <w:rFonts w:asciiTheme="minorEastAsia" w:hAnsiTheme="minorEastAsia"/>
          <w:sz w:val="32"/>
          <w:szCs w:val="32"/>
        </w:rPr>
      </w:pPr>
      <w:hyperlink r:id="rId20" w:history="1"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富達新興市場基金</w:t>
        </w:r>
      </w:hyperlink>
    </w:p>
    <w:p w:rsidR="00A24FC1" w:rsidRPr="00A24FC1" w:rsidRDefault="00A24FC1" w:rsidP="00A24FC1">
      <w:pPr>
        <w:rPr>
          <w:rFonts w:asciiTheme="minorEastAsia" w:hAnsiTheme="minorEastAsia"/>
          <w:sz w:val="32"/>
          <w:szCs w:val="32"/>
        </w:rPr>
      </w:pPr>
      <w:hyperlink r:id="rId21" w:history="1"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富蘭克林坦伯頓全球投資系列生技領航基金美元A(acc)</w:t>
        </w:r>
      </w:hyperlink>
    </w:p>
    <w:p w:rsidR="00A24FC1" w:rsidRPr="00A24FC1" w:rsidRDefault="00A24FC1" w:rsidP="00A24FC1">
      <w:pPr>
        <w:rPr>
          <w:rFonts w:asciiTheme="minorEastAsia" w:hAnsiTheme="minorEastAsia"/>
          <w:sz w:val="32"/>
          <w:szCs w:val="32"/>
        </w:rPr>
      </w:pPr>
      <w:hyperlink r:id="rId22" w:history="1">
        <w:proofErr w:type="gramStart"/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瀚</w:t>
        </w:r>
        <w:proofErr w:type="gramEnd"/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亞投資-M</w:t>
        </w:r>
        <w:proofErr w:type="gramStart"/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＆</w:t>
        </w:r>
        <w:proofErr w:type="gramEnd"/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G全球領導企業基金A(美元)</w:t>
        </w:r>
      </w:hyperlink>
    </w:p>
    <w:p w:rsidR="00A24FC1" w:rsidRPr="00A24FC1" w:rsidRDefault="00A24FC1" w:rsidP="00A24FC1">
      <w:pPr>
        <w:rPr>
          <w:rFonts w:asciiTheme="minorEastAsia" w:hAnsiTheme="minorEastAsia"/>
          <w:sz w:val="32"/>
          <w:szCs w:val="32"/>
        </w:rPr>
      </w:pPr>
      <w:hyperlink r:id="rId23" w:history="1"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貝萊德全球多元因子ETF組合基金(台幣)</w:t>
        </w:r>
      </w:hyperlink>
      <w:hyperlink r:id="rId24" w:history="1">
        <w:r w:rsidRPr="00A24FC1">
          <w:rPr>
            <w:rFonts w:asciiTheme="minorEastAsia" w:hAnsiTheme="minorEastAsia" w:cs="Arial"/>
            <w:color w:val="333333"/>
            <w:kern w:val="0"/>
            <w:sz w:val="32"/>
            <w:szCs w:val="32"/>
          </w:rPr>
          <w:br/>
        </w:r>
        <w:proofErr w:type="gramStart"/>
        <w:r w:rsidRPr="00A24FC1">
          <w:rPr>
            <w:rFonts w:asciiTheme="minorEastAsia" w:hAnsiTheme="minorEastAsia" w:cs="Arial"/>
            <w:color w:val="333333"/>
            <w:kern w:val="0"/>
            <w:sz w:val="32"/>
            <w:szCs w:val="32"/>
          </w:rPr>
          <w:t>瀚</w:t>
        </w:r>
        <w:proofErr w:type="gramEnd"/>
        <w:r w:rsidRPr="00A24FC1">
          <w:rPr>
            <w:rFonts w:asciiTheme="minorEastAsia" w:hAnsiTheme="minorEastAsia" w:cs="Arial"/>
            <w:color w:val="333333"/>
            <w:kern w:val="0"/>
            <w:sz w:val="32"/>
            <w:szCs w:val="32"/>
          </w:rPr>
          <w:t>亞全球高收益債券基金A</w:t>
        </w:r>
        <w:proofErr w:type="gramStart"/>
        <w:r w:rsidRPr="00A24FC1">
          <w:rPr>
            <w:rFonts w:asciiTheme="minorEastAsia" w:hAnsiTheme="minorEastAsia" w:cs="Arial"/>
            <w:color w:val="333333"/>
            <w:kern w:val="0"/>
            <w:sz w:val="32"/>
            <w:szCs w:val="32"/>
          </w:rPr>
          <w:t>不</w:t>
        </w:r>
        <w:proofErr w:type="gramEnd"/>
        <w:r w:rsidRPr="00A24FC1">
          <w:rPr>
            <w:rFonts w:asciiTheme="minorEastAsia" w:hAnsiTheme="minorEastAsia" w:cs="Arial"/>
            <w:color w:val="333333"/>
            <w:kern w:val="0"/>
            <w:sz w:val="32"/>
            <w:szCs w:val="32"/>
          </w:rPr>
          <w:t>配息(台幣)(本基金主要係投資於非投資等級之高風險債券)</w:t>
        </w:r>
      </w:hyperlink>
    </w:p>
    <w:p w:rsidR="00A24FC1" w:rsidRPr="00A24FC1" w:rsidRDefault="00A24FC1" w:rsidP="00A24FC1">
      <w:pPr>
        <w:rPr>
          <w:rFonts w:asciiTheme="minorEastAsia" w:hAnsiTheme="minorEastAsia" w:hint="eastAsia"/>
          <w:b/>
          <w:sz w:val="32"/>
          <w:szCs w:val="32"/>
        </w:rPr>
      </w:pPr>
      <w:hyperlink r:id="rId25" w:history="1"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瑞銀亞洲高收益債券基金-A</w:t>
        </w:r>
        <w:proofErr w:type="gramStart"/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不</w:t>
        </w:r>
        <w:proofErr w:type="gramEnd"/>
        <w:r w:rsidRPr="00A24FC1">
          <w:rPr>
            <w:rStyle w:val="a3"/>
            <w:rFonts w:asciiTheme="minorEastAsia" w:hAnsiTheme="minorEastAsia" w:cs="Arial"/>
            <w:color w:val="333333"/>
            <w:sz w:val="32"/>
            <w:szCs w:val="32"/>
            <w:u w:val="none"/>
            <w:shd w:val="clear" w:color="auto" w:fill="FFFFFF"/>
          </w:rPr>
          <w:t>配息(台幣)(本基金主要係投資於非投資等級之高風險債券)</w:t>
        </w:r>
      </w:hyperlink>
    </w:p>
    <w:sectPr w:rsidR="00A24FC1" w:rsidRPr="00A24F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454"/>
    <w:multiLevelType w:val="multilevel"/>
    <w:tmpl w:val="8FAC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97B72"/>
    <w:multiLevelType w:val="multilevel"/>
    <w:tmpl w:val="1AEC4C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57738"/>
    <w:multiLevelType w:val="multilevel"/>
    <w:tmpl w:val="CFAC70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558AF"/>
    <w:multiLevelType w:val="multilevel"/>
    <w:tmpl w:val="E4925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563EB"/>
    <w:multiLevelType w:val="multilevel"/>
    <w:tmpl w:val="EE48F3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E05B8"/>
    <w:multiLevelType w:val="multilevel"/>
    <w:tmpl w:val="11286C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74317"/>
    <w:multiLevelType w:val="multilevel"/>
    <w:tmpl w:val="19C27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377BD"/>
    <w:multiLevelType w:val="multilevel"/>
    <w:tmpl w:val="B6E62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EB"/>
    <w:rsid w:val="00092530"/>
    <w:rsid w:val="001E78EB"/>
    <w:rsid w:val="00A24FC1"/>
    <w:rsid w:val="00CB1006"/>
    <w:rsid w:val="00E53726"/>
    <w:rsid w:val="00EC6893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3439"/>
  <w15:chartTrackingRefBased/>
  <w15:docId w15:val="{A2BB566B-9297-44B5-962F-EC370277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5372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78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E5372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E5372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24F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rent.591.com.tw/rent-detail-5823409.html" TargetMode="External"/><Relationship Id="rId18" Type="http://schemas.openxmlformats.org/officeDocument/2006/relationships/hyperlink" Target="https://www.esunbank.com.tw/bank/-/media/esunbank/files/insurance/product/life/nanshan/3uisl_dm.pdf?la=e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javascript:goTargetweb('/w/wb/wb01.djhtm?a=FLZ81-KK32');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rent.591.com.tw/rent-detail-5822950.html" TargetMode="External"/><Relationship Id="rId17" Type="http://schemas.openxmlformats.org/officeDocument/2006/relationships/hyperlink" Target="https://www.esunbank.com.tw/bank/-/media/esunbank/files/insurance/product/life/nanshan/2ntise.pdf?la=en" TargetMode="External"/><Relationship Id="rId25" Type="http://schemas.openxmlformats.org/officeDocument/2006/relationships/hyperlink" Target="javascript:goTargetweb('/w/wr/wr01.djhtm?a=ACUN17-6303');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sunbank.com.tw/bank/-/media/esunbank/files/insurance/product/life/nanshan/2uisem_dm.pdf?la=en" TargetMode="External"/><Relationship Id="rId20" Type="http://schemas.openxmlformats.org/officeDocument/2006/relationships/hyperlink" Target="javascript:goTargetweb('/w/wb/wb01.djhtm?a=FTZ02-AA39'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nt.591.com.tw/rent-detail-5894097.html" TargetMode="External"/><Relationship Id="rId24" Type="http://schemas.openxmlformats.org/officeDocument/2006/relationships/hyperlink" Target="javascript:goTargetweb('/w/wr/wr01.djhtm?a=ACCP33-2428');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sunbank.com.tw/bank/-/media/esunbank/files/insurance/product/life/nanshan/btsisl_dm.pdf?la=en" TargetMode="External"/><Relationship Id="rId23" Type="http://schemas.openxmlformats.org/officeDocument/2006/relationships/hyperlink" Target="javascript:goTargetweb('/w/wr/wr01.djhtm?a=ACBR23-5008');" TargetMode="External"/><Relationship Id="rId10" Type="http://schemas.openxmlformats.org/officeDocument/2006/relationships/hyperlink" Target="https://rent.591.com.tw/rent-detail-5872862.html" TargetMode="External"/><Relationship Id="rId19" Type="http://schemas.openxmlformats.org/officeDocument/2006/relationships/hyperlink" Target="https://www.esunbank.com.tw/bank/-/media/esunbank/files/insurance/product/life/nanshan/mpl_dm.pdf?la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nt.591.com.tw/rent-detail-5797019.html" TargetMode="External"/><Relationship Id="rId14" Type="http://schemas.openxmlformats.org/officeDocument/2006/relationships/hyperlink" Target="https://www.esunbank.com.tw/bank/-/media/esunbank/files/insurance/product/life/nanshan/n2tise_dm.pdf?la=en" TargetMode="External"/><Relationship Id="rId22" Type="http://schemas.openxmlformats.org/officeDocument/2006/relationships/hyperlink" Target="javascript:goTargetweb('/w/wb/wb01.djhtm?a=MMG16-AJ15')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蔡喬安</dc:creator>
  <cp:keywords/>
  <dc:description/>
  <cp:lastModifiedBy>Robin R--</cp:lastModifiedBy>
  <cp:revision>2</cp:revision>
  <dcterms:created xsi:type="dcterms:W3CDTF">2017-12-18T06:22:00Z</dcterms:created>
  <dcterms:modified xsi:type="dcterms:W3CDTF">2017-12-18T11:55:00Z</dcterms:modified>
</cp:coreProperties>
</file>