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DADAC" w14:textId="77777777" w:rsidR="0059514D" w:rsidRPr="0059514D" w:rsidRDefault="0059514D" w:rsidP="0059514D">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s-EC"/>
          <w14:ligatures w14:val="none"/>
        </w:rPr>
      </w:pPr>
      <w:r w:rsidRPr="0059514D">
        <w:rPr>
          <w:rFonts w:ascii="Times New Roman" w:eastAsia="Times New Roman" w:hAnsi="Times New Roman" w:cs="Times New Roman"/>
          <w:b/>
          <w:bCs/>
          <w:kern w:val="36"/>
          <w:sz w:val="36"/>
          <w:szCs w:val="36"/>
          <w:lang w:eastAsia="es-EC"/>
          <w14:ligatures w14:val="none"/>
        </w:rPr>
        <w:t>Comparativa de herramientas CASE para gestión de requisitos</w:t>
      </w:r>
    </w:p>
    <w:p w14:paraId="21EC5E34" w14:textId="24F5E8B7" w:rsidR="0059514D" w:rsidRPr="0059514D" w:rsidRDefault="0059514D" w:rsidP="0059514D">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kern w:val="0"/>
          <w:lang w:eastAsia="es-EC"/>
          <w14:ligatures w14:val="none"/>
        </w:rPr>
        <w:t xml:space="preserve">La selección de una herramienta CASE para ingeniería de requisitos debe considerar tanto sus capacidades funcionales como las condiciones específicas del proyecto y del equipo que la utilizará. </w:t>
      </w:r>
      <w:r>
        <w:rPr>
          <w:rFonts w:ascii="Times New Roman" w:eastAsia="Times New Roman" w:hAnsi="Times New Roman" w:cs="Times New Roman"/>
          <w:kern w:val="0"/>
          <w:lang w:eastAsia="es-EC"/>
          <w14:ligatures w14:val="none"/>
        </w:rPr>
        <w:t>D</w:t>
      </w:r>
      <w:r w:rsidRPr="0059514D">
        <w:rPr>
          <w:rFonts w:ascii="Times New Roman" w:eastAsia="Times New Roman" w:hAnsi="Times New Roman" w:cs="Times New Roman"/>
          <w:kern w:val="0"/>
          <w:lang w:eastAsia="es-EC"/>
          <w14:ligatures w14:val="none"/>
        </w:rPr>
        <w:t>espués de analizar 56 herramientas de ingeniería de requisitos, agrupan sus características en dimensiones como gestión de proyectos, especificación, colaboración, personalización, interoperabilidad, metodología y soporte al usuario, y señalan que ninguna herramienta proporciona un nivel uniforme de soporte para todas ellas</w:t>
      </w:r>
      <w:r w:rsidR="004C7EB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"/>
          <w:id w:val="-1329823227"/>
          <w:placeholder>
            <w:docPart w:val="DefaultPlaceholder_-1854013440"/>
          </w:placeholder>
        </w:sdtPr>
        <w:sdtContent>
          <w:r w:rsidR="004C7EB7" w:rsidRPr="004C7EB7">
            <w:rPr>
              <w:rFonts w:ascii="Times New Roman" w:eastAsia="Times New Roman" w:hAnsi="Times New Roman" w:cs="Times New Roman"/>
              <w:color w:val="000000"/>
              <w:kern w:val="0"/>
              <w:lang w:eastAsia="es-EC"/>
              <w14:ligatures w14:val="none"/>
            </w:rPr>
            <w:t>[1]</w:t>
          </w:r>
        </w:sdtContent>
      </w:sdt>
      <w:r w:rsidRPr="0059514D">
        <w:rPr>
          <w:rFonts w:ascii="Times New Roman" w:eastAsia="Times New Roman" w:hAnsi="Times New Roman" w:cs="Times New Roman"/>
          <w:kern w:val="0"/>
          <w:lang w:eastAsia="es-EC"/>
          <w14:ligatures w14:val="none"/>
        </w:rPr>
        <w:t xml:space="preserve">. </w:t>
      </w:r>
    </w:p>
    <w:p w14:paraId="03E6A5A5" w14:textId="36CFD1BB" w:rsidR="0059514D" w:rsidRPr="0059514D" w:rsidRDefault="0059514D" w:rsidP="0059514D">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kern w:val="0"/>
          <w:lang w:eastAsia="es-EC"/>
          <w14:ligatures w14:val="none"/>
        </w:rPr>
        <w:t xml:space="preserve">De forma complementaria, </w:t>
      </w:r>
      <w:r w:rsidR="004C7EB7">
        <w:rPr>
          <w:rFonts w:ascii="Times New Roman" w:eastAsia="Times New Roman" w:hAnsi="Times New Roman" w:cs="Times New Roman"/>
          <w:kern w:val="0"/>
          <w:lang w:eastAsia="es-EC"/>
          <w14:ligatures w14:val="none"/>
        </w:rPr>
        <w:t>C</w:t>
      </w:r>
      <w:r w:rsidRPr="0059514D">
        <w:rPr>
          <w:rFonts w:ascii="Times New Roman" w:eastAsia="Times New Roman" w:hAnsi="Times New Roman" w:cs="Times New Roman"/>
          <w:kern w:val="0"/>
          <w:lang w:eastAsia="es-EC"/>
          <w14:ligatures w14:val="none"/>
        </w:rPr>
        <w:t>omparan herramientas de obtención y gestión de requisitos considerando características como gestión jerárquica, verificación, análisis de calidad, versionado, gestión de pruebas y generación de reportes</w:t>
      </w:r>
      <w:r w:rsidR="004C7EB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"/>
          <w:id w:val="-495583582"/>
          <w:placeholder>
            <w:docPart w:val="DefaultPlaceholder_-1854013440"/>
          </w:placeholder>
        </w:sdtPr>
        <w:sdtContent>
          <w:r w:rsidR="004C7EB7" w:rsidRPr="004C7EB7">
            <w:rPr>
              <w:rFonts w:ascii="Times New Roman" w:eastAsia="Times New Roman" w:hAnsi="Times New Roman" w:cs="Times New Roman"/>
              <w:color w:val="000000"/>
              <w:kern w:val="0"/>
              <w:lang w:eastAsia="es-EC"/>
              <w14:ligatures w14:val="none"/>
            </w:rPr>
            <w:t>[2]</w:t>
          </w:r>
        </w:sdtContent>
      </w:sdt>
      <w:r w:rsidRPr="0059514D">
        <w:rPr>
          <w:rFonts w:ascii="Times New Roman" w:eastAsia="Times New Roman" w:hAnsi="Times New Roman" w:cs="Times New Roman"/>
          <w:kern w:val="0"/>
          <w:lang w:eastAsia="es-EC"/>
          <w14:ligatures w14:val="none"/>
        </w:rPr>
        <w:t xml:space="preserve">. La selección tampoco debe reducirse al número de funcionalidades disponibles: </w:t>
      </w:r>
      <w:r w:rsidR="004C7EB7">
        <w:rPr>
          <w:rFonts w:ascii="Times New Roman" w:eastAsia="Times New Roman" w:hAnsi="Times New Roman" w:cs="Times New Roman"/>
          <w:kern w:val="0"/>
          <w:lang w:eastAsia="es-EC"/>
          <w14:ligatures w14:val="none"/>
        </w:rPr>
        <w:t>S</w:t>
      </w:r>
      <w:r w:rsidRPr="0059514D">
        <w:rPr>
          <w:rFonts w:ascii="Times New Roman" w:eastAsia="Times New Roman" w:hAnsi="Times New Roman" w:cs="Times New Roman"/>
          <w:kern w:val="0"/>
          <w:lang w:eastAsia="es-EC"/>
          <w14:ligatures w14:val="none"/>
        </w:rPr>
        <w:t>ostienen que la evaluación de software debe considerar criterios técnicos y organizacionales en función del contexto donde será adoptado</w:t>
      </w:r>
      <w:r w:rsidR="004C7EB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"/>
          <w:id w:val="-538129456"/>
          <w:placeholder>
            <w:docPart w:val="DefaultPlaceholder_-1854013440"/>
          </w:placeholder>
        </w:sdtPr>
        <w:sdtContent>
          <w:r w:rsidR="004C7EB7" w:rsidRPr="004C7EB7">
            <w:rPr>
              <w:rFonts w:ascii="Times New Roman" w:eastAsia="Times New Roman" w:hAnsi="Times New Roman" w:cs="Times New Roman"/>
              <w:color w:val="000000"/>
              <w:kern w:val="0"/>
              <w:lang w:eastAsia="es-EC"/>
              <w14:ligatures w14:val="none"/>
            </w:rPr>
            <w:t>[3]</w:t>
          </w:r>
        </w:sdtContent>
      </w:sdt>
      <w:r w:rsidRPr="0059514D">
        <w:rPr>
          <w:rFonts w:ascii="Times New Roman" w:eastAsia="Times New Roman" w:hAnsi="Times New Roman" w:cs="Times New Roman"/>
          <w:kern w:val="0"/>
          <w:lang w:eastAsia="es-EC"/>
          <w14:ligatures w14:val="none"/>
        </w:rPr>
        <w:t xml:space="preserve">. </w:t>
      </w:r>
    </w:p>
    <w:p w14:paraId="426D6520" w14:textId="77777777" w:rsidR="0059514D" w:rsidRDefault="0059514D" w:rsidP="0059514D">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kern w:val="0"/>
          <w:lang w:eastAsia="es-EC"/>
          <w14:ligatures w14:val="none"/>
        </w:rPr>
        <w:t xml:space="preserve">A partir de estos principios y de la documentación oficial disponible, se comparan Jira, IBM </w:t>
      </w:r>
      <w:proofErr w:type="spellStart"/>
      <w:r w:rsidRPr="0059514D">
        <w:rPr>
          <w:rFonts w:ascii="Times New Roman" w:eastAsia="Times New Roman" w:hAnsi="Times New Roman" w:cs="Times New Roman"/>
          <w:kern w:val="0"/>
          <w:lang w:eastAsia="es-EC"/>
          <w14:ligatures w14:val="none"/>
        </w:rPr>
        <w:t>Engineering</w:t>
      </w:r>
      <w:proofErr w:type="spellEnd"/>
      <w:r w:rsidRPr="0059514D">
        <w:rPr>
          <w:rFonts w:ascii="Times New Roman" w:eastAsia="Times New Roman" w:hAnsi="Times New Roman" w:cs="Times New Roman"/>
          <w:kern w:val="0"/>
          <w:lang w:eastAsia="es-EC"/>
          <w14:ligatures w14:val="none"/>
        </w:rPr>
        <w:t xml:space="preserve"> </w:t>
      </w:r>
      <w:proofErr w:type="spellStart"/>
      <w:r w:rsidRPr="0059514D">
        <w:rPr>
          <w:rFonts w:ascii="Times New Roman" w:eastAsia="Times New Roman" w:hAnsi="Times New Roman" w:cs="Times New Roman"/>
          <w:kern w:val="0"/>
          <w:lang w:eastAsia="es-EC"/>
          <w14:ligatures w14:val="none"/>
        </w:rPr>
        <w:t>Requirements</w:t>
      </w:r>
      <w:proofErr w:type="spellEnd"/>
      <w:r w:rsidRPr="0059514D">
        <w:rPr>
          <w:rFonts w:ascii="Times New Roman" w:eastAsia="Times New Roman" w:hAnsi="Times New Roman" w:cs="Times New Roman"/>
          <w:kern w:val="0"/>
          <w:lang w:eastAsia="es-EC"/>
          <w14:ligatures w14:val="none"/>
        </w:rPr>
        <w:t xml:space="preserve"> Management DOORS Next, Jama </w:t>
      </w:r>
      <w:proofErr w:type="spellStart"/>
      <w:r w:rsidRPr="0059514D">
        <w:rPr>
          <w:rFonts w:ascii="Times New Roman" w:eastAsia="Times New Roman" w:hAnsi="Times New Roman" w:cs="Times New Roman"/>
          <w:kern w:val="0"/>
          <w:lang w:eastAsia="es-EC"/>
          <w14:ligatures w14:val="none"/>
        </w:rPr>
        <w:t>Connect</w:t>
      </w:r>
      <w:proofErr w:type="spellEnd"/>
      <w:r w:rsidRPr="0059514D">
        <w:rPr>
          <w:rFonts w:ascii="Times New Roman" w:eastAsia="Times New Roman" w:hAnsi="Times New Roman" w:cs="Times New Roman"/>
          <w:kern w:val="0"/>
          <w:lang w:eastAsia="es-EC"/>
          <w14:ligatures w14:val="none"/>
        </w:rPr>
        <w:t xml:space="preserve"> y </w:t>
      </w:r>
      <w:proofErr w:type="spellStart"/>
      <w:r w:rsidRPr="0059514D">
        <w:rPr>
          <w:rFonts w:ascii="Times New Roman" w:eastAsia="Times New Roman" w:hAnsi="Times New Roman" w:cs="Times New Roman"/>
          <w:kern w:val="0"/>
          <w:lang w:eastAsia="es-EC"/>
          <w14:ligatures w14:val="none"/>
        </w:rPr>
        <w:t>ReqView</w:t>
      </w:r>
      <w:proofErr w:type="spellEnd"/>
      <w:r w:rsidRPr="0059514D">
        <w:rPr>
          <w:rFonts w:ascii="Times New Roman" w:eastAsia="Times New Roman" w:hAnsi="Times New Roman" w:cs="Times New Roman"/>
          <w:kern w:val="0"/>
          <w:lang w:eastAsia="es-EC"/>
          <w14:ligatures w14:val="none"/>
        </w:rPr>
        <w:t xml:space="preserve"> mediante seis criterios relevantes para el PFC MundiPets.</w:t>
      </w:r>
    </w:p>
    <w:p w14:paraId="52DBB310" w14:textId="32F359F3" w:rsidR="0059514D" w:rsidRPr="004C7EB7" w:rsidRDefault="0059514D" w:rsidP="004C7EB7">
      <w:pPr>
        <w:pStyle w:val="Ttulo1"/>
        <w:rPr>
          <w:rFonts w:ascii="Times New Roman" w:hAnsi="Times New Roman" w:cs="Times New Roman"/>
          <w:b/>
          <w:bCs/>
          <w:color w:val="auto"/>
          <w:sz w:val="28"/>
          <w:szCs w:val="28"/>
        </w:rPr>
      </w:pPr>
      <w:r w:rsidRPr="004C7EB7">
        <w:rPr>
          <w:rFonts w:ascii="Times New Roman" w:hAnsi="Times New Roman" w:cs="Times New Roman"/>
          <w:b/>
          <w:bCs/>
          <w:color w:val="auto"/>
          <w:sz w:val="28"/>
          <w:szCs w:val="28"/>
        </w:rPr>
        <w:t>Tabla comparativa</w:t>
      </w:r>
    </w:p>
    <w:tbl>
      <w:tblPr>
        <w:tblStyle w:val="Tablanormal1"/>
        <w:tblW w:w="0" w:type="auto"/>
        <w:tblLook w:val="04A0" w:firstRow="1" w:lastRow="0" w:firstColumn="1" w:lastColumn="0" w:noHBand="0" w:noVBand="1"/>
      </w:tblPr>
      <w:tblGrid>
        <w:gridCol w:w="1674"/>
        <w:gridCol w:w="1558"/>
        <w:gridCol w:w="1887"/>
        <w:gridCol w:w="1771"/>
        <w:gridCol w:w="1604"/>
      </w:tblGrid>
      <w:tr w:rsidR="0059514D" w:rsidRPr="0059514D" w14:paraId="26E1F10E" w14:textId="77777777" w:rsidTr="005951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F2F54" w14:textId="77777777" w:rsidR="0059514D" w:rsidRPr="0059514D" w:rsidRDefault="0059514D" w:rsidP="0059514D">
            <w:pPr>
              <w:jc w:val="center"/>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kern w:val="0"/>
                <w:lang w:eastAsia="es-EC"/>
                <w14:ligatures w14:val="none"/>
              </w:rPr>
              <w:t>Criterio</w:t>
            </w:r>
          </w:p>
        </w:tc>
        <w:tc>
          <w:tcPr>
            <w:tcW w:w="0" w:type="auto"/>
            <w:hideMark/>
          </w:tcPr>
          <w:p w14:paraId="75C78C58" w14:textId="77777777" w:rsidR="0059514D" w:rsidRPr="0059514D" w:rsidRDefault="0059514D" w:rsidP="0059514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kern w:val="0"/>
                <w:lang w:eastAsia="es-EC"/>
                <w14:ligatures w14:val="none"/>
              </w:rPr>
              <w:t>Jira</w:t>
            </w:r>
          </w:p>
        </w:tc>
        <w:tc>
          <w:tcPr>
            <w:tcW w:w="0" w:type="auto"/>
            <w:hideMark/>
          </w:tcPr>
          <w:p w14:paraId="035FFC37" w14:textId="77777777" w:rsidR="0059514D" w:rsidRPr="0059514D" w:rsidRDefault="0059514D" w:rsidP="0059514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kern w:val="0"/>
                <w:lang w:eastAsia="es-EC"/>
                <w14:ligatures w14:val="none"/>
              </w:rPr>
              <w:t>IBM DOORS Next</w:t>
            </w:r>
          </w:p>
        </w:tc>
        <w:tc>
          <w:tcPr>
            <w:tcW w:w="0" w:type="auto"/>
            <w:hideMark/>
          </w:tcPr>
          <w:p w14:paraId="145B815B" w14:textId="77777777" w:rsidR="0059514D" w:rsidRPr="0059514D" w:rsidRDefault="0059514D" w:rsidP="0059514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kern w:val="0"/>
                <w:lang w:eastAsia="es-EC"/>
                <w14:ligatures w14:val="none"/>
              </w:rPr>
              <w:t xml:space="preserve">Jama </w:t>
            </w:r>
            <w:proofErr w:type="spellStart"/>
            <w:r w:rsidRPr="0059514D">
              <w:rPr>
                <w:rFonts w:ascii="Times New Roman" w:eastAsia="Times New Roman" w:hAnsi="Times New Roman" w:cs="Times New Roman"/>
                <w:kern w:val="0"/>
                <w:lang w:eastAsia="es-EC"/>
                <w14:ligatures w14:val="none"/>
              </w:rPr>
              <w:t>Connect</w:t>
            </w:r>
            <w:proofErr w:type="spellEnd"/>
          </w:p>
        </w:tc>
        <w:tc>
          <w:tcPr>
            <w:tcW w:w="0" w:type="auto"/>
            <w:hideMark/>
          </w:tcPr>
          <w:p w14:paraId="157E3C74" w14:textId="77777777" w:rsidR="0059514D" w:rsidRPr="0059514D" w:rsidRDefault="0059514D" w:rsidP="0059514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proofErr w:type="spellStart"/>
            <w:r w:rsidRPr="0059514D">
              <w:rPr>
                <w:rFonts w:ascii="Times New Roman" w:eastAsia="Times New Roman" w:hAnsi="Times New Roman" w:cs="Times New Roman"/>
                <w:kern w:val="0"/>
                <w:lang w:eastAsia="es-EC"/>
                <w14:ligatures w14:val="none"/>
              </w:rPr>
              <w:t>ReqView</w:t>
            </w:r>
            <w:proofErr w:type="spellEnd"/>
          </w:p>
        </w:tc>
      </w:tr>
      <w:tr w:rsidR="0059514D" w:rsidRPr="0059514D" w14:paraId="28FB107F" w14:textId="77777777" w:rsidTr="00595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9616E" w14:textId="77777777" w:rsidR="0059514D" w:rsidRPr="0059514D" w:rsidRDefault="0059514D" w:rsidP="0059514D">
            <w:pPr>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kern w:val="0"/>
                <w:lang w:eastAsia="es-EC"/>
                <w14:ligatures w14:val="none"/>
              </w:rPr>
              <w:t>Funcionalidades de gestión de requisitos</w:t>
            </w:r>
          </w:p>
        </w:tc>
        <w:tc>
          <w:tcPr>
            <w:tcW w:w="0" w:type="auto"/>
            <w:hideMark/>
          </w:tcPr>
          <w:p w14:paraId="484B8D68" w14:textId="77777777" w:rsidR="0059514D" w:rsidRPr="0059514D" w:rsidRDefault="0059514D" w:rsidP="005951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Media-Alta.</w:t>
            </w:r>
            <w:r w:rsidRPr="0059514D">
              <w:rPr>
                <w:rFonts w:ascii="Times New Roman" w:eastAsia="Times New Roman" w:hAnsi="Times New Roman" w:cs="Times New Roman"/>
                <w:kern w:val="0"/>
                <w:lang w:eastAsia="es-EC"/>
                <w14:ligatures w14:val="none"/>
              </w:rPr>
              <w:t xml:space="preserve"> Es muy flexible para representar requisitos mediante </w:t>
            </w:r>
            <w:proofErr w:type="spellStart"/>
            <w:r w:rsidRPr="0059514D">
              <w:rPr>
                <w:rFonts w:ascii="Times New Roman" w:eastAsia="Times New Roman" w:hAnsi="Times New Roman" w:cs="Times New Roman"/>
                <w:kern w:val="0"/>
                <w:lang w:eastAsia="es-EC"/>
                <w14:ligatures w14:val="none"/>
              </w:rPr>
              <w:t>issues</w:t>
            </w:r>
            <w:proofErr w:type="spellEnd"/>
            <w:r w:rsidRPr="0059514D">
              <w:rPr>
                <w:rFonts w:ascii="Times New Roman" w:eastAsia="Times New Roman" w:hAnsi="Times New Roman" w:cs="Times New Roman"/>
                <w:kern w:val="0"/>
                <w:lang w:eastAsia="es-EC"/>
                <w14:ligatures w14:val="none"/>
              </w:rPr>
              <w:t xml:space="preserve">, historias, épicas, campos y </w:t>
            </w:r>
            <w:proofErr w:type="spellStart"/>
            <w:r w:rsidRPr="0059514D">
              <w:rPr>
                <w:rFonts w:ascii="Times New Roman" w:eastAsia="Times New Roman" w:hAnsi="Times New Roman" w:cs="Times New Roman"/>
                <w:kern w:val="0"/>
                <w:lang w:eastAsia="es-EC"/>
                <w14:ligatures w14:val="none"/>
              </w:rPr>
              <w:t>workflows</w:t>
            </w:r>
            <w:proofErr w:type="spellEnd"/>
            <w:r w:rsidRPr="0059514D">
              <w:rPr>
                <w:rFonts w:ascii="Times New Roman" w:eastAsia="Times New Roman" w:hAnsi="Times New Roman" w:cs="Times New Roman"/>
                <w:kern w:val="0"/>
                <w:lang w:eastAsia="es-EC"/>
                <w14:ligatures w14:val="none"/>
              </w:rPr>
              <w:t xml:space="preserve">, especialmente en proyectos ágiles. Sin embargo, no nació como una herramienta especializada exclusivamente en IR, por lo que una </w:t>
            </w:r>
            <w:r w:rsidRPr="0059514D">
              <w:rPr>
                <w:rFonts w:ascii="Times New Roman" w:eastAsia="Times New Roman" w:hAnsi="Times New Roman" w:cs="Times New Roman"/>
                <w:kern w:val="0"/>
                <w:lang w:eastAsia="es-EC"/>
                <w14:ligatures w14:val="none"/>
              </w:rPr>
              <w:lastRenderedPageBreak/>
              <w:t>gestión formal del ERS puede requerir configuración o extensiones.</w:t>
            </w:r>
          </w:p>
        </w:tc>
        <w:tc>
          <w:tcPr>
            <w:tcW w:w="0" w:type="auto"/>
            <w:hideMark/>
          </w:tcPr>
          <w:p w14:paraId="157C9D75" w14:textId="539F78F5" w:rsidR="0059514D" w:rsidRPr="0059514D" w:rsidRDefault="0059514D" w:rsidP="005951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lastRenderedPageBreak/>
              <w:t>Muy alta.</w:t>
            </w:r>
            <w:r w:rsidRPr="0059514D">
              <w:rPr>
                <w:rFonts w:ascii="Times New Roman" w:eastAsia="Times New Roman" w:hAnsi="Times New Roman" w:cs="Times New Roman"/>
                <w:kern w:val="0"/>
                <w:lang w:eastAsia="es-EC"/>
                <w14:ligatures w14:val="none"/>
              </w:rPr>
              <w:t xml:space="preserve"> Está diseñado específicamente para definir y gestionar requisitos de sistemas y software. Ofrece gestión de cambios, revisiones, historial, documentación e integración con otros componentes del ciclo de vida de ingeniería</w:t>
            </w:r>
            <w:r w:rsidR="004C7EB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"/>
                <w:id w:val="-1301298756"/>
                <w:placeholder>
                  <w:docPart w:val="DefaultPlaceholder_-1854013440"/>
                </w:placeholder>
              </w:sdtPr>
              <w:sdtContent>
                <w:r w:rsidR="004C7EB7" w:rsidRPr="004C7EB7">
                  <w:rPr>
                    <w:rFonts w:ascii="Times New Roman" w:eastAsia="Times New Roman" w:hAnsi="Times New Roman" w:cs="Times New Roman"/>
                    <w:color w:val="000000"/>
                    <w:kern w:val="0"/>
                    <w:lang w:eastAsia="es-EC"/>
                    <w14:ligatures w14:val="none"/>
                  </w:rPr>
                  <w:t>[4]</w:t>
                </w:r>
              </w:sdtContent>
            </w:sdt>
            <w:r w:rsidRPr="0059514D">
              <w:rPr>
                <w:rFonts w:ascii="Times New Roman" w:eastAsia="Times New Roman" w:hAnsi="Times New Roman" w:cs="Times New Roman"/>
                <w:kern w:val="0"/>
                <w:lang w:eastAsia="es-EC"/>
                <w14:ligatures w14:val="none"/>
              </w:rPr>
              <w:t>.</w:t>
            </w:r>
          </w:p>
        </w:tc>
        <w:tc>
          <w:tcPr>
            <w:tcW w:w="0" w:type="auto"/>
            <w:hideMark/>
          </w:tcPr>
          <w:p w14:paraId="68B160B3" w14:textId="1A79055D" w:rsidR="0059514D" w:rsidRPr="0059514D" w:rsidRDefault="0059514D" w:rsidP="005951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Muy alta.</w:t>
            </w:r>
            <w:r w:rsidRPr="0059514D">
              <w:rPr>
                <w:rFonts w:ascii="Times New Roman" w:eastAsia="Times New Roman" w:hAnsi="Times New Roman" w:cs="Times New Roman"/>
                <w:kern w:val="0"/>
                <w:lang w:eastAsia="es-EC"/>
                <w14:ligatures w14:val="none"/>
              </w:rPr>
              <w:t xml:space="preserve"> Está orientado específicamente a requisitos, pruebas, riesgos, </w:t>
            </w:r>
            <w:proofErr w:type="spellStart"/>
            <w:r w:rsidRPr="0059514D">
              <w:rPr>
                <w:rFonts w:ascii="Times New Roman" w:eastAsia="Times New Roman" w:hAnsi="Times New Roman" w:cs="Times New Roman"/>
                <w:kern w:val="0"/>
                <w:lang w:eastAsia="es-EC"/>
                <w14:ligatures w14:val="none"/>
              </w:rPr>
              <w:t>workflows</w:t>
            </w:r>
            <w:proofErr w:type="spellEnd"/>
            <w:r w:rsidRPr="0059514D">
              <w:rPr>
                <w:rFonts w:ascii="Times New Roman" w:eastAsia="Times New Roman" w:hAnsi="Times New Roman" w:cs="Times New Roman"/>
                <w:kern w:val="0"/>
                <w:lang w:eastAsia="es-EC"/>
                <w14:ligatures w14:val="none"/>
              </w:rPr>
              <w:t>, revisiones y gestión del desarrollo de productos. Resulta especialmente sólido cuando el proyecto requiere procesos formales de revisión y validación</w:t>
            </w:r>
            <w:r w:rsidR="004C7EB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"/>
                <w:id w:val="-119690087"/>
                <w:placeholder>
                  <w:docPart w:val="DefaultPlaceholder_-1854013440"/>
                </w:placeholder>
              </w:sdtPr>
              <w:sdtContent>
                <w:r w:rsidR="004C7EB7" w:rsidRPr="004C7EB7">
                  <w:rPr>
                    <w:rFonts w:ascii="Times New Roman" w:eastAsia="Times New Roman" w:hAnsi="Times New Roman" w:cs="Times New Roman"/>
                    <w:color w:val="000000"/>
                    <w:kern w:val="0"/>
                    <w:lang w:eastAsia="es-EC"/>
                    <w14:ligatures w14:val="none"/>
                  </w:rPr>
                  <w:t>[5]</w:t>
                </w:r>
              </w:sdtContent>
            </w:sdt>
            <w:r w:rsidRPr="0059514D">
              <w:rPr>
                <w:rFonts w:ascii="Times New Roman" w:eastAsia="Times New Roman" w:hAnsi="Times New Roman" w:cs="Times New Roman"/>
                <w:kern w:val="0"/>
                <w:lang w:eastAsia="es-EC"/>
                <w14:ligatures w14:val="none"/>
              </w:rPr>
              <w:t>.</w:t>
            </w:r>
          </w:p>
        </w:tc>
        <w:tc>
          <w:tcPr>
            <w:tcW w:w="0" w:type="auto"/>
            <w:hideMark/>
          </w:tcPr>
          <w:p w14:paraId="77D7B300" w14:textId="170186A2" w:rsidR="0059514D" w:rsidRPr="0059514D" w:rsidRDefault="0059514D" w:rsidP="005951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Alta.</w:t>
            </w:r>
            <w:r w:rsidRPr="0059514D">
              <w:rPr>
                <w:rFonts w:ascii="Times New Roman" w:eastAsia="Times New Roman" w:hAnsi="Times New Roman" w:cs="Times New Roman"/>
                <w:kern w:val="0"/>
                <w:lang w:eastAsia="es-EC"/>
                <w14:ligatures w14:val="none"/>
              </w:rPr>
              <w:t xml:space="preserve"> Permite documentar requisitos, atributos, riesgos, verificaciones y validaciones y gestionar cambios. Ofrece una aproximación más ligera que DOORS Next o Jama </w:t>
            </w:r>
            <w:proofErr w:type="spellStart"/>
            <w:r w:rsidRPr="0059514D">
              <w:rPr>
                <w:rFonts w:ascii="Times New Roman" w:eastAsia="Times New Roman" w:hAnsi="Times New Roman" w:cs="Times New Roman"/>
                <w:kern w:val="0"/>
                <w:lang w:eastAsia="es-EC"/>
                <w14:ligatures w14:val="none"/>
              </w:rPr>
              <w:t>Connect</w:t>
            </w:r>
            <w:proofErr w:type="spellEnd"/>
            <w:r w:rsidRPr="0059514D">
              <w:rPr>
                <w:rFonts w:ascii="Times New Roman" w:eastAsia="Times New Roman" w:hAnsi="Times New Roman" w:cs="Times New Roman"/>
                <w:kern w:val="0"/>
                <w:lang w:eastAsia="es-EC"/>
                <w14:ligatures w14:val="none"/>
              </w:rPr>
              <w:t>, sin perder las funciones principales necesarias para un proyecto académico</w:t>
            </w:r>
            <w:r w:rsidR="004C7EB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"/>
                <w:id w:val="-1864890810"/>
                <w:placeholder>
                  <w:docPart w:val="DefaultPlaceholder_-1854013440"/>
                </w:placeholder>
              </w:sdtPr>
              <w:sdtContent>
                <w:r w:rsidR="004C7EB7" w:rsidRPr="004C7EB7">
                  <w:rPr>
                    <w:rFonts w:ascii="Times New Roman" w:eastAsia="Times New Roman" w:hAnsi="Times New Roman" w:cs="Times New Roman"/>
                    <w:color w:val="000000"/>
                    <w:kern w:val="0"/>
                    <w:lang w:eastAsia="es-EC"/>
                    <w14:ligatures w14:val="none"/>
                  </w:rPr>
                  <w:t>[6]</w:t>
                </w:r>
              </w:sdtContent>
            </w:sdt>
            <w:r w:rsidRPr="0059514D">
              <w:rPr>
                <w:rFonts w:ascii="Times New Roman" w:eastAsia="Times New Roman" w:hAnsi="Times New Roman" w:cs="Times New Roman"/>
                <w:kern w:val="0"/>
                <w:lang w:eastAsia="es-EC"/>
                <w14:ligatures w14:val="none"/>
              </w:rPr>
              <w:t>.</w:t>
            </w:r>
          </w:p>
        </w:tc>
      </w:tr>
      <w:tr w:rsidR="0059514D" w:rsidRPr="0059514D" w14:paraId="36A85262" w14:textId="77777777" w:rsidTr="0059514D">
        <w:tc>
          <w:tcPr>
            <w:cnfStyle w:val="001000000000" w:firstRow="0" w:lastRow="0" w:firstColumn="1" w:lastColumn="0" w:oddVBand="0" w:evenVBand="0" w:oddHBand="0" w:evenHBand="0" w:firstRowFirstColumn="0" w:firstRowLastColumn="0" w:lastRowFirstColumn="0" w:lastRowLastColumn="0"/>
            <w:tcW w:w="0" w:type="auto"/>
            <w:hideMark/>
          </w:tcPr>
          <w:p w14:paraId="42B4979A" w14:textId="77777777" w:rsidR="0059514D" w:rsidRPr="0059514D" w:rsidRDefault="0059514D" w:rsidP="0059514D">
            <w:pPr>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kern w:val="0"/>
                <w:lang w:eastAsia="es-EC"/>
                <w14:ligatures w14:val="none"/>
              </w:rPr>
              <w:t>Trazabilidad</w:t>
            </w:r>
          </w:p>
        </w:tc>
        <w:tc>
          <w:tcPr>
            <w:tcW w:w="0" w:type="auto"/>
            <w:hideMark/>
          </w:tcPr>
          <w:p w14:paraId="2528C304" w14:textId="77777777" w:rsidR="0059514D" w:rsidRPr="0059514D" w:rsidRDefault="0059514D" w:rsidP="005951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Media-Alta.</w:t>
            </w:r>
            <w:r w:rsidRPr="0059514D">
              <w:rPr>
                <w:rFonts w:ascii="Times New Roman" w:eastAsia="Times New Roman" w:hAnsi="Times New Roman" w:cs="Times New Roman"/>
                <w:kern w:val="0"/>
                <w:lang w:eastAsia="es-EC"/>
                <w14:ligatures w14:val="none"/>
              </w:rPr>
              <w:t xml:space="preserve"> Los enlaces entre </w:t>
            </w:r>
            <w:proofErr w:type="spellStart"/>
            <w:r w:rsidRPr="0059514D">
              <w:rPr>
                <w:rFonts w:ascii="Times New Roman" w:eastAsia="Times New Roman" w:hAnsi="Times New Roman" w:cs="Times New Roman"/>
                <w:kern w:val="0"/>
                <w:lang w:eastAsia="es-EC"/>
                <w14:ligatures w14:val="none"/>
              </w:rPr>
              <w:t>issues</w:t>
            </w:r>
            <w:proofErr w:type="spellEnd"/>
            <w:r w:rsidRPr="0059514D">
              <w:rPr>
                <w:rFonts w:ascii="Times New Roman" w:eastAsia="Times New Roman" w:hAnsi="Times New Roman" w:cs="Times New Roman"/>
                <w:kern w:val="0"/>
                <w:lang w:eastAsia="es-EC"/>
                <w14:ligatures w14:val="none"/>
              </w:rPr>
              <w:t xml:space="preserve"> permiten establecer relaciones entre elementos del proyecto, aunque alcanzar una trazabilidad formal extremo a extremo puede requerir estructurar cuidadosamente los tipos de </w:t>
            </w:r>
            <w:proofErr w:type="spellStart"/>
            <w:r w:rsidRPr="0059514D">
              <w:rPr>
                <w:rFonts w:ascii="Times New Roman" w:eastAsia="Times New Roman" w:hAnsi="Times New Roman" w:cs="Times New Roman"/>
                <w:kern w:val="0"/>
                <w:lang w:eastAsia="es-EC"/>
                <w14:ligatures w14:val="none"/>
              </w:rPr>
              <w:t>issues</w:t>
            </w:r>
            <w:proofErr w:type="spellEnd"/>
            <w:r w:rsidRPr="0059514D">
              <w:rPr>
                <w:rFonts w:ascii="Times New Roman" w:eastAsia="Times New Roman" w:hAnsi="Times New Roman" w:cs="Times New Roman"/>
                <w:kern w:val="0"/>
                <w:lang w:eastAsia="es-EC"/>
                <w14:ligatures w14:val="none"/>
              </w:rPr>
              <w:t xml:space="preserve"> y enlaces.</w:t>
            </w:r>
          </w:p>
        </w:tc>
        <w:tc>
          <w:tcPr>
            <w:tcW w:w="0" w:type="auto"/>
            <w:hideMark/>
          </w:tcPr>
          <w:p w14:paraId="27CE42A7" w14:textId="17388F81" w:rsidR="0059514D" w:rsidRPr="0059514D" w:rsidRDefault="0059514D" w:rsidP="005951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Muy alta.</w:t>
            </w:r>
            <w:r w:rsidRPr="0059514D">
              <w:rPr>
                <w:rFonts w:ascii="Times New Roman" w:eastAsia="Times New Roman" w:hAnsi="Times New Roman" w:cs="Times New Roman"/>
                <w:kern w:val="0"/>
                <w:lang w:eastAsia="es-EC"/>
                <w14:ligatures w14:val="none"/>
              </w:rPr>
              <w:t xml:space="preserve"> La trazabilidad constituye una de sus capacidades centrales y puede relacionar requisitos con otros artefactos del ciclo de vida mediante el ecosistema IBM ELM</w:t>
            </w:r>
            <w:r w:rsidR="004C7EB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"/>
                <w:id w:val="-173342509"/>
                <w:placeholder>
                  <w:docPart w:val="DefaultPlaceholder_-1854013440"/>
                </w:placeholder>
              </w:sdtPr>
              <w:sdtContent>
                <w:r w:rsidR="004C7EB7" w:rsidRPr="004C7EB7">
                  <w:rPr>
                    <w:rFonts w:ascii="Times New Roman" w:eastAsia="Times New Roman" w:hAnsi="Times New Roman" w:cs="Times New Roman"/>
                    <w:color w:val="000000"/>
                    <w:kern w:val="0"/>
                    <w:lang w:eastAsia="es-EC"/>
                    <w14:ligatures w14:val="none"/>
                  </w:rPr>
                  <w:t>[4]</w:t>
                </w:r>
              </w:sdtContent>
            </w:sdt>
            <w:r w:rsidRPr="0059514D">
              <w:rPr>
                <w:rFonts w:ascii="Times New Roman" w:eastAsia="Times New Roman" w:hAnsi="Times New Roman" w:cs="Times New Roman"/>
                <w:kern w:val="0"/>
                <w:lang w:eastAsia="es-EC"/>
                <w14:ligatures w14:val="none"/>
              </w:rPr>
              <w:t>.</w:t>
            </w:r>
          </w:p>
        </w:tc>
        <w:tc>
          <w:tcPr>
            <w:tcW w:w="0" w:type="auto"/>
            <w:hideMark/>
          </w:tcPr>
          <w:p w14:paraId="2EDFBE1C" w14:textId="5A158D96" w:rsidR="0059514D" w:rsidRPr="0059514D" w:rsidRDefault="0059514D" w:rsidP="005951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Muy alta.</w:t>
            </w:r>
            <w:r w:rsidRPr="0059514D">
              <w:rPr>
                <w:rFonts w:ascii="Times New Roman" w:eastAsia="Times New Roman" w:hAnsi="Times New Roman" w:cs="Times New Roman"/>
                <w:kern w:val="0"/>
                <w:lang w:eastAsia="es-EC"/>
                <w14:ligatures w14:val="none"/>
              </w:rPr>
              <w:t xml:space="preserve"> Ofrece trazabilidad hacia adelante y hacia atrás, análisis de impacto e informes de trazabilidad, por lo que resulta especialmente apropiado para proyectos complejos o regulados</w:t>
            </w:r>
            <w:r w:rsidR="004C7EB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"/>
                <w:id w:val="98221514"/>
                <w:placeholder>
                  <w:docPart w:val="DefaultPlaceholder_-1854013440"/>
                </w:placeholder>
              </w:sdtPr>
              <w:sdtContent>
                <w:r w:rsidR="004C7EB7" w:rsidRPr="004C7EB7">
                  <w:rPr>
                    <w:rFonts w:ascii="Times New Roman" w:eastAsia="Times New Roman" w:hAnsi="Times New Roman" w:cs="Times New Roman"/>
                    <w:color w:val="000000"/>
                    <w:kern w:val="0"/>
                    <w:lang w:eastAsia="es-EC"/>
                    <w14:ligatures w14:val="none"/>
                  </w:rPr>
                  <w:t>[7]</w:t>
                </w:r>
              </w:sdtContent>
            </w:sdt>
            <w:r w:rsidRPr="0059514D">
              <w:rPr>
                <w:rFonts w:ascii="Times New Roman" w:eastAsia="Times New Roman" w:hAnsi="Times New Roman" w:cs="Times New Roman"/>
                <w:kern w:val="0"/>
                <w:lang w:eastAsia="es-EC"/>
                <w14:ligatures w14:val="none"/>
              </w:rPr>
              <w:t>.</w:t>
            </w:r>
          </w:p>
        </w:tc>
        <w:tc>
          <w:tcPr>
            <w:tcW w:w="0" w:type="auto"/>
            <w:hideMark/>
          </w:tcPr>
          <w:p w14:paraId="588D0FE9" w14:textId="20353A60" w:rsidR="0059514D" w:rsidRPr="0059514D" w:rsidRDefault="0059514D" w:rsidP="005951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Muy alta.</w:t>
            </w:r>
            <w:r w:rsidRPr="0059514D">
              <w:rPr>
                <w:rFonts w:ascii="Times New Roman" w:eastAsia="Times New Roman" w:hAnsi="Times New Roman" w:cs="Times New Roman"/>
                <w:kern w:val="0"/>
                <w:lang w:eastAsia="es-EC"/>
                <w14:ligatures w14:val="none"/>
              </w:rPr>
              <w:t xml:space="preserve"> Permite crear relaciones entre requisitos, visualizar matrices de trazabilidad, analizar impactos y gestionar enlaces sospechosos cuando cambian los elementos relacionados</w:t>
            </w:r>
            <w:r w:rsidR="004C7EB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"/>
                <w:id w:val="-1577892570"/>
                <w:placeholder>
                  <w:docPart w:val="DefaultPlaceholder_-1854013440"/>
                </w:placeholder>
              </w:sdtPr>
              <w:sdtContent>
                <w:r w:rsidR="004C7EB7" w:rsidRPr="004C7EB7">
                  <w:rPr>
                    <w:rFonts w:ascii="Times New Roman" w:eastAsia="Times New Roman" w:hAnsi="Times New Roman" w:cs="Times New Roman"/>
                    <w:color w:val="000000"/>
                    <w:kern w:val="0"/>
                    <w:lang w:eastAsia="es-EC"/>
                    <w14:ligatures w14:val="none"/>
                  </w:rPr>
                  <w:t>[6]</w:t>
                </w:r>
              </w:sdtContent>
            </w:sdt>
            <w:r w:rsidRPr="0059514D">
              <w:rPr>
                <w:rFonts w:ascii="Times New Roman" w:eastAsia="Times New Roman" w:hAnsi="Times New Roman" w:cs="Times New Roman"/>
                <w:kern w:val="0"/>
                <w:lang w:eastAsia="es-EC"/>
                <w14:ligatures w14:val="none"/>
              </w:rPr>
              <w:t>.</w:t>
            </w:r>
          </w:p>
        </w:tc>
      </w:tr>
      <w:tr w:rsidR="0059514D" w:rsidRPr="0059514D" w14:paraId="6CE06A8B" w14:textId="77777777" w:rsidTr="00595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D534A" w14:textId="77777777" w:rsidR="0059514D" w:rsidRPr="0059514D" w:rsidRDefault="0059514D" w:rsidP="0059514D">
            <w:pPr>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kern w:val="0"/>
                <w:lang w:eastAsia="es-EC"/>
                <w14:ligatures w14:val="none"/>
              </w:rPr>
              <w:t>Colaboración</w:t>
            </w:r>
          </w:p>
        </w:tc>
        <w:tc>
          <w:tcPr>
            <w:tcW w:w="0" w:type="auto"/>
            <w:hideMark/>
          </w:tcPr>
          <w:p w14:paraId="672127FB" w14:textId="77777777" w:rsidR="0059514D" w:rsidRPr="0059514D" w:rsidRDefault="0059514D" w:rsidP="005951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Muy alta.</w:t>
            </w:r>
            <w:r w:rsidRPr="0059514D">
              <w:rPr>
                <w:rFonts w:ascii="Times New Roman" w:eastAsia="Times New Roman" w:hAnsi="Times New Roman" w:cs="Times New Roman"/>
                <w:kern w:val="0"/>
                <w:lang w:eastAsia="es-EC"/>
                <w14:ligatures w14:val="none"/>
              </w:rPr>
              <w:t xml:space="preserve"> Su orientación al trabajo en equipo, comentarios, asignaciones y </w:t>
            </w:r>
            <w:proofErr w:type="spellStart"/>
            <w:r w:rsidRPr="0059514D">
              <w:rPr>
                <w:rFonts w:ascii="Times New Roman" w:eastAsia="Times New Roman" w:hAnsi="Times New Roman" w:cs="Times New Roman"/>
                <w:kern w:val="0"/>
                <w:lang w:eastAsia="es-EC"/>
                <w14:ligatures w14:val="none"/>
              </w:rPr>
              <w:t>workflows</w:t>
            </w:r>
            <w:proofErr w:type="spellEnd"/>
            <w:r w:rsidRPr="0059514D">
              <w:rPr>
                <w:rFonts w:ascii="Times New Roman" w:eastAsia="Times New Roman" w:hAnsi="Times New Roman" w:cs="Times New Roman"/>
                <w:kern w:val="0"/>
                <w:lang w:eastAsia="es-EC"/>
                <w14:ligatures w14:val="none"/>
              </w:rPr>
              <w:t xml:space="preserve"> facilita la colaboración continua entre desarrolladores y responsables del proyecto. Es particularmente apropiado para equipos ágiles.</w:t>
            </w:r>
          </w:p>
        </w:tc>
        <w:tc>
          <w:tcPr>
            <w:tcW w:w="0" w:type="auto"/>
            <w:hideMark/>
          </w:tcPr>
          <w:p w14:paraId="7E07A9D0" w14:textId="72FD2F7C" w:rsidR="0059514D" w:rsidRPr="0059514D" w:rsidRDefault="0059514D" w:rsidP="005951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Alta.</w:t>
            </w:r>
            <w:r w:rsidRPr="0059514D">
              <w:rPr>
                <w:rFonts w:ascii="Times New Roman" w:eastAsia="Times New Roman" w:hAnsi="Times New Roman" w:cs="Times New Roman"/>
                <w:kern w:val="0"/>
                <w:lang w:eastAsia="es-EC"/>
                <w14:ligatures w14:val="none"/>
              </w:rPr>
              <w:t xml:space="preserve"> DOORS Next incorpora capacidades colaborativas como revisiones, edición visual, generación de documentos, reportes e historial de auditoría</w:t>
            </w:r>
            <w:r w:rsidR="004C7EB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"/>
                <w:id w:val="-1420176324"/>
                <w:placeholder>
                  <w:docPart w:val="DefaultPlaceholder_-1854013440"/>
                </w:placeholder>
              </w:sdtPr>
              <w:sdtContent>
                <w:r w:rsidR="004C7EB7" w:rsidRPr="004C7EB7">
                  <w:rPr>
                    <w:rFonts w:ascii="Times New Roman" w:eastAsia="Times New Roman" w:hAnsi="Times New Roman" w:cs="Times New Roman"/>
                    <w:color w:val="000000"/>
                    <w:kern w:val="0"/>
                    <w:lang w:eastAsia="es-EC"/>
                    <w14:ligatures w14:val="none"/>
                  </w:rPr>
                  <w:t>[4]</w:t>
                </w:r>
              </w:sdtContent>
            </w:sdt>
            <w:r w:rsidRPr="0059514D">
              <w:rPr>
                <w:rFonts w:ascii="Times New Roman" w:eastAsia="Times New Roman" w:hAnsi="Times New Roman" w:cs="Times New Roman"/>
                <w:kern w:val="0"/>
                <w:lang w:eastAsia="es-EC"/>
                <w14:ligatures w14:val="none"/>
              </w:rPr>
              <w:t>.</w:t>
            </w:r>
          </w:p>
        </w:tc>
        <w:tc>
          <w:tcPr>
            <w:tcW w:w="0" w:type="auto"/>
            <w:hideMark/>
          </w:tcPr>
          <w:p w14:paraId="070A8468" w14:textId="5CBEF855" w:rsidR="0059514D" w:rsidRPr="0059514D" w:rsidRDefault="0059514D" w:rsidP="005951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Muy alta.</w:t>
            </w:r>
            <w:r w:rsidRPr="0059514D">
              <w:rPr>
                <w:rFonts w:ascii="Times New Roman" w:eastAsia="Times New Roman" w:hAnsi="Times New Roman" w:cs="Times New Roman"/>
                <w:kern w:val="0"/>
                <w:lang w:eastAsia="es-EC"/>
                <w14:ligatures w14:val="none"/>
              </w:rPr>
              <w:t xml:space="preserve"> Las revisiones, comentarios y distintos tipos de participantes favorecen la colaboración entre ingeniería, producto, calidad y stakeholders. Jama también contempla modelos de colaboración entre organizaciones</w:t>
            </w:r>
            <w:r w:rsidR="004C7EB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"/>
                <w:id w:val="388778244"/>
                <w:placeholder>
                  <w:docPart w:val="DefaultPlaceholder_-1854013440"/>
                </w:placeholder>
              </w:sdtPr>
              <w:sdtContent>
                <w:r w:rsidR="004C7EB7" w:rsidRPr="004C7EB7">
                  <w:rPr>
                    <w:rFonts w:ascii="Times New Roman" w:eastAsia="Times New Roman" w:hAnsi="Times New Roman" w:cs="Times New Roman"/>
                    <w:color w:val="000000"/>
                    <w:kern w:val="0"/>
                    <w:lang w:eastAsia="es-EC"/>
                    <w14:ligatures w14:val="none"/>
                  </w:rPr>
                  <w:t>[5]</w:t>
                </w:r>
              </w:sdtContent>
            </w:sdt>
            <w:r w:rsidRPr="0059514D">
              <w:rPr>
                <w:rFonts w:ascii="Times New Roman" w:eastAsia="Times New Roman" w:hAnsi="Times New Roman" w:cs="Times New Roman"/>
                <w:kern w:val="0"/>
                <w:lang w:eastAsia="es-EC"/>
                <w14:ligatures w14:val="none"/>
              </w:rPr>
              <w:t>.</w:t>
            </w:r>
          </w:p>
        </w:tc>
        <w:tc>
          <w:tcPr>
            <w:tcW w:w="0" w:type="auto"/>
            <w:hideMark/>
          </w:tcPr>
          <w:p w14:paraId="3986365D" w14:textId="70981817" w:rsidR="0059514D" w:rsidRPr="0059514D" w:rsidRDefault="0059514D" w:rsidP="005951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Alta.</w:t>
            </w:r>
            <w:r w:rsidRPr="0059514D">
              <w:rPr>
                <w:rFonts w:ascii="Times New Roman" w:eastAsia="Times New Roman" w:hAnsi="Times New Roman" w:cs="Times New Roman"/>
                <w:kern w:val="0"/>
                <w:lang w:eastAsia="es-EC"/>
                <w14:ligatures w14:val="none"/>
              </w:rPr>
              <w:t xml:space="preserve"> Permite comentarios y trabajo compartido mediante unidades de red, almacenamiento </w:t>
            </w:r>
            <w:proofErr w:type="spellStart"/>
            <w:r w:rsidRPr="0059514D">
              <w:rPr>
                <w:rFonts w:ascii="Times New Roman" w:eastAsia="Times New Roman" w:hAnsi="Times New Roman" w:cs="Times New Roman"/>
                <w:kern w:val="0"/>
                <w:lang w:eastAsia="es-EC"/>
                <w14:ligatures w14:val="none"/>
              </w:rPr>
              <w:t>cloud</w:t>
            </w:r>
            <w:proofErr w:type="spellEnd"/>
            <w:r w:rsidRPr="0059514D">
              <w:rPr>
                <w:rFonts w:ascii="Times New Roman" w:eastAsia="Times New Roman" w:hAnsi="Times New Roman" w:cs="Times New Roman"/>
                <w:kern w:val="0"/>
                <w:lang w:eastAsia="es-EC"/>
                <w14:ligatures w14:val="none"/>
              </w:rPr>
              <w:t xml:space="preserve">, Git o SVN. </w:t>
            </w:r>
            <w:r w:rsidR="004C7EB7" w:rsidRPr="0059514D">
              <w:rPr>
                <w:rFonts w:ascii="Times New Roman" w:eastAsia="Times New Roman" w:hAnsi="Times New Roman" w:cs="Times New Roman"/>
                <w:kern w:val="0"/>
                <w:lang w:eastAsia="es-EC"/>
                <w14:ligatures w14:val="none"/>
              </w:rPr>
              <w:t xml:space="preserve">webs </w:t>
            </w:r>
            <w:proofErr w:type="spellStart"/>
            <w:r w:rsidR="004C7EB7" w:rsidRPr="0059514D">
              <w:rPr>
                <w:rFonts w:ascii="Times New Roman" w:eastAsia="Times New Roman" w:hAnsi="Times New Roman" w:cs="Times New Roman"/>
                <w:kern w:val="0"/>
                <w:lang w:eastAsia="es-EC"/>
                <w14:ligatures w14:val="none"/>
              </w:rPr>
              <w:t>empresariales</w:t>
            </w:r>
            <w:r w:rsidRPr="0059514D">
              <w:rPr>
                <w:rFonts w:ascii="Times New Roman" w:eastAsia="Times New Roman" w:hAnsi="Times New Roman" w:cs="Times New Roman"/>
                <w:kern w:val="0"/>
                <w:lang w:eastAsia="es-EC"/>
                <w14:ligatures w14:val="none"/>
              </w:rPr>
              <w:t>a</w:t>
            </w:r>
            <w:proofErr w:type="spellEnd"/>
            <w:r w:rsidRPr="0059514D">
              <w:rPr>
                <w:rFonts w:ascii="Times New Roman" w:eastAsia="Times New Roman" w:hAnsi="Times New Roman" w:cs="Times New Roman"/>
                <w:kern w:val="0"/>
                <w:lang w:eastAsia="es-EC"/>
                <w14:ligatures w14:val="none"/>
              </w:rPr>
              <w:t xml:space="preserve"> equipos pequeños, aunque su experiencia colaborativa es menos centralizada que la ofrecida por plataformas </w:t>
            </w:r>
            <w:r w:rsidRPr="0059514D">
              <w:rPr>
                <w:rFonts w:ascii="Times New Roman" w:eastAsia="Times New Roman" w:hAnsi="Times New Roman" w:cs="Times New Roman"/>
                <w:kern w:val="0"/>
                <w:lang w:eastAsia="es-EC"/>
                <w14:ligatures w14:val="none"/>
              </w:rPr>
              <w:lastRenderedPageBreak/>
              <w:t>web empresariales</w:t>
            </w:r>
            <w:r w:rsidR="004C7EB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"/>
                <w:id w:val="1182018745"/>
                <w:placeholder>
                  <w:docPart w:val="DefaultPlaceholder_-1854013440"/>
                </w:placeholder>
              </w:sdtPr>
              <w:sdtContent>
                <w:r w:rsidR="004C7EB7" w:rsidRPr="004C7EB7">
                  <w:rPr>
                    <w:rFonts w:ascii="Times New Roman" w:eastAsia="Times New Roman" w:hAnsi="Times New Roman" w:cs="Times New Roman"/>
                    <w:color w:val="000000"/>
                    <w:kern w:val="0"/>
                    <w:lang w:eastAsia="es-EC"/>
                    <w14:ligatures w14:val="none"/>
                  </w:rPr>
                  <w:t>[6]</w:t>
                </w:r>
              </w:sdtContent>
            </w:sdt>
            <w:r w:rsidRPr="0059514D">
              <w:rPr>
                <w:rFonts w:ascii="Times New Roman" w:eastAsia="Times New Roman" w:hAnsi="Times New Roman" w:cs="Times New Roman"/>
                <w:kern w:val="0"/>
                <w:lang w:eastAsia="es-EC"/>
                <w14:ligatures w14:val="none"/>
              </w:rPr>
              <w:t>.</w:t>
            </w:r>
          </w:p>
        </w:tc>
      </w:tr>
      <w:tr w:rsidR="0059514D" w:rsidRPr="0059514D" w14:paraId="42259478" w14:textId="77777777" w:rsidTr="0059514D">
        <w:tc>
          <w:tcPr>
            <w:cnfStyle w:val="001000000000" w:firstRow="0" w:lastRow="0" w:firstColumn="1" w:lastColumn="0" w:oddVBand="0" w:evenVBand="0" w:oddHBand="0" w:evenHBand="0" w:firstRowFirstColumn="0" w:firstRowLastColumn="0" w:lastRowFirstColumn="0" w:lastRowLastColumn="0"/>
            <w:tcW w:w="0" w:type="auto"/>
            <w:hideMark/>
          </w:tcPr>
          <w:p w14:paraId="786451C0" w14:textId="77777777" w:rsidR="0059514D" w:rsidRPr="0059514D" w:rsidRDefault="0059514D" w:rsidP="0059514D">
            <w:pPr>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kern w:val="0"/>
                <w:lang w:eastAsia="es-EC"/>
                <w14:ligatures w14:val="none"/>
              </w:rPr>
              <w:lastRenderedPageBreak/>
              <w:t>Integración con Git/VCS</w:t>
            </w:r>
          </w:p>
        </w:tc>
        <w:tc>
          <w:tcPr>
            <w:tcW w:w="0" w:type="auto"/>
            <w:hideMark/>
          </w:tcPr>
          <w:p w14:paraId="3BA12B4F" w14:textId="77777777" w:rsidR="0059514D" w:rsidRPr="0059514D" w:rsidRDefault="0059514D" w:rsidP="005951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Muy alta para desarrollo de software.</w:t>
            </w:r>
            <w:r w:rsidRPr="0059514D">
              <w:rPr>
                <w:rFonts w:ascii="Times New Roman" w:eastAsia="Times New Roman" w:hAnsi="Times New Roman" w:cs="Times New Roman"/>
                <w:kern w:val="0"/>
                <w:lang w:eastAsia="es-EC"/>
                <w14:ligatures w14:val="none"/>
              </w:rPr>
              <w:t xml:space="preserve"> Jira se adapta especialmente bien a ecosistemas donde los requisitos y tareas deben relacionarse con el trabajo de desarrollo y repositorios de código. Esto constituye una ventaja para proyectos de software gestionados mediante metodologías ágiles.</w:t>
            </w:r>
          </w:p>
        </w:tc>
        <w:tc>
          <w:tcPr>
            <w:tcW w:w="0" w:type="auto"/>
            <w:hideMark/>
          </w:tcPr>
          <w:p w14:paraId="31075994" w14:textId="77777777" w:rsidR="0059514D" w:rsidRPr="0059514D" w:rsidRDefault="0059514D" w:rsidP="005951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Media-Alta.</w:t>
            </w:r>
            <w:r w:rsidRPr="0059514D">
              <w:rPr>
                <w:rFonts w:ascii="Times New Roman" w:eastAsia="Times New Roman" w:hAnsi="Times New Roman" w:cs="Times New Roman"/>
                <w:kern w:val="0"/>
                <w:lang w:eastAsia="es-EC"/>
                <w14:ligatures w14:val="none"/>
              </w:rPr>
              <w:t xml:space="preserve"> Su principal fortaleza se encuentra en la integración con el ecosistema IBM </w:t>
            </w:r>
            <w:proofErr w:type="spellStart"/>
            <w:r w:rsidRPr="0059514D">
              <w:rPr>
                <w:rFonts w:ascii="Times New Roman" w:eastAsia="Times New Roman" w:hAnsi="Times New Roman" w:cs="Times New Roman"/>
                <w:kern w:val="0"/>
                <w:lang w:eastAsia="es-EC"/>
                <w14:ligatures w14:val="none"/>
              </w:rPr>
              <w:t>Engineering</w:t>
            </w:r>
            <w:proofErr w:type="spellEnd"/>
            <w:r w:rsidRPr="0059514D">
              <w:rPr>
                <w:rFonts w:ascii="Times New Roman" w:eastAsia="Times New Roman" w:hAnsi="Times New Roman" w:cs="Times New Roman"/>
                <w:kern w:val="0"/>
                <w:lang w:eastAsia="es-EC"/>
                <w14:ligatures w14:val="none"/>
              </w:rPr>
              <w:t xml:space="preserve"> </w:t>
            </w:r>
            <w:proofErr w:type="spellStart"/>
            <w:r w:rsidRPr="0059514D">
              <w:rPr>
                <w:rFonts w:ascii="Times New Roman" w:eastAsia="Times New Roman" w:hAnsi="Times New Roman" w:cs="Times New Roman"/>
                <w:kern w:val="0"/>
                <w:lang w:eastAsia="es-EC"/>
                <w14:ligatures w14:val="none"/>
              </w:rPr>
              <w:t>Lifecycle</w:t>
            </w:r>
            <w:proofErr w:type="spellEnd"/>
            <w:r w:rsidRPr="0059514D">
              <w:rPr>
                <w:rFonts w:ascii="Times New Roman" w:eastAsia="Times New Roman" w:hAnsi="Times New Roman" w:cs="Times New Roman"/>
                <w:kern w:val="0"/>
                <w:lang w:eastAsia="es-EC"/>
                <w14:ligatures w14:val="none"/>
              </w:rPr>
              <w:t xml:space="preserve"> Management y mediante mecanismos de interoperabilidad; para un equipo cuyo flujo esté centrado principalmente en Git puede resultar más complejo que Jira o </w:t>
            </w:r>
            <w:proofErr w:type="spellStart"/>
            <w:r w:rsidRPr="0059514D">
              <w:rPr>
                <w:rFonts w:ascii="Times New Roman" w:eastAsia="Times New Roman" w:hAnsi="Times New Roman" w:cs="Times New Roman"/>
                <w:kern w:val="0"/>
                <w:lang w:eastAsia="es-EC"/>
                <w14:ligatures w14:val="none"/>
              </w:rPr>
              <w:t>ReqView</w:t>
            </w:r>
            <w:proofErr w:type="spellEnd"/>
            <w:r w:rsidRPr="0059514D">
              <w:rPr>
                <w:rFonts w:ascii="Times New Roman" w:eastAsia="Times New Roman" w:hAnsi="Times New Roman" w:cs="Times New Roman"/>
                <w:kern w:val="0"/>
                <w:lang w:eastAsia="es-EC"/>
                <w14:ligatures w14:val="none"/>
              </w:rPr>
              <w:t>.</w:t>
            </w:r>
          </w:p>
        </w:tc>
        <w:tc>
          <w:tcPr>
            <w:tcW w:w="0" w:type="auto"/>
            <w:hideMark/>
          </w:tcPr>
          <w:p w14:paraId="0204617B" w14:textId="77777777" w:rsidR="0059514D" w:rsidRPr="0059514D" w:rsidRDefault="0059514D" w:rsidP="005951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Alta.</w:t>
            </w:r>
            <w:r w:rsidRPr="0059514D">
              <w:rPr>
                <w:rFonts w:ascii="Times New Roman" w:eastAsia="Times New Roman" w:hAnsi="Times New Roman" w:cs="Times New Roman"/>
                <w:kern w:val="0"/>
                <w:lang w:eastAsia="es-EC"/>
                <w14:ligatures w14:val="none"/>
              </w:rPr>
              <w:t xml:space="preserve"> Jama </w:t>
            </w:r>
            <w:proofErr w:type="spellStart"/>
            <w:r w:rsidRPr="0059514D">
              <w:rPr>
                <w:rFonts w:ascii="Times New Roman" w:eastAsia="Times New Roman" w:hAnsi="Times New Roman" w:cs="Times New Roman"/>
                <w:kern w:val="0"/>
                <w:lang w:eastAsia="es-EC"/>
                <w14:ligatures w14:val="none"/>
              </w:rPr>
              <w:t>Connect</w:t>
            </w:r>
            <w:proofErr w:type="spellEnd"/>
            <w:r w:rsidRPr="0059514D">
              <w:rPr>
                <w:rFonts w:ascii="Times New Roman" w:eastAsia="Times New Roman" w:hAnsi="Times New Roman" w:cs="Times New Roman"/>
                <w:kern w:val="0"/>
                <w:lang w:eastAsia="es-EC"/>
                <w14:ligatures w14:val="none"/>
              </w:rPr>
              <w:t xml:space="preserve"> está concebido para mantener trazabilidad entre requisitos y otras herramientas del ciclo de desarrollo mediante integraciones, aunque determinadas integraciones dependen de la infraestructura y productos complementarios utilizados.</w:t>
            </w:r>
          </w:p>
        </w:tc>
        <w:tc>
          <w:tcPr>
            <w:tcW w:w="0" w:type="auto"/>
            <w:hideMark/>
          </w:tcPr>
          <w:p w14:paraId="7D1C4F92" w14:textId="15D8A8B5" w:rsidR="0059514D" w:rsidRPr="0059514D" w:rsidRDefault="0059514D" w:rsidP="005951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Muy alta.</w:t>
            </w:r>
            <w:r w:rsidRPr="0059514D">
              <w:rPr>
                <w:rFonts w:ascii="Times New Roman" w:eastAsia="Times New Roman" w:hAnsi="Times New Roman" w:cs="Times New Roman"/>
                <w:kern w:val="0"/>
                <w:lang w:eastAsia="es-EC"/>
                <w14:ligatures w14:val="none"/>
              </w:rPr>
              <w:t xml:space="preserve"> Git y SVN forman parte directamente de su estrategia de versionado: permite controlar versiones del proyecto, consultar historial y gestionar </w:t>
            </w:r>
            <w:proofErr w:type="spellStart"/>
            <w:r w:rsidRPr="0059514D">
              <w:rPr>
                <w:rFonts w:ascii="Times New Roman" w:eastAsia="Times New Roman" w:hAnsi="Times New Roman" w:cs="Times New Roman"/>
                <w:kern w:val="0"/>
                <w:lang w:eastAsia="es-EC"/>
                <w14:ligatures w14:val="none"/>
              </w:rPr>
              <w:t>baselines</w:t>
            </w:r>
            <w:proofErr w:type="spellEnd"/>
            <w:r w:rsidRPr="0059514D">
              <w:rPr>
                <w:rFonts w:ascii="Times New Roman" w:eastAsia="Times New Roman" w:hAnsi="Times New Roman" w:cs="Times New Roman"/>
                <w:kern w:val="0"/>
                <w:lang w:eastAsia="es-EC"/>
                <w14:ligatures w14:val="none"/>
              </w:rPr>
              <w:t xml:space="preserve"> utilizando estos sistemas. Para un equipo que ya trabaja con Git representa una ventaja considerable</w:t>
            </w:r>
            <w:r w:rsidR="004C7EB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"/>
                <w:id w:val="-373618398"/>
                <w:placeholder>
                  <w:docPart w:val="DefaultPlaceholder_-1854013440"/>
                </w:placeholder>
              </w:sdtPr>
              <w:sdtContent>
                <w:r w:rsidR="004C7EB7" w:rsidRPr="004C7EB7">
                  <w:rPr>
                    <w:rFonts w:ascii="Times New Roman" w:eastAsia="Times New Roman" w:hAnsi="Times New Roman" w:cs="Times New Roman"/>
                    <w:color w:val="000000"/>
                    <w:kern w:val="0"/>
                    <w:lang w:eastAsia="es-EC"/>
                    <w14:ligatures w14:val="none"/>
                  </w:rPr>
                  <w:t>[6]</w:t>
                </w:r>
              </w:sdtContent>
            </w:sdt>
            <w:r w:rsidRPr="0059514D">
              <w:rPr>
                <w:rFonts w:ascii="Times New Roman" w:eastAsia="Times New Roman" w:hAnsi="Times New Roman" w:cs="Times New Roman"/>
                <w:kern w:val="0"/>
                <w:lang w:eastAsia="es-EC"/>
                <w14:ligatures w14:val="none"/>
              </w:rPr>
              <w:t>.</w:t>
            </w:r>
          </w:p>
        </w:tc>
      </w:tr>
      <w:tr w:rsidR="0059514D" w:rsidRPr="0059514D" w14:paraId="226DA1F3" w14:textId="77777777" w:rsidTr="00595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D96E3" w14:textId="77777777" w:rsidR="0059514D" w:rsidRPr="0059514D" w:rsidRDefault="0059514D" w:rsidP="0059514D">
            <w:pPr>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kern w:val="0"/>
                <w:lang w:eastAsia="es-EC"/>
                <w14:ligatures w14:val="none"/>
              </w:rPr>
              <w:t>Costo</w:t>
            </w:r>
          </w:p>
        </w:tc>
        <w:tc>
          <w:tcPr>
            <w:tcW w:w="0" w:type="auto"/>
            <w:hideMark/>
          </w:tcPr>
          <w:p w14:paraId="22524D65" w14:textId="77777777" w:rsidR="0059514D" w:rsidRPr="0059514D" w:rsidRDefault="0059514D" w:rsidP="005951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Favorable para equipos pequeños.</w:t>
            </w:r>
            <w:r w:rsidRPr="0059514D">
              <w:rPr>
                <w:rFonts w:ascii="Times New Roman" w:eastAsia="Times New Roman" w:hAnsi="Times New Roman" w:cs="Times New Roman"/>
                <w:kern w:val="0"/>
                <w:lang w:eastAsia="es-EC"/>
                <w14:ligatures w14:val="none"/>
              </w:rPr>
              <w:t xml:space="preserve"> Dispone de opciones de entrada que permiten utilizarlo en proyectos pequeños sin asumir inmediatamente el costo de una plataforma empresarial especializada. Funciones más avanzadas dependen del </w:t>
            </w:r>
            <w:r w:rsidRPr="0059514D">
              <w:rPr>
                <w:rFonts w:ascii="Times New Roman" w:eastAsia="Times New Roman" w:hAnsi="Times New Roman" w:cs="Times New Roman"/>
                <w:kern w:val="0"/>
                <w:lang w:eastAsia="es-EC"/>
                <w14:ligatures w14:val="none"/>
              </w:rPr>
              <w:lastRenderedPageBreak/>
              <w:t>plan y de posibles extensiones.</w:t>
            </w:r>
          </w:p>
        </w:tc>
        <w:tc>
          <w:tcPr>
            <w:tcW w:w="0" w:type="auto"/>
            <w:hideMark/>
          </w:tcPr>
          <w:p w14:paraId="4A6FE7BE" w14:textId="77777777" w:rsidR="0059514D" w:rsidRPr="0059514D" w:rsidRDefault="0059514D" w:rsidP="005951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lastRenderedPageBreak/>
              <w:t>Alto/empresarial.</w:t>
            </w:r>
            <w:r w:rsidRPr="0059514D">
              <w:rPr>
                <w:rFonts w:ascii="Times New Roman" w:eastAsia="Times New Roman" w:hAnsi="Times New Roman" w:cs="Times New Roman"/>
                <w:kern w:val="0"/>
                <w:lang w:eastAsia="es-EC"/>
                <w14:ligatures w14:val="none"/>
              </w:rPr>
              <w:t xml:space="preserve"> Su enfoque, infraestructura y licenciamiento están dirigidos principalmente a organizaciones y proyectos de ingeniería que necesitan una gestión formal y escalable. Para un PFC universitario puede resultar sobredimensionado.</w:t>
            </w:r>
          </w:p>
        </w:tc>
        <w:tc>
          <w:tcPr>
            <w:tcW w:w="0" w:type="auto"/>
            <w:hideMark/>
          </w:tcPr>
          <w:p w14:paraId="421A4BE0" w14:textId="177333D2" w:rsidR="0059514D" w:rsidRPr="0059514D" w:rsidRDefault="0059514D" w:rsidP="005951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Alto/empresarial.</w:t>
            </w:r>
            <w:r w:rsidRPr="0059514D">
              <w:rPr>
                <w:rFonts w:ascii="Times New Roman" w:eastAsia="Times New Roman" w:hAnsi="Times New Roman" w:cs="Times New Roman"/>
                <w:kern w:val="0"/>
                <w:lang w:eastAsia="es-EC"/>
                <w14:ligatures w14:val="none"/>
              </w:rPr>
              <w:t xml:space="preserve"> Utiliza licenciamiento según tipos de usuario y está orientado principalmente a organizaciones de ingeniería. Su modelo incluye determinadas ventajas como alojamiento y licencias de revisores, pero no presenta en su página pública un precio único </w:t>
            </w:r>
            <w:r w:rsidRPr="0059514D">
              <w:rPr>
                <w:rFonts w:ascii="Times New Roman" w:eastAsia="Times New Roman" w:hAnsi="Times New Roman" w:cs="Times New Roman"/>
                <w:kern w:val="0"/>
                <w:lang w:eastAsia="es-EC"/>
                <w14:ligatures w14:val="none"/>
              </w:rPr>
              <w:lastRenderedPageBreak/>
              <w:t>que permita considerarlo una alternativa económica para estudiantes</w:t>
            </w:r>
            <w:r w:rsidR="004C7EB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"/>
                <w:id w:val="-1957711647"/>
                <w:placeholder>
                  <w:docPart w:val="DefaultPlaceholder_-1854013440"/>
                </w:placeholder>
              </w:sdtPr>
              <w:sdtContent>
                <w:r w:rsidR="004C7EB7" w:rsidRPr="004C7EB7">
                  <w:rPr>
                    <w:rFonts w:ascii="Times New Roman" w:eastAsia="Times New Roman" w:hAnsi="Times New Roman" w:cs="Times New Roman"/>
                    <w:color w:val="000000"/>
                    <w:kern w:val="0"/>
                    <w:lang w:eastAsia="es-EC"/>
                    <w14:ligatures w14:val="none"/>
                  </w:rPr>
                  <w:t>[5]</w:t>
                </w:r>
              </w:sdtContent>
            </w:sdt>
            <w:r w:rsidRPr="0059514D">
              <w:rPr>
                <w:rFonts w:ascii="Times New Roman" w:eastAsia="Times New Roman" w:hAnsi="Times New Roman" w:cs="Times New Roman"/>
                <w:kern w:val="0"/>
                <w:lang w:eastAsia="es-EC"/>
                <w14:ligatures w14:val="none"/>
              </w:rPr>
              <w:t>.</w:t>
            </w:r>
          </w:p>
        </w:tc>
        <w:tc>
          <w:tcPr>
            <w:tcW w:w="0" w:type="auto"/>
            <w:hideMark/>
          </w:tcPr>
          <w:p w14:paraId="05DDA0C7" w14:textId="79B7DEF3" w:rsidR="0059514D" w:rsidRPr="0059514D" w:rsidRDefault="0059514D" w:rsidP="005951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lastRenderedPageBreak/>
              <w:t>Favorable.</w:t>
            </w:r>
            <w:r w:rsidRPr="0059514D">
              <w:rPr>
                <w:rFonts w:ascii="Times New Roman" w:eastAsia="Times New Roman" w:hAnsi="Times New Roman" w:cs="Times New Roman"/>
                <w:kern w:val="0"/>
                <w:lang w:eastAsia="es-EC"/>
                <w14:ligatures w14:val="none"/>
              </w:rPr>
              <w:t xml:space="preserve"> Posee planes Free, Pro, Team y Enterprise. La edición gratuita tiene limitaciones —por ejemplo, un documento editable de hasta 150 objetos—, pero permite evaluar la herramienta antes de adquirir un plan superior</w:t>
            </w:r>
            <w:r w:rsidR="004C7EB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"/>
                <w:id w:val="-271478807"/>
                <w:placeholder>
                  <w:docPart w:val="DefaultPlaceholder_-1854013440"/>
                </w:placeholder>
              </w:sdtPr>
              <w:sdtContent>
                <w:r w:rsidR="004C7EB7" w:rsidRPr="004C7EB7">
                  <w:rPr>
                    <w:rFonts w:ascii="Times New Roman" w:eastAsia="Times New Roman" w:hAnsi="Times New Roman" w:cs="Times New Roman"/>
                    <w:color w:val="000000"/>
                    <w:kern w:val="0"/>
                    <w:lang w:eastAsia="es-EC"/>
                    <w14:ligatures w14:val="none"/>
                  </w:rPr>
                  <w:t>[6]</w:t>
                </w:r>
              </w:sdtContent>
            </w:sdt>
            <w:r w:rsidRPr="0059514D">
              <w:rPr>
                <w:rFonts w:ascii="Times New Roman" w:eastAsia="Times New Roman" w:hAnsi="Times New Roman" w:cs="Times New Roman"/>
                <w:kern w:val="0"/>
                <w:lang w:eastAsia="es-EC"/>
                <w14:ligatures w14:val="none"/>
              </w:rPr>
              <w:t>.</w:t>
            </w:r>
          </w:p>
        </w:tc>
      </w:tr>
      <w:tr w:rsidR="0059514D" w:rsidRPr="0059514D" w14:paraId="356F009C" w14:textId="77777777" w:rsidTr="0059514D">
        <w:tc>
          <w:tcPr>
            <w:cnfStyle w:val="001000000000" w:firstRow="0" w:lastRow="0" w:firstColumn="1" w:lastColumn="0" w:oddVBand="0" w:evenVBand="0" w:oddHBand="0" w:evenHBand="0" w:firstRowFirstColumn="0" w:firstRowLastColumn="0" w:lastRowFirstColumn="0" w:lastRowLastColumn="0"/>
            <w:tcW w:w="0" w:type="auto"/>
            <w:hideMark/>
          </w:tcPr>
          <w:p w14:paraId="62EAAED5" w14:textId="77777777" w:rsidR="0059514D" w:rsidRPr="0059514D" w:rsidRDefault="0059514D" w:rsidP="0059514D">
            <w:pPr>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kern w:val="0"/>
                <w:lang w:eastAsia="es-EC"/>
                <w14:ligatures w14:val="none"/>
              </w:rPr>
              <w:t>Curva de aprendizaje</w:t>
            </w:r>
          </w:p>
        </w:tc>
        <w:tc>
          <w:tcPr>
            <w:tcW w:w="0" w:type="auto"/>
            <w:hideMark/>
          </w:tcPr>
          <w:p w14:paraId="60420D20" w14:textId="77777777" w:rsidR="0059514D" w:rsidRPr="0059514D" w:rsidRDefault="0059514D" w:rsidP="005951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Baja-Media.</w:t>
            </w:r>
            <w:r w:rsidRPr="0059514D">
              <w:rPr>
                <w:rFonts w:ascii="Times New Roman" w:eastAsia="Times New Roman" w:hAnsi="Times New Roman" w:cs="Times New Roman"/>
                <w:kern w:val="0"/>
                <w:lang w:eastAsia="es-EC"/>
                <w14:ligatures w14:val="none"/>
              </w:rPr>
              <w:t xml:space="preserve"> Su organización mediante </w:t>
            </w:r>
            <w:proofErr w:type="spellStart"/>
            <w:r w:rsidRPr="0059514D">
              <w:rPr>
                <w:rFonts w:ascii="Times New Roman" w:eastAsia="Times New Roman" w:hAnsi="Times New Roman" w:cs="Times New Roman"/>
                <w:kern w:val="0"/>
                <w:lang w:eastAsia="es-EC"/>
                <w14:ligatures w14:val="none"/>
              </w:rPr>
              <w:t>issues</w:t>
            </w:r>
            <w:proofErr w:type="spellEnd"/>
            <w:r w:rsidRPr="0059514D">
              <w:rPr>
                <w:rFonts w:ascii="Times New Roman" w:eastAsia="Times New Roman" w:hAnsi="Times New Roman" w:cs="Times New Roman"/>
                <w:kern w:val="0"/>
                <w:lang w:eastAsia="es-EC"/>
                <w14:ligatures w14:val="none"/>
              </w:rPr>
              <w:t xml:space="preserve">, tableros e historias de usuario resulta relativamente accesible para equipos de desarrollo, aunque configurar un proceso formal de requisitos exige definir previamente </w:t>
            </w:r>
            <w:proofErr w:type="spellStart"/>
            <w:r w:rsidRPr="0059514D">
              <w:rPr>
                <w:rFonts w:ascii="Times New Roman" w:eastAsia="Times New Roman" w:hAnsi="Times New Roman" w:cs="Times New Roman"/>
                <w:kern w:val="0"/>
                <w:lang w:eastAsia="es-EC"/>
                <w14:ligatures w14:val="none"/>
              </w:rPr>
              <w:t>workflows</w:t>
            </w:r>
            <w:proofErr w:type="spellEnd"/>
            <w:r w:rsidRPr="0059514D">
              <w:rPr>
                <w:rFonts w:ascii="Times New Roman" w:eastAsia="Times New Roman" w:hAnsi="Times New Roman" w:cs="Times New Roman"/>
                <w:kern w:val="0"/>
                <w:lang w:eastAsia="es-EC"/>
                <w14:ligatures w14:val="none"/>
              </w:rPr>
              <w:t>, tipos y relaciones.</w:t>
            </w:r>
          </w:p>
        </w:tc>
        <w:tc>
          <w:tcPr>
            <w:tcW w:w="0" w:type="auto"/>
            <w:hideMark/>
          </w:tcPr>
          <w:p w14:paraId="60FE661B" w14:textId="77777777" w:rsidR="0059514D" w:rsidRPr="0059514D" w:rsidRDefault="0059514D" w:rsidP="005951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Alta.</w:t>
            </w:r>
            <w:r w:rsidRPr="0059514D">
              <w:rPr>
                <w:rFonts w:ascii="Times New Roman" w:eastAsia="Times New Roman" w:hAnsi="Times New Roman" w:cs="Times New Roman"/>
                <w:kern w:val="0"/>
                <w:lang w:eastAsia="es-EC"/>
                <w14:ligatures w14:val="none"/>
              </w:rPr>
              <w:t xml:space="preserve"> Su amplitud funcional y orientación a ingeniería de sistemas proporcionan gran control, pero también requieren mayor configuración, capacitación y comprensión de conceptos de gestión del ciclo de vida.</w:t>
            </w:r>
          </w:p>
        </w:tc>
        <w:tc>
          <w:tcPr>
            <w:tcW w:w="0" w:type="auto"/>
            <w:hideMark/>
          </w:tcPr>
          <w:p w14:paraId="1A9FFFB7" w14:textId="77777777" w:rsidR="0059514D" w:rsidRPr="0059514D" w:rsidRDefault="0059514D" w:rsidP="005951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Media-Alta.</w:t>
            </w:r>
            <w:r w:rsidRPr="0059514D">
              <w:rPr>
                <w:rFonts w:ascii="Times New Roman" w:eastAsia="Times New Roman" w:hAnsi="Times New Roman" w:cs="Times New Roman"/>
                <w:kern w:val="0"/>
                <w:lang w:eastAsia="es-EC"/>
                <w14:ligatures w14:val="none"/>
              </w:rPr>
              <w:t xml:space="preserve"> Presenta capacidades especializadas de trazabilidad, riesgos, pruebas y revisiones que requieren familiarización inicial. Esta inversión puede justificarse en proyectos complejos, pero puede ser excesiva para un PFC pequeño.</w:t>
            </w:r>
          </w:p>
        </w:tc>
        <w:tc>
          <w:tcPr>
            <w:tcW w:w="0" w:type="auto"/>
            <w:hideMark/>
          </w:tcPr>
          <w:p w14:paraId="0721C429" w14:textId="44E54C5C" w:rsidR="0059514D" w:rsidRPr="0059514D" w:rsidRDefault="0059514D" w:rsidP="005951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b/>
                <w:bCs/>
                <w:kern w:val="0"/>
                <w:lang w:eastAsia="es-EC"/>
                <w14:ligatures w14:val="none"/>
              </w:rPr>
              <w:t>Baja-Media.</w:t>
            </w:r>
            <w:r w:rsidRPr="0059514D">
              <w:rPr>
                <w:rFonts w:ascii="Times New Roman" w:eastAsia="Times New Roman" w:hAnsi="Times New Roman" w:cs="Times New Roman"/>
                <w:kern w:val="0"/>
                <w:lang w:eastAsia="es-EC"/>
                <w14:ligatures w14:val="none"/>
              </w:rPr>
              <w:t xml:space="preserve"> Su enfoque documental y estructura relativamente sencilla permiten comenzar con menor configuración. La propia herramienta está planteada para importar documentos, elaborar requisitos y progresivamente establecer riesgos, pruebas y trazabilidad</w:t>
            </w:r>
            <w:r w:rsidR="004C7EB7">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"/>
                <w:id w:val="1548336075"/>
                <w:placeholder>
                  <w:docPart w:val="DefaultPlaceholder_-1854013440"/>
                </w:placeholder>
              </w:sdtPr>
              <w:sdtContent>
                <w:r w:rsidR="004C7EB7" w:rsidRPr="004C7EB7">
                  <w:rPr>
                    <w:rFonts w:ascii="Times New Roman" w:eastAsia="Times New Roman" w:hAnsi="Times New Roman" w:cs="Times New Roman"/>
                    <w:color w:val="000000"/>
                    <w:kern w:val="0"/>
                    <w:lang w:eastAsia="es-EC"/>
                    <w14:ligatures w14:val="none"/>
                  </w:rPr>
                  <w:t>[6]</w:t>
                </w:r>
              </w:sdtContent>
            </w:sdt>
            <w:r w:rsidRPr="0059514D">
              <w:rPr>
                <w:rFonts w:ascii="Times New Roman" w:eastAsia="Times New Roman" w:hAnsi="Times New Roman" w:cs="Times New Roman"/>
                <w:kern w:val="0"/>
                <w:lang w:eastAsia="es-EC"/>
                <w14:ligatures w14:val="none"/>
              </w:rPr>
              <w:t>.</w:t>
            </w:r>
          </w:p>
        </w:tc>
      </w:tr>
    </w:tbl>
    <w:p w14:paraId="0243F3A4" w14:textId="7CED6560" w:rsidR="0059514D" w:rsidRPr="0059514D" w:rsidRDefault="0059514D" w:rsidP="0059514D">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kern w:val="0"/>
          <w:lang w:eastAsia="es-EC"/>
          <w14:ligatures w14:val="none"/>
        </w:rPr>
        <w:t xml:space="preserve">Las valoraciones “baja”, “media”, “alta” y “muy alta” son juicios comparativos, no clasificaciones declaradas por los fabricantes. Esto es importante porque la consigna justamente dice que cada celda debe ser un juicio sustentado y no una copia del sitio comercial. Las valoraciones se derivan de las capacidades documentadas y de los criterios de selección propuestos por la literatura </w:t>
      </w:r>
      <w:sdt>
        <w:sdtPr>
          <w:rPr>
            <w:rFonts w:ascii="Times New Roman" w:eastAsia="Times New Roman" w:hAnsi="Times New Roman" w:cs="Times New Roman"/>
            <w:color w:val="000000"/>
            <w:kern w:val="0"/>
            <w:lang w:eastAsia="es-EC"/>
            <w14:ligatures w14:val="none"/>
          </w:rPr>
          <w:tag w:val="MENDELEY_CITATION_v3_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"/>
          <w:id w:val="161219355"/>
          <w:placeholder>
            <w:docPart w:val="DefaultPlaceholder_-1854013440"/>
          </w:placeholder>
        </w:sdtPr>
        <w:sdtContent>
          <w:r w:rsidR="004C7EB7" w:rsidRPr="004C7EB7">
            <w:rPr>
              <w:rFonts w:ascii="Times New Roman" w:eastAsia="Times New Roman" w:hAnsi="Times New Roman" w:cs="Times New Roman"/>
              <w:color w:val="000000"/>
              <w:kern w:val="0"/>
              <w:lang w:eastAsia="es-EC"/>
              <w14:ligatures w14:val="none"/>
            </w:rPr>
            <w:t>[1], [3]</w:t>
          </w:r>
        </w:sdtContent>
      </w:sdt>
      <w:r w:rsidRPr="0059514D">
        <w:rPr>
          <w:rFonts w:ascii="Times New Roman" w:eastAsia="Times New Roman" w:hAnsi="Times New Roman" w:cs="Times New Roman"/>
          <w:kern w:val="0"/>
          <w:lang w:eastAsia="es-EC"/>
          <w14:ligatures w14:val="none"/>
        </w:rPr>
        <w:t>.</w:t>
      </w:r>
    </w:p>
    <w:p w14:paraId="03E67F72" w14:textId="77777777" w:rsidR="0059514D" w:rsidRPr="004C7EB7" w:rsidRDefault="0059514D" w:rsidP="0059514D">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s-EC"/>
          <w14:ligatures w14:val="none"/>
        </w:rPr>
      </w:pPr>
      <w:r w:rsidRPr="004C7EB7">
        <w:rPr>
          <w:rFonts w:ascii="Times New Roman" w:eastAsia="Times New Roman" w:hAnsi="Times New Roman" w:cs="Times New Roman"/>
          <w:b/>
          <w:bCs/>
          <w:kern w:val="0"/>
          <w:sz w:val="28"/>
          <w:szCs w:val="28"/>
          <w:lang w:eastAsia="es-EC"/>
          <w14:ligatures w14:val="none"/>
        </w:rPr>
        <w:t>Recomendación para el PFC MundiPets</w:t>
      </w:r>
    </w:p>
    <w:p w14:paraId="3CB3F9FB" w14:textId="77777777" w:rsidR="0059514D" w:rsidRPr="0059514D" w:rsidRDefault="0059514D" w:rsidP="0059514D">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59514D">
        <w:rPr>
          <w:rFonts w:ascii="Times New Roman" w:eastAsia="Times New Roman" w:hAnsi="Times New Roman" w:cs="Times New Roman"/>
          <w:kern w:val="0"/>
          <w:lang w:eastAsia="es-EC"/>
          <w14:ligatures w14:val="none"/>
        </w:rPr>
        <w:t xml:space="preserve">Para el PFC MundiPets se recomienda </w:t>
      </w:r>
      <w:proofErr w:type="spellStart"/>
      <w:r w:rsidRPr="0059514D">
        <w:rPr>
          <w:rFonts w:ascii="Times New Roman" w:eastAsia="Times New Roman" w:hAnsi="Times New Roman" w:cs="Times New Roman"/>
          <w:kern w:val="0"/>
          <w:lang w:eastAsia="es-EC"/>
          <w14:ligatures w14:val="none"/>
        </w:rPr>
        <w:t>ReqView</w:t>
      </w:r>
      <w:proofErr w:type="spellEnd"/>
      <w:r w:rsidRPr="0059514D">
        <w:rPr>
          <w:rFonts w:ascii="Times New Roman" w:eastAsia="Times New Roman" w:hAnsi="Times New Roman" w:cs="Times New Roman"/>
          <w:kern w:val="0"/>
          <w:lang w:eastAsia="es-EC"/>
          <w14:ligatures w14:val="none"/>
        </w:rPr>
        <w:t xml:space="preserve"> como la alternativa que presenta el equilibrio más favorable entre gestión formal de requisitos, trazabilidad, control de versiones, costo y curva de aprendizaje. Aunque IBM DOORS Next y Jama </w:t>
      </w:r>
      <w:proofErr w:type="spellStart"/>
      <w:r w:rsidRPr="0059514D">
        <w:rPr>
          <w:rFonts w:ascii="Times New Roman" w:eastAsia="Times New Roman" w:hAnsi="Times New Roman" w:cs="Times New Roman"/>
          <w:kern w:val="0"/>
          <w:lang w:eastAsia="es-EC"/>
          <w14:ligatures w14:val="none"/>
        </w:rPr>
        <w:t>Connect</w:t>
      </w:r>
      <w:proofErr w:type="spellEnd"/>
      <w:r w:rsidRPr="0059514D">
        <w:rPr>
          <w:rFonts w:ascii="Times New Roman" w:eastAsia="Times New Roman" w:hAnsi="Times New Roman" w:cs="Times New Roman"/>
          <w:kern w:val="0"/>
          <w:lang w:eastAsia="es-EC"/>
          <w14:ligatures w14:val="none"/>
        </w:rPr>
        <w:t xml:space="preserve"> ofrecen capacidades más amplias para organizaciones y proyectos de ingeniería complejos, esa amplitud también implica un nivel de infraestructura, licenciamiento y aprendizaje que puede resultar innecesario para el alcance de un proyecto académico. Jira, por su parte, destaca en colaboración y en su cercanía con el flujo de desarrollo ágil, pero requiere mayor adaptación para funcionar como repositorio formal de requisitos.</w:t>
      </w:r>
    </w:p>
    <w:p w14:paraId="5F89DA2E" w14:textId="1A49B2C4" w:rsidR="0059514D" w:rsidRPr="0059514D" w:rsidRDefault="0059514D" w:rsidP="0059514D">
      <w:pPr>
        <w:spacing w:before="100" w:beforeAutospacing="1" w:after="100" w:afterAutospacing="1" w:line="240" w:lineRule="auto"/>
        <w:jc w:val="both"/>
        <w:rPr>
          <w:rFonts w:ascii="Times New Roman" w:eastAsia="Times New Roman" w:hAnsi="Times New Roman" w:cs="Times New Roman"/>
          <w:kern w:val="0"/>
          <w:lang w:eastAsia="es-EC"/>
          <w14:ligatures w14:val="none"/>
        </w:rPr>
      </w:pPr>
      <w:proofErr w:type="spellStart"/>
      <w:r w:rsidRPr="0059514D">
        <w:rPr>
          <w:rFonts w:ascii="Times New Roman" w:eastAsia="Times New Roman" w:hAnsi="Times New Roman" w:cs="Times New Roman"/>
          <w:kern w:val="0"/>
          <w:lang w:eastAsia="es-EC"/>
          <w14:ligatures w14:val="none"/>
        </w:rPr>
        <w:t>ReqView</w:t>
      </w:r>
      <w:proofErr w:type="spellEnd"/>
      <w:r w:rsidRPr="0059514D">
        <w:rPr>
          <w:rFonts w:ascii="Times New Roman" w:eastAsia="Times New Roman" w:hAnsi="Times New Roman" w:cs="Times New Roman"/>
          <w:kern w:val="0"/>
          <w:lang w:eastAsia="es-EC"/>
          <w14:ligatures w14:val="none"/>
        </w:rPr>
        <w:t xml:space="preserve"> resulta particularmente adecuado porque integra documentación estructurada de requisitos, atributos, trazabilidad, verificación y validación, análisis de impacto y control de cambios, y además permite utilizar Git o SVN para versionar proyectos y gestionar </w:t>
      </w:r>
      <w:proofErr w:type="spellStart"/>
      <w:r w:rsidRPr="0059514D">
        <w:rPr>
          <w:rFonts w:ascii="Times New Roman" w:eastAsia="Times New Roman" w:hAnsi="Times New Roman" w:cs="Times New Roman"/>
          <w:kern w:val="0"/>
          <w:lang w:eastAsia="es-EC"/>
          <w14:ligatures w14:val="none"/>
        </w:rPr>
        <w:t>baselines</w:t>
      </w:r>
      <w:proofErr w:type="spellEnd"/>
      <w:r w:rsidRPr="0059514D">
        <w:rPr>
          <w:rFonts w:ascii="Times New Roman" w:eastAsia="Times New Roman" w:hAnsi="Times New Roman" w:cs="Times New Roman"/>
          <w:kern w:val="0"/>
          <w:lang w:eastAsia="es-EC"/>
          <w14:ligatures w14:val="none"/>
        </w:rPr>
        <w:t xml:space="preserve">. Estas características se relacionan directamente con los mecanismos </w:t>
      </w:r>
      <w:r w:rsidRPr="0059514D">
        <w:rPr>
          <w:rFonts w:ascii="Times New Roman" w:eastAsia="Times New Roman" w:hAnsi="Times New Roman" w:cs="Times New Roman"/>
          <w:kern w:val="0"/>
          <w:lang w:eastAsia="es-EC"/>
          <w14:ligatures w14:val="none"/>
        </w:rPr>
        <w:lastRenderedPageBreak/>
        <w:t>desarrollados anteriormente en el fundamento teórico —ERS, línea base, trazabilidad y gestión de cambios— y permiten aplicarlos en el PFC sin incorporar la complejidad de una plataforma empresarial de mayor escala. Esta decisión también responde al criterio planteado: la herramienta no debería seleccionarse simplemente por disponer del mayor número de funcionalidades, sino por su adecuación al contexto y necesidades concretas del proyecto</w:t>
      </w:r>
      <w:r w:rsidR="001F7A91">
        <w:rPr>
          <w:rFonts w:ascii="Times New Roman" w:eastAsia="Times New Roman" w:hAnsi="Times New Roman" w:cs="Times New Roman"/>
          <w:kern w:val="0"/>
          <w:lang w:eastAsia="es-EC"/>
          <w14:ligatures w14:val="none"/>
        </w:rPr>
        <w:t xml:space="preserve"> </w:t>
      </w:r>
      <w:sdt>
        <w:sdtPr>
          <w:rPr>
            <w:rFonts w:ascii="Times New Roman" w:eastAsia="Times New Roman" w:hAnsi="Times New Roman" w:cs="Times New Roman"/>
            <w:color w:val="000000"/>
            <w:kern w:val="0"/>
            <w:lang w:eastAsia="es-EC"/>
            <w14:ligatures w14:val="none"/>
          </w:rPr>
          <w:tag w:val="MENDELEY_CITATION_v3_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"/>
          <w:id w:val="-2105790708"/>
          <w:placeholder>
            <w:docPart w:val="DefaultPlaceholder_-1854013440"/>
          </w:placeholder>
        </w:sdtPr>
        <w:sdtContent>
          <w:r w:rsidR="001F7A91" w:rsidRPr="001F7A91">
            <w:rPr>
              <w:rFonts w:ascii="Times New Roman" w:eastAsia="Times New Roman" w:hAnsi="Times New Roman" w:cs="Times New Roman"/>
              <w:color w:val="000000"/>
              <w:kern w:val="0"/>
              <w:lang w:eastAsia="es-EC"/>
              <w14:ligatures w14:val="none"/>
            </w:rPr>
            <w:t>[3]</w:t>
          </w:r>
        </w:sdtContent>
      </w:sdt>
      <w:r w:rsidRPr="0059514D">
        <w:rPr>
          <w:rFonts w:ascii="Times New Roman" w:eastAsia="Times New Roman" w:hAnsi="Times New Roman" w:cs="Times New Roman"/>
          <w:kern w:val="0"/>
          <w:lang w:eastAsia="es-EC"/>
          <w14:ligatures w14:val="none"/>
        </w:rPr>
        <w:t>.</w:t>
      </w:r>
    </w:p>
    <w:p w14:paraId="0C244D7A" w14:textId="28E2B3C3" w:rsidR="003E0484" w:rsidRPr="001F7A91" w:rsidRDefault="001F7A91" w:rsidP="001F7A91">
      <w:pPr>
        <w:pStyle w:val="Ttulo1"/>
        <w:rPr>
          <w:rFonts w:ascii="Times New Roman" w:hAnsi="Times New Roman" w:cs="Times New Roman"/>
          <w:b/>
          <w:bCs/>
          <w:color w:val="auto"/>
        </w:rPr>
      </w:pPr>
      <w:r w:rsidRPr="001F7A91">
        <w:rPr>
          <w:rFonts w:ascii="Times New Roman" w:hAnsi="Times New Roman" w:cs="Times New Roman"/>
          <w:b/>
          <w:bCs/>
          <w:color w:val="auto"/>
        </w:rPr>
        <w:t xml:space="preserve">Bibliografía </w:t>
      </w:r>
    </w:p>
    <w:sdt>
      <w:sdtPr>
        <w:rPr>
          <w:rFonts w:ascii="Times New Roman" w:hAnsi="Times New Roman" w:cs="Times New Roman"/>
          <w:color w:val="000000"/>
        </w:rPr>
        <w:tag w:val="MENDELEY_BIBLIOGRAPHY"/>
        <w:id w:val="1770578067"/>
        <w:placeholder>
          <w:docPart w:val="DefaultPlaceholder_-1854013440"/>
        </w:placeholder>
      </w:sdtPr>
      <w:sdtContent>
        <w:p w14:paraId="12715C0F" w14:textId="77777777" w:rsidR="001F7A91" w:rsidRPr="001F7A91" w:rsidRDefault="001F7A91" w:rsidP="001F7A91">
          <w:pPr>
            <w:autoSpaceDE w:val="0"/>
            <w:autoSpaceDN w:val="0"/>
            <w:ind w:hanging="640"/>
            <w:jc w:val="both"/>
            <w:divId w:val="2051487155"/>
            <w:rPr>
              <w:rFonts w:ascii="Times New Roman" w:eastAsia="Times New Roman" w:hAnsi="Times New Roman" w:cs="Times New Roman"/>
              <w:color w:val="000000"/>
              <w:kern w:val="0"/>
              <w:lang w:val="en-US"/>
              <w14:ligatures w14:val="none"/>
            </w:rPr>
          </w:pPr>
          <w:r w:rsidRPr="001F7A91">
            <w:rPr>
              <w:rFonts w:ascii="Times New Roman" w:eastAsia="Times New Roman" w:hAnsi="Times New Roman" w:cs="Times New Roman"/>
              <w:color w:val="000000"/>
              <w:lang w:val="en-US"/>
            </w:rPr>
            <w:t>[1]</w:t>
          </w:r>
          <w:r w:rsidRPr="001F7A91">
            <w:rPr>
              <w:rFonts w:ascii="Times New Roman" w:eastAsia="Times New Roman" w:hAnsi="Times New Roman" w:cs="Times New Roman"/>
              <w:color w:val="000000"/>
              <w:lang w:val="en-US"/>
            </w:rPr>
            <w:tab/>
            <w:t xml:space="preserve">M. </w:t>
          </w:r>
          <w:proofErr w:type="spellStart"/>
          <w:r w:rsidRPr="001F7A91">
            <w:rPr>
              <w:rFonts w:ascii="Times New Roman" w:eastAsia="Times New Roman" w:hAnsi="Times New Roman" w:cs="Times New Roman"/>
              <w:color w:val="000000"/>
              <w:lang w:val="en-US"/>
            </w:rPr>
            <w:t>Ozkaya</w:t>
          </w:r>
          <w:proofErr w:type="spellEnd"/>
          <w:r w:rsidRPr="001F7A91">
            <w:rPr>
              <w:rFonts w:ascii="Times New Roman" w:eastAsia="Times New Roman" w:hAnsi="Times New Roman" w:cs="Times New Roman"/>
              <w:color w:val="000000"/>
              <w:lang w:val="en-US"/>
            </w:rPr>
            <w:t xml:space="preserve">, G. Kardas, and M. A. Kose, “An Analysis of the Features of Requirements Engineering Tools,” </w:t>
          </w:r>
          <w:r w:rsidRPr="001F7A91">
            <w:rPr>
              <w:rFonts w:ascii="Times New Roman" w:eastAsia="Times New Roman" w:hAnsi="Times New Roman" w:cs="Times New Roman"/>
              <w:i/>
              <w:iCs/>
              <w:color w:val="000000"/>
              <w:lang w:val="en-US"/>
            </w:rPr>
            <w:t>Systems</w:t>
          </w:r>
          <w:r w:rsidRPr="001F7A91">
            <w:rPr>
              <w:rFonts w:ascii="Times New Roman" w:eastAsia="Times New Roman" w:hAnsi="Times New Roman" w:cs="Times New Roman"/>
              <w:color w:val="000000"/>
              <w:lang w:val="en-US"/>
            </w:rPr>
            <w:t xml:space="preserve">, vol. 11, no. 12, p. 576, Dec. 2023, </w:t>
          </w:r>
          <w:proofErr w:type="spellStart"/>
          <w:r w:rsidRPr="001F7A91">
            <w:rPr>
              <w:rFonts w:ascii="Times New Roman" w:eastAsia="Times New Roman" w:hAnsi="Times New Roman" w:cs="Times New Roman"/>
              <w:color w:val="000000"/>
              <w:lang w:val="en-US"/>
            </w:rPr>
            <w:t>doi</w:t>
          </w:r>
          <w:proofErr w:type="spellEnd"/>
          <w:r w:rsidRPr="001F7A91">
            <w:rPr>
              <w:rFonts w:ascii="Times New Roman" w:eastAsia="Times New Roman" w:hAnsi="Times New Roman" w:cs="Times New Roman"/>
              <w:color w:val="000000"/>
              <w:lang w:val="en-US"/>
            </w:rPr>
            <w:t>: 10.3390/systems11120576.</w:t>
          </w:r>
        </w:p>
        <w:p w14:paraId="21E57854" w14:textId="77777777" w:rsidR="001F7A91" w:rsidRPr="001F7A91" w:rsidRDefault="001F7A91" w:rsidP="001F7A91">
          <w:pPr>
            <w:autoSpaceDE w:val="0"/>
            <w:autoSpaceDN w:val="0"/>
            <w:ind w:hanging="640"/>
            <w:jc w:val="both"/>
            <w:divId w:val="2057581557"/>
            <w:rPr>
              <w:rFonts w:ascii="Times New Roman" w:eastAsia="Times New Roman" w:hAnsi="Times New Roman" w:cs="Times New Roman"/>
              <w:color w:val="000000"/>
              <w:lang w:val="en-US"/>
            </w:rPr>
          </w:pPr>
          <w:r w:rsidRPr="001F7A91">
            <w:rPr>
              <w:rFonts w:ascii="Times New Roman" w:eastAsia="Times New Roman" w:hAnsi="Times New Roman" w:cs="Times New Roman"/>
              <w:color w:val="000000"/>
              <w:lang w:val="en-US"/>
            </w:rPr>
            <w:t>[2]</w:t>
          </w:r>
          <w:r w:rsidRPr="001F7A91">
            <w:rPr>
              <w:rFonts w:ascii="Times New Roman" w:eastAsia="Times New Roman" w:hAnsi="Times New Roman" w:cs="Times New Roman"/>
              <w:color w:val="000000"/>
              <w:lang w:val="en-US"/>
            </w:rPr>
            <w:tab/>
            <w:t xml:space="preserve">M. A. Nadeem, S. U.-J. Lee, and M. U. Younus, “A Comparison of Recent Requirements Gathering and Management Tools in Requirements Engineering for IoT-Enabled Sustainable Cities,” </w:t>
          </w:r>
          <w:r w:rsidRPr="001F7A91">
            <w:rPr>
              <w:rFonts w:ascii="Times New Roman" w:eastAsia="Times New Roman" w:hAnsi="Times New Roman" w:cs="Times New Roman"/>
              <w:i/>
              <w:iCs/>
              <w:color w:val="000000"/>
              <w:lang w:val="en-US"/>
            </w:rPr>
            <w:t>Sustainability</w:t>
          </w:r>
          <w:r w:rsidRPr="001F7A91">
            <w:rPr>
              <w:rFonts w:ascii="Times New Roman" w:eastAsia="Times New Roman" w:hAnsi="Times New Roman" w:cs="Times New Roman"/>
              <w:color w:val="000000"/>
              <w:lang w:val="en-US"/>
            </w:rPr>
            <w:t xml:space="preserve">, vol. 14, no. 4, p. 2427, Feb. 2022, </w:t>
          </w:r>
          <w:proofErr w:type="spellStart"/>
          <w:r w:rsidRPr="001F7A91">
            <w:rPr>
              <w:rFonts w:ascii="Times New Roman" w:eastAsia="Times New Roman" w:hAnsi="Times New Roman" w:cs="Times New Roman"/>
              <w:color w:val="000000"/>
              <w:lang w:val="en-US"/>
            </w:rPr>
            <w:t>doi</w:t>
          </w:r>
          <w:proofErr w:type="spellEnd"/>
          <w:r w:rsidRPr="001F7A91">
            <w:rPr>
              <w:rFonts w:ascii="Times New Roman" w:eastAsia="Times New Roman" w:hAnsi="Times New Roman" w:cs="Times New Roman"/>
              <w:color w:val="000000"/>
              <w:lang w:val="en-US"/>
            </w:rPr>
            <w:t>: 10.3390/su14042427.</w:t>
          </w:r>
        </w:p>
        <w:p w14:paraId="7B45EFED" w14:textId="77777777" w:rsidR="001F7A91" w:rsidRPr="001F7A91" w:rsidRDefault="001F7A91" w:rsidP="001F7A91">
          <w:pPr>
            <w:autoSpaceDE w:val="0"/>
            <w:autoSpaceDN w:val="0"/>
            <w:ind w:hanging="640"/>
            <w:jc w:val="both"/>
            <w:divId w:val="1547402748"/>
            <w:rPr>
              <w:rFonts w:ascii="Times New Roman" w:eastAsia="Times New Roman" w:hAnsi="Times New Roman" w:cs="Times New Roman"/>
              <w:color w:val="000000"/>
              <w:lang w:val="en-US"/>
            </w:rPr>
          </w:pPr>
          <w:r w:rsidRPr="001F7A91">
            <w:rPr>
              <w:rFonts w:ascii="Times New Roman" w:eastAsia="Times New Roman" w:hAnsi="Times New Roman" w:cs="Times New Roman"/>
              <w:color w:val="000000"/>
              <w:lang w:val="en-US"/>
            </w:rPr>
            <w:t>[3]</w:t>
          </w:r>
          <w:r w:rsidRPr="001F7A91">
            <w:rPr>
              <w:rFonts w:ascii="Times New Roman" w:eastAsia="Times New Roman" w:hAnsi="Times New Roman" w:cs="Times New Roman"/>
              <w:color w:val="000000"/>
              <w:lang w:val="en-US"/>
            </w:rPr>
            <w:tab/>
            <w:t xml:space="preserve">E. Bjarnason, P. Åberg, and N. bin Ali, “Software selection in large-scale software engineering: A model and criteria based on interactive rapid reviews,” </w:t>
          </w:r>
          <w:proofErr w:type="spellStart"/>
          <w:r w:rsidRPr="001F7A91">
            <w:rPr>
              <w:rFonts w:ascii="Times New Roman" w:eastAsia="Times New Roman" w:hAnsi="Times New Roman" w:cs="Times New Roman"/>
              <w:i/>
              <w:iCs/>
              <w:color w:val="000000"/>
              <w:lang w:val="en-US"/>
            </w:rPr>
            <w:t>Empir</w:t>
          </w:r>
          <w:proofErr w:type="spellEnd"/>
          <w:r w:rsidRPr="001F7A91">
            <w:rPr>
              <w:rFonts w:ascii="Times New Roman" w:eastAsia="Times New Roman" w:hAnsi="Times New Roman" w:cs="Times New Roman"/>
              <w:i/>
              <w:iCs/>
              <w:color w:val="000000"/>
              <w:lang w:val="en-US"/>
            </w:rPr>
            <w:t xml:space="preserve">. </w:t>
          </w:r>
          <w:proofErr w:type="spellStart"/>
          <w:r w:rsidRPr="001F7A91">
            <w:rPr>
              <w:rFonts w:ascii="Times New Roman" w:eastAsia="Times New Roman" w:hAnsi="Times New Roman" w:cs="Times New Roman"/>
              <w:i/>
              <w:iCs/>
              <w:color w:val="000000"/>
              <w:lang w:val="en-US"/>
            </w:rPr>
            <w:t>Softw</w:t>
          </w:r>
          <w:proofErr w:type="spellEnd"/>
          <w:r w:rsidRPr="001F7A91">
            <w:rPr>
              <w:rFonts w:ascii="Times New Roman" w:eastAsia="Times New Roman" w:hAnsi="Times New Roman" w:cs="Times New Roman"/>
              <w:i/>
              <w:iCs/>
              <w:color w:val="000000"/>
              <w:lang w:val="en-US"/>
            </w:rPr>
            <w:t>. Eng.</w:t>
          </w:r>
          <w:r w:rsidRPr="001F7A91">
            <w:rPr>
              <w:rFonts w:ascii="Times New Roman" w:eastAsia="Times New Roman" w:hAnsi="Times New Roman" w:cs="Times New Roman"/>
              <w:color w:val="000000"/>
              <w:lang w:val="en-US"/>
            </w:rPr>
            <w:t xml:space="preserve">, vol. 28, no. 2, p. 51, Mar. 2023, </w:t>
          </w:r>
          <w:proofErr w:type="spellStart"/>
          <w:r w:rsidRPr="001F7A91">
            <w:rPr>
              <w:rFonts w:ascii="Times New Roman" w:eastAsia="Times New Roman" w:hAnsi="Times New Roman" w:cs="Times New Roman"/>
              <w:color w:val="000000"/>
              <w:lang w:val="en-US"/>
            </w:rPr>
            <w:t>doi</w:t>
          </w:r>
          <w:proofErr w:type="spellEnd"/>
          <w:r w:rsidRPr="001F7A91">
            <w:rPr>
              <w:rFonts w:ascii="Times New Roman" w:eastAsia="Times New Roman" w:hAnsi="Times New Roman" w:cs="Times New Roman"/>
              <w:color w:val="000000"/>
              <w:lang w:val="en-US"/>
            </w:rPr>
            <w:t>: 10.1007/s10664-023-10288-w.</w:t>
          </w:r>
        </w:p>
        <w:p w14:paraId="451246E4" w14:textId="77777777" w:rsidR="001F7A91" w:rsidRPr="001F7A91" w:rsidRDefault="001F7A91" w:rsidP="001F7A91">
          <w:pPr>
            <w:autoSpaceDE w:val="0"/>
            <w:autoSpaceDN w:val="0"/>
            <w:ind w:hanging="640"/>
            <w:jc w:val="both"/>
            <w:divId w:val="447163942"/>
            <w:rPr>
              <w:rFonts w:ascii="Times New Roman" w:eastAsia="Times New Roman" w:hAnsi="Times New Roman" w:cs="Times New Roman"/>
              <w:color w:val="000000"/>
              <w:lang w:val="en-US"/>
            </w:rPr>
          </w:pPr>
          <w:r w:rsidRPr="001F7A91">
            <w:rPr>
              <w:rFonts w:ascii="Times New Roman" w:eastAsia="Times New Roman" w:hAnsi="Times New Roman" w:cs="Times New Roman"/>
              <w:color w:val="000000"/>
              <w:lang w:val="en-US"/>
            </w:rPr>
            <w:t>[4]</w:t>
          </w:r>
          <w:r w:rsidRPr="001F7A91">
            <w:rPr>
              <w:rFonts w:ascii="Times New Roman" w:eastAsia="Times New Roman" w:hAnsi="Times New Roman" w:cs="Times New Roman"/>
              <w:color w:val="000000"/>
              <w:lang w:val="en-US"/>
            </w:rPr>
            <w:tab/>
            <w:t>IBM, “IBM Engineering Requirements Management DOORS Next,” IBM. Accessed: Aug. 08, 2026. [Online]. Available: www.ibm.com/docs/en/engineering-lifecycle-management-suite/doors/9.7.1?topic=overview-doors-nex</w:t>
          </w:r>
        </w:p>
        <w:p w14:paraId="693672F7" w14:textId="77777777" w:rsidR="001F7A91" w:rsidRPr="001F7A91" w:rsidRDefault="001F7A91" w:rsidP="001F7A91">
          <w:pPr>
            <w:autoSpaceDE w:val="0"/>
            <w:autoSpaceDN w:val="0"/>
            <w:ind w:hanging="640"/>
            <w:jc w:val="both"/>
            <w:divId w:val="1780106663"/>
            <w:rPr>
              <w:rFonts w:ascii="Times New Roman" w:eastAsia="Times New Roman" w:hAnsi="Times New Roman" w:cs="Times New Roman"/>
              <w:color w:val="000000"/>
              <w:lang w:val="en-US"/>
            </w:rPr>
          </w:pPr>
          <w:r w:rsidRPr="001F7A91">
            <w:rPr>
              <w:rFonts w:ascii="Times New Roman" w:eastAsia="Times New Roman" w:hAnsi="Times New Roman" w:cs="Times New Roman"/>
              <w:color w:val="000000"/>
              <w:lang w:val="en-US"/>
            </w:rPr>
            <w:t>[5]</w:t>
          </w:r>
          <w:r w:rsidRPr="001F7A91">
            <w:rPr>
              <w:rFonts w:ascii="Times New Roman" w:eastAsia="Times New Roman" w:hAnsi="Times New Roman" w:cs="Times New Roman"/>
              <w:color w:val="000000"/>
              <w:lang w:val="en-US"/>
            </w:rPr>
            <w:tab/>
            <w:t>Jama Software, “Jama Connect Pricing. One Platform. One Simple Licensing Model.,” Jama Software. Accessed: Aug. 08, 2026. [Online]. Available: https://www.jamasoftware.com/platform/pricing/</w:t>
          </w:r>
        </w:p>
        <w:p w14:paraId="68E55B46" w14:textId="77777777" w:rsidR="001F7A91" w:rsidRPr="001F7A91" w:rsidRDefault="001F7A91" w:rsidP="001F7A91">
          <w:pPr>
            <w:autoSpaceDE w:val="0"/>
            <w:autoSpaceDN w:val="0"/>
            <w:ind w:hanging="640"/>
            <w:jc w:val="both"/>
            <w:divId w:val="1524898120"/>
            <w:rPr>
              <w:rFonts w:ascii="Times New Roman" w:eastAsia="Times New Roman" w:hAnsi="Times New Roman" w:cs="Times New Roman"/>
              <w:color w:val="000000"/>
              <w:lang w:val="en-US"/>
            </w:rPr>
          </w:pPr>
          <w:r w:rsidRPr="001F7A91">
            <w:rPr>
              <w:rFonts w:ascii="Times New Roman" w:eastAsia="Times New Roman" w:hAnsi="Times New Roman" w:cs="Times New Roman"/>
              <w:color w:val="000000"/>
              <w:lang w:val="en-US"/>
            </w:rPr>
            <w:t>[6]</w:t>
          </w:r>
          <w:r w:rsidRPr="001F7A91">
            <w:rPr>
              <w:rFonts w:ascii="Times New Roman" w:eastAsia="Times New Roman" w:hAnsi="Times New Roman" w:cs="Times New Roman"/>
              <w:color w:val="000000"/>
              <w:lang w:val="en-US"/>
            </w:rPr>
            <w:tab/>
          </w:r>
          <w:proofErr w:type="spellStart"/>
          <w:r w:rsidRPr="001F7A91">
            <w:rPr>
              <w:rFonts w:ascii="Times New Roman" w:eastAsia="Times New Roman" w:hAnsi="Times New Roman" w:cs="Times New Roman"/>
              <w:color w:val="000000"/>
              <w:lang w:val="en-US"/>
            </w:rPr>
            <w:t>ReqView</w:t>
          </w:r>
          <w:proofErr w:type="spellEnd"/>
          <w:r w:rsidRPr="001F7A91">
            <w:rPr>
              <w:rFonts w:ascii="Times New Roman" w:eastAsia="Times New Roman" w:hAnsi="Times New Roman" w:cs="Times New Roman"/>
              <w:color w:val="000000"/>
              <w:lang w:val="en-US"/>
            </w:rPr>
            <w:t>, “</w:t>
          </w:r>
          <w:proofErr w:type="spellStart"/>
          <w:r w:rsidRPr="001F7A91">
            <w:rPr>
              <w:rFonts w:ascii="Times New Roman" w:eastAsia="Times New Roman" w:hAnsi="Times New Roman" w:cs="Times New Roman"/>
              <w:color w:val="000000"/>
              <w:lang w:val="en-US"/>
            </w:rPr>
            <w:t>ReqView</w:t>
          </w:r>
          <w:proofErr w:type="spellEnd"/>
          <w:r w:rsidRPr="001F7A91">
            <w:rPr>
              <w:rFonts w:ascii="Times New Roman" w:eastAsia="Times New Roman" w:hAnsi="Times New Roman" w:cs="Times New Roman"/>
              <w:color w:val="000000"/>
              <w:lang w:val="en-US"/>
            </w:rPr>
            <w:t xml:space="preserve">: Requirements Management Tool,” </w:t>
          </w:r>
          <w:proofErr w:type="spellStart"/>
          <w:r w:rsidRPr="001F7A91">
            <w:rPr>
              <w:rFonts w:ascii="Times New Roman" w:eastAsia="Times New Roman" w:hAnsi="Times New Roman" w:cs="Times New Roman"/>
              <w:color w:val="000000"/>
              <w:lang w:val="en-US"/>
            </w:rPr>
            <w:t>ReqView</w:t>
          </w:r>
          <w:proofErr w:type="spellEnd"/>
          <w:r w:rsidRPr="001F7A91">
            <w:rPr>
              <w:rFonts w:ascii="Times New Roman" w:eastAsia="Times New Roman" w:hAnsi="Times New Roman" w:cs="Times New Roman"/>
              <w:color w:val="000000"/>
              <w:lang w:val="en-US"/>
            </w:rPr>
            <w:t>. Accessed: Aug. 08, 2026. [Online]. Available: https://www.reqview.com</w:t>
          </w:r>
        </w:p>
        <w:p w14:paraId="41EB7BB3" w14:textId="77777777" w:rsidR="001F7A91" w:rsidRPr="001F7A91" w:rsidRDefault="001F7A91" w:rsidP="001F7A91">
          <w:pPr>
            <w:autoSpaceDE w:val="0"/>
            <w:autoSpaceDN w:val="0"/>
            <w:ind w:hanging="640"/>
            <w:jc w:val="both"/>
            <w:divId w:val="1983270658"/>
            <w:rPr>
              <w:rFonts w:ascii="Times New Roman" w:eastAsia="Times New Roman" w:hAnsi="Times New Roman" w:cs="Times New Roman"/>
              <w:color w:val="000000"/>
              <w:lang w:val="en-US"/>
            </w:rPr>
          </w:pPr>
          <w:r w:rsidRPr="001F7A91">
            <w:rPr>
              <w:rFonts w:ascii="Times New Roman" w:eastAsia="Times New Roman" w:hAnsi="Times New Roman" w:cs="Times New Roman"/>
              <w:color w:val="000000"/>
              <w:lang w:val="en-US"/>
            </w:rPr>
            <w:t>[7]</w:t>
          </w:r>
          <w:r w:rsidRPr="001F7A91">
            <w:rPr>
              <w:rFonts w:ascii="Times New Roman" w:eastAsia="Times New Roman" w:hAnsi="Times New Roman" w:cs="Times New Roman"/>
              <w:color w:val="000000"/>
              <w:lang w:val="en-US"/>
            </w:rPr>
            <w:tab/>
            <w:t>Jama Software, “Only Jama Connect Delivers Live Requirements Traceability,” Jama Software. Accessed: Aug. 08, 2026. [Online]. Available: https://www.jamasoftware.com/solutions/requirements-traceability/</w:t>
          </w:r>
        </w:p>
        <w:p w14:paraId="3CD0DEED" w14:textId="01F551C1" w:rsidR="001F7A91" w:rsidRDefault="001F7A91" w:rsidP="001F7A91">
          <w:pPr>
            <w:jc w:val="both"/>
          </w:pPr>
          <w:r w:rsidRPr="001F7A91">
            <w:rPr>
              <w:rFonts w:ascii="Times New Roman" w:eastAsia="Times New Roman" w:hAnsi="Times New Roman" w:cs="Times New Roman"/>
              <w:color w:val="000000"/>
              <w:lang w:val="en-US"/>
            </w:rPr>
            <w:t> </w:t>
          </w:r>
        </w:p>
      </w:sdtContent>
    </w:sdt>
    <w:sectPr w:rsidR="001F7A91" w:rsidSect="005951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757"/>
    <w:rsid w:val="00046683"/>
    <w:rsid w:val="001F7A91"/>
    <w:rsid w:val="00266DA8"/>
    <w:rsid w:val="003C2360"/>
    <w:rsid w:val="003E0484"/>
    <w:rsid w:val="004C7EB7"/>
    <w:rsid w:val="0059514D"/>
    <w:rsid w:val="00804757"/>
    <w:rsid w:val="00871AA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88746"/>
  <w15:chartTrackingRefBased/>
  <w15:docId w15:val="{11F96D64-6E0B-42DE-A10D-A101231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4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04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047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47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47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47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47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47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47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47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047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047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047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47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47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47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47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4757"/>
    <w:rPr>
      <w:rFonts w:eastAsiaTheme="majorEastAsia" w:cstheme="majorBidi"/>
      <w:color w:val="272727" w:themeColor="text1" w:themeTint="D8"/>
    </w:rPr>
  </w:style>
  <w:style w:type="paragraph" w:styleId="Ttulo">
    <w:name w:val="Title"/>
    <w:basedOn w:val="Normal"/>
    <w:next w:val="Normal"/>
    <w:link w:val="TtuloCar"/>
    <w:uiPriority w:val="10"/>
    <w:qFormat/>
    <w:rsid w:val="00804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47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47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47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4757"/>
    <w:pPr>
      <w:spacing w:before="160"/>
      <w:jc w:val="center"/>
    </w:pPr>
    <w:rPr>
      <w:i/>
      <w:iCs/>
      <w:color w:val="404040" w:themeColor="text1" w:themeTint="BF"/>
    </w:rPr>
  </w:style>
  <w:style w:type="character" w:customStyle="1" w:styleId="CitaCar">
    <w:name w:val="Cita Car"/>
    <w:basedOn w:val="Fuentedeprrafopredeter"/>
    <w:link w:val="Cita"/>
    <w:uiPriority w:val="29"/>
    <w:rsid w:val="00804757"/>
    <w:rPr>
      <w:i/>
      <w:iCs/>
      <w:color w:val="404040" w:themeColor="text1" w:themeTint="BF"/>
    </w:rPr>
  </w:style>
  <w:style w:type="paragraph" w:styleId="Prrafodelista">
    <w:name w:val="List Paragraph"/>
    <w:basedOn w:val="Normal"/>
    <w:uiPriority w:val="34"/>
    <w:qFormat/>
    <w:rsid w:val="00804757"/>
    <w:pPr>
      <w:ind w:left="720"/>
      <w:contextualSpacing/>
    </w:pPr>
  </w:style>
  <w:style w:type="character" w:styleId="nfasisintenso">
    <w:name w:val="Intense Emphasis"/>
    <w:basedOn w:val="Fuentedeprrafopredeter"/>
    <w:uiPriority w:val="21"/>
    <w:qFormat/>
    <w:rsid w:val="00804757"/>
    <w:rPr>
      <w:i/>
      <w:iCs/>
      <w:color w:val="0F4761" w:themeColor="accent1" w:themeShade="BF"/>
    </w:rPr>
  </w:style>
  <w:style w:type="paragraph" w:styleId="Citadestacada">
    <w:name w:val="Intense Quote"/>
    <w:basedOn w:val="Normal"/>
    <w:next w:val="Normal"/>
    <w:link w:val="CitadestacadaCar"/>
    <w:uiPriority w:val="30"/>
    <w:qFormat/>
    <w:rsid w:val="00804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4757"/>
    <w:rPr>
      <w:i/>
      <w:iCs/>
      <w:color w:val="0F4761" w:themeColor="accent1" w:themeShade="BF"/>
    </w:rPr>
  </w:style>
  <w:style w:type="character" w:styleId="Referenciaintensa">
    <w:name w:val="Intense Reference"/>
    <w:basedOn w:val="Fuentedeprrafopredeter"/>
    <w:uiPriority w:val="32"/>
    <w:qFormat/>
    <w:rsid w:val="00804757"/>
    <w:rPr>
      <w:b/>
      <w:bCs/>
      <w:smallCaps/>
      <w:color w:val="0F4761" w:themeColor="accent1" w:themeShade="BF"/>
      <w:spacing w:val="5"/>
    </w:rPr>
  </w:style>
  <w:style w:type="paragraph" w:styleId="NormalWeb">
    <w:name w:val="Normal (Web)"/>
    <w:basedOn w:val="Normal"/>
    <w:uiPriority w:val="99"/>
    <w:semiHidden/>
    <w:unhideWhenUsed/>
    <w:rsid w:val="0059514D"/>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Fuerte">
    <w:name w:val="Strong"/>
    <w:basedOn w:val="Fuentedeprrafopredeter"/>
    <w:uiPriority w:val="22"/>
    <w:qFormat/>
    <w:rsid w:val="0059514D"/>
    <w:rPr>
      <w:b/>
      <w:bCs/>
    </w:rPr>
  </w:style>
  <w:style w:type="table" w:styleId="Tablaconcuadrcula">
    <w:name w:val="Table Grid"/>
    <w:basedOn w:val="Tablanormal"/>
    <w:uiPriority w:val="39"/>
    <w:rsid w:val="005951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5951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dq2pgselectionanchorcontainer">
    <w:name w:val="pdq2pg_selectionanchorcontainer"/>
    <w:basedOn w:val="Normal"/>
    <w:rsid w:val="0059514D"/>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Textodelmarcadordeposicin">
    <w:name w:val="Placeholder Text"/>
    <w:basedOn w:val="Fuentedeprrafopredeter"/>
    <w:uiPriority w:val="99"/>
    <w:semiHidden/>
    <w:rsid w:val="004C7EB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163942">
      <w:marLeft w:val="640"/>
      <w:marRight w:val="0"/>
      <w:marTop w:val="0"/>
      <w:marBottom w:val="0"/>
      <w:divBdr>
        <w:top w:val="none" w:sz="0" w:space="0" w:color="auto"/>
        <w:left w:val="none" w:sz="0" w:space="0" w:color="auto"/>
        <w:bottom w:val="none" w:sz="0" w:space="0" w:color="auto"/>
        <w:right w:val="none" w:sz="0" w:space="0" w:color="auto"/>
      </w:divBdr>
    </w:div>
    <w:div w:id="1524898120">
      <w:marLeft w:val="640"/>
      <w:marRight w:val="0"/>
      <w:marTop w:val="0"/>
      <w:marBottom w:val="0"/>
      <w:divBdr>
        <w:top w:val="none" w:sz="0" w:space="0" w:color="auto"/>
        <w:left w:val="none" w:sz="0" w:space="0" w:color="auto"/>
        <w:bottom w:val="none" w:sz="0" w:space="0" w:color="auto"/>
        <w:right w:val="none" w:sz="0" w:space="0" w:color="auto"/>
      </w:divBdr>
    </w:div>
    <w:div w:id="1547402748">
      <w:marLeft w:val="640"/>
      <w:marRight w:val="0"/>
      <w:marTop w:val="0"/>
      <w:marBottom w:val="0"/>
      <w:divBdr>
        <w:top w:val="none" w:sz="0" w:space="0" w:color="auto"/>
        <w:left w:val="none" w:sz="0" w:space="0" w:color="auto"/>
        <w:bottom w:val="none" w:sz="0" w:space="0" w:color="auto"/>
        <w:right w:val="none" w:sz="0" w:space="0" w:color="auto"/>
      </w:divBdr>
    </w:div>
    <w:div w:id="1780106663">
      <w:marLeft w:val="640"/>
      <w:marRight w:val="0"/>
      <w:marTop w:val="0"/>
      <w:marBottom w:val="0"/>
      <w:divBdr>
        <w:top w:val="none" w:sz="0" w:space="0" w:color="auto"/>
        <w:left w:val="none" w:sz="0" w:space="0" w:color="auto"/>
        <w:bottom w:val="none" w:sz="0" w:space="0" w:color="auto"/>
        <w:right w:val="none" w:sz="0" w:space="0" w:color="auto"/>
      </w:divBdr>
    </w:div>
    <w:div w:id="1983270658">
      <w:marLeft w:val="640"/>
      <w:marRight w:val="0"/>
      <w:marTop w:val="0"/>
      <w:marBottom w:val="0"/>
      <w:divBdr>
        <w:top w:val="none" w:sz="0" w:space="0" w:color="auto"/>
        <w:left w:val="none" w:sz="0" w:space="0" w:color="auto"/>
        <w:bottom w:val="none" w:sz="0" w:space="0" w:color="auto"/>
        <w:right w:val="none" w:sz="0" w:space="0" w:color="auto"/>
      </w:divBdr>
    </w:div>
    <w:div w:id="2051487155">
      <w:marLeft w:val="640"/>
      <w:marRight w:val="0"/>
      <w:marTop w:val="0"/>
      <w:marBottom w:val="0"/>
      <w:divBdr>
        <w:top w:val="none" w:sz="0" w:space="0" w:color="auto"/>
        <w:left w:val="none" w:sz="0" w:space="0" w:color="auto"/>
        <w:bottom w:val="none" w:sz="0" w:space="0" w:color="auto"/>
        <w:right w:val="none" w:sz="0" w:space="0" w:color="auto"/>
      </w:divBdr>
    </w:div>
    <w:div w:id="2057581557">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4E2A87F-88AB-4E6B-A27B-B4362B1FD6D0}"/>
      </w:docPartPr>
      <w:docPartBody>
        <w:p w:rsidR="00000000" w:rsidRDefault="00AF3AB9">
          <w:r w:rsidRPr="004D5514">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B9"/>
    <w:rsid w:val="00046683"/>
    <w:rsid w:val="00873076"/>
    <w:rsid w:val="00AF3AB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F3AB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A5FC1D0-F9AD-4286-864B-098C78FA541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6299094236"/>
    <we:property name="MENDELEY_CITATIONS" value="[{&quot;citationID&quot;:&quot;MENDELEY_CITATION_9b3df4d1-dc89-4631-94d4-216ad4d7cf23&quot;,&quot;properties&quot;:{&quot;noteIndex&quot;:0},&quot;isEdited&quot;:false,&quot;manualOverride&quot;:{&quot;isManuallyOverridden&quot;:false,&quot;citeprocText&quot;:&quot;[1]&quot;,&quot;manualOverrideText&quot;:&quot;&quot;},&quot;citationTag&quot;:&quot;MENDELEY_CITATION_v3_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&quot;,&quot;citationItems&quot;:[{&quot;id&quot;:&quot;f53b2a73-8247-33db-a9b8-da8c2b0abc85&quot;,&quot;itemData&quot;:{&quot;type&quot;:&quot;article-journal&quot;,&quot;id&quot;:&quot;f53b2a73-8247-33db-a9b8-da8c2b0abc85&quot;,&quot;title&quot;:&quot;An Analysis of the Features of Requirements Engineering Tools&quot;,&quot;author&quot;:[{&quot;family&quot;:&quot;Ozkaya&quot;,&quot;given&quot;:&quot;Mert&quot;,&quot;parse-names&quot;:false,&quot;dropping-particle&quot;:&quot;&quot;,&quot;non-dropping-particle&quot;:&quot;&quot;},{&quot;family&quot;:&quot;Kardas&quot;,&quot;given&quot;:&quot;Geylani&quot;,&quot;parse-names&quot;:false,&quot;dropping-particle&quot;:&quot;&quot;,&quot;non-dropping-particle&quot;:&quot;&quot;},{&quot;family&quot;:&quot;Kose&quot;,&quot;given&quot;:&quot;Mehmet Alp&quot;,&quot;parse-names&quot;:false,&quot;dropping-particle&quot;:&quot;&quot;,&quot;non-dropping-particle&quot;:&quot;&quot;}],&quot;container-title&quot;:&quot;Systems&quot;,&quot;DOI&quot;:&quot;10.3390/systems11120576&quot;,&quot;ISSN&quot;:&quot;2079-8954&quot;,&quot;issued&quot;:{&quot;date-parts&quot;:[[2023,12,15]]},&quot;page&quot;:&quot;576&quot;,&quot;abstract&quot;:&quot;&lt;p&gt;Many requirements engineering tools have been developed for gathering, documenting, and tracing requirements that can even be further processed for such purposes as analysis and transformation. In this study, we analysed 56 different requirements engineering tools for a comprehensive set of features that are categorised into multiple viewpoints (i.e., project management, specification, collaboration, customisation, interoperability, methodology, and user-support). The analysis results led to many interesting findings. Some of them are as follows: (i) the project planning and execution activities are rarely supported, (ii) multi-user access and versioning are highly supported, (iii) the most popular specification technique is natural languages, while precise specification via modeling languages is rarely supported, (iv) requirements analysis is rarely supported, (v) requirements transformation is considered for generating documents only, (vi) tool customisation via the tool integration and API support is highly popular, while customising the notation set is rarely supported, (vii) exchanging requirements is popular in such standards as ReqIF and Excel/CSV, while no single standard is accepted by all the tools, (viii) agile development is very common, while other methodologies (e.g., MDE and SPLE) are rarely supported, and (ix) user-guides, telephone, e-mail, and videos are the most preferred methods for user-support. The analysis results will be useful for different stakeholders including practitioners, tool vendors, and researchers.&lt;/p&gt;&quot;,&quot;issue&quot;:&quot;12&quot;,&quot;volume&quot;:&quot;11&quot;,&quot;container-title-short&quot;:&quot;&quot;},&quot;isTemporary&quot;:false}]},{&quot;citationID&quot;:&quot;MENDELEY_CITATION_9c97b6df-abed-4ca7-91bf-067b2c9de3cb&quot;,&quot;properties&quot;:{&quot;noteIndex&quot;:0},&quot;isEdited&quot;:false,&quot;manualOverride&quot;:{&quot;isManuallyOverridden&quot;:false,&quot;citeprocText&quot;:&quot;[2]&quot;,&quot;manualOverrideText&quot;:&quot;&quot;},&quot;citationTag&quot;:&quot;MENDELEY_CITATION_v3_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&quot;,&quot;citationItems&quot;:[{&quot;id&quot;:&quot;33d38681-1da4-349f-918e-ab3b7739f3f6&quot;,&quot;itemData&quot;:{&quot;type&quot;:&quot;article-journal&quot;,&quot;id&quot;:&quot;33d38681-1da4-349f-918e-ab3b7739f3f6&quot;,&quot;title&quot;:&quot;A Comparison of Recent Requirements Gathering and Management Tools in Requirements Engineering for IoT-Enabled Sustainable Cities&quot;,&quot;author&quot;:[{&quot;family&quot;:&quot;Nadeem&quot;,&quot;given&quot;:&quot;Muhammad Asgher&quot;,&quot;parse-names&quot;:false,&quot;dropping-particle&quot;:&quot;&quot;,&quot;non-dropping-particle&quot;:&quot;&quot;},{&quot;family&quot;:&quot;Lee&quot;,&quot;given&quot;:&quot;Scott Uk-Jin&quot;,&quot;parse-names&quot;:false,&quot;dropping-particle&quot;:&quot;&quot;,&quot;non-dropping-particle&quot;:&quot;&quot;},{&quot;family&quot;:&quot;Younus&quot;,&quot;given&quot;:&quot;Muhammad Usman&quot;,&quot;parse-names&quot;:false,&quot;dropping-particle&quot;:&quot;&quot;,&quot;non-dropping-particle&quot;:&quot;&quot;}],&quot;container-title&quot;:&quot;Sustainability&quot;,&quot;container-title-short&quot;:&quot;Sustainability&quot;,&quot;DOI&quot;:&quot;10.3390/su14042427&quot;,&quot;ISSN&quot;:&quot;2071-1050&quot;,&quot;issued&quot;:{&quot;date-parts&quot;:[[2022,2,20]]},&quot;page&quot;:&quot;2427&quot;,&quot;abstract&quot;:&quot;&lt;p&gt;The Internet of Things (IoT) is a paradigm that facilitates the proliferation of different devices such as sensors and Radio Frequency Identification (RFIDs) for real-time applications such as healthcare and sustainable cities. The growing popularity of IoT opens up new possibilities, and one of the most notable applications is related to the evolving sustainable city paradigm. A sustainable city is normally designed in such a way to consider the environmental impact and a social, economic, and resilient habitat for existing populations without compromising the ability of future generations to experience the same, while the process of managing project requirements is known as requirements management. To design a high-quality project, effective requirements management is imperative. A number of techniques are already available to perform the requirement gathering process, and software developers apply them to collect the requirements. Nevertheless, they are facing many issues in gathering requirements due to a lack of literature on the selection of appropriate methods, which affects the quality of the software. The software design quality can be improved by using requirements capture and management techniques. Some tools are used to comprehend the system accurately. In this paper, a qualitative comparison of requirements-gathering tools using Artificial Intelligence (AI) and requirements-management tools is presented for sustainable cities. With all the tools and techniques available for capturing and managing requirements, it has been proven that software developers have a wide range of alternatives for selecting the best tool that fits their needs, such as chosen by the AI agent. This effort will aid in the development of requirements for IoT-enabled sustainable cities.&lt;/p&gt;&quot;,&quot;issue&quot;:&quot;4&quot;,&quot;volume&quot;:&quot;14&quot;},&quot;isTemporary&quot;:false}]},{&quot;citationID&quot;:&quot;MENDELEY_CITATION_52a0ab3b-2cba-4e39-9839-160b5bee263b&quot;,&quot;properties&quot;:{&quot;noteIndex&quot;:0},&quot;isEdited&quot;:false,&quot;manualOverride&quot;:{&quot;isManuallyOverridden&quot;:false,&quot;citeprocText&quot;:&quot;[3]&quot;,&quot;manualOverrideText&quot;:&quot;&quot;},&quot;citationTag&quot;:&quot;MENDELEY_CITATION_v3_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&quot;,&quot;citationItems&quot;:[{&quot;id&quot;:&quot;26b34a32-0b57-36ac-a841-f63896d2a7bd&quot;,&quot;itemData&quot;:{&quot;type&quot;:&quot;article-journal&quot;,&quot;id&quot;:&quot;26b34a32-0b57-36ac-a841-f63896d2a7bd&quot;,&quot;title&quot;:&quot;Software selection in large-scale software engineering: A model and criteria based on interactive rapid reviews&quot;,&quot;author&quot;:[{&quot;family&quot;:&quot;Bjarnason&quot;,&quot;given&quot;:&quot;Elizabeth&quot;,&quot;parse-names&quot;:false,&quot;dropping-particle&quot;:&quot;&quot;,&quot;non-dropping-particle&quot;:&quot;&quot;},{&quot;family&quot;:&quot;Åberg&quot;,&quot;given&quot;:&quot;Patrik&quot;,&quot;parse-names&quot;:false,&quot;dropping-particle&quot;:&quot;&quot;,&quot;non-dropping-particle&quot;:&quot;&quot;},{&quot;family&quot;:&quot;Ali&quot;,&quot;given&quot;:&quot;Nauman&quot;,&quot;parse-names&quot;:false,&quot;dropping-particle&quot;:&quot;bin&quot;,&quot;non-dropping-particle&quot;:&quot;&quot;}],&quot;container-title&quot;:&quot;Empirical Software Engineering&quot;,&quot;container-title-short&quot;:&quot;Empir. Softw. Eng.&quot;,&quot;DOI&quot;:&quot;10.1007/s10664-023-10288-w&quot;,&quot;ISSN&quot;:&quot;1382-3256&quot;,&quot;issued&quot;:{&quot;date-parts&quot;:[[2023,3,28]]},&quot;page&quot;:&quot;51&quot;,&quot;issue&quot;:&quot;2&quot;,&quot;volume&quot;:&quot;28&quot;},&quot;isTemporary&quot;:false}]},{&quot;citationID&quot;:&quot;MENDELEY_CITATION_28a6f9a9-90e0-4014-9d2c-e50198d0b8b1&quot;,&quot;properties&quot;:{&quot;noteIndex&quot;:0},&quot;isEdited&quot;:false,&quot;manualOverride&quot;:{&quot;isManuallyOverridden&quot;:false,&quot;citeprocText&quot;:&quot;[4]&quot;,&quot;manualOverrideText&quot;:&quot;&quot;},&quot;citationTag&quot;:&quot;MENDELEY_CITATION_v3_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&quot;,&quot;citationItems&quot;:[{&quot;id&quot;:&quot;3923dee5-315c-3140-83d0-0d52ebf65c32&quot;,&quot;itemData&quot;:{&quot;type&quot;:&quot;webpage&quot;,&quot;id&quot;:&quot;3923dee5-315c-3140-83d0-0d52ebf65c32&quot;,&quot;title&quot;:&quot;IBM Engineering Requirements Management DOORS Next&quot;,&quot;author&quot;:[{&quot;family&quot;:&quot;IBM&quot;,&quot;given&quot;:&quot;&quot;,&quot;parse-names&quot;:false,&quot;dropping-particle&quot;:&quot;&quot;,&quot;non-dropping-particle&quot;:&quot;&quot;}],&quot;container-title&quot;:&quot;IBM&quot;,&quot;accessed&quot;:{&quot;date-parts&quot;:[[2026,8,8]]},&quot;URL&quot;:&quot;www.ibm.com/docs/en/engineering-lifecycle-management-suite/doors/9.7.1?topic=overview-doors-nex&quot;,&quot;issued&quot;:{&quot;date-parts&quot;:[[2023,3,3]]},&quot;container-title-short&quot;:&quot;&quot;},&quot;isTemporary&quot;:false}]},{&quot;citationID&quot;:&quot;MENDELEY_CITATION_e66df30d-d881-4441-889d-dfda59e0d1cf&quot;,&quot;properties&quot;:{&quot;noteIndex&quot;:0},&quot;isEdited&quot;:false,&quot;manualOverride&quot;:{&quot;isManuallyOverridden&quot;:false,&quot;citeprocText&quot;:&quot;[5]&quot;,&quot;manualOverrideText&quot;:&quot;&quot;},&quot;citationTag&quot;:&quot;MENDELEY_CITATION_v3_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&quot;,&quot;citationItems&quot;:[{&quot;id&quot;:&quot;a673eeb6-9a1a-38d3-ab66-72dfa88d98b2&quot;,&quot;itemData&quot;:{&quot;type&quot;:&quot;webpage&quot;,&quot;id&quot;:&quot;a673eeb6-9a1a-38d3-ab66-72dfa88d98b2&quot;,&quot;title&quot;:&quot;Jama Connect Pricing. One Platform.\nOne Simple Licensing Model.&quot;,&quot;author&quot;:[{&quot;family&quot;:&quot;Jama Software&quot;,&quot;given&quot;:&quot;&quot;,&quot;parse-names&quot;:false,&quot;dropping-particle&quot;:&quot;&quot;,&quot;non-dropping-particle&quot;:&quot;&quot;}],&quot;container-title&quot;:&quot;Jama Software&quot;,&quot;accessed&quot;:{&quot;date-parts&quot;:[[2026,8,8]]},&quot;URL&quot;:&quot;https://www.jamasoftware.com/platform/pricing/&quot;,&quot;issued&quot;:{&quot;date-parts&quot;:[[2026]]},&quot;container-title-short&quot;:&quot;&quot;},&quot;isTemporary&quot;:false}]},{&quot;citationID&quot;:&quot;MENDELEY_CITATION_b6ae0aff-a3e7-45ea-8976-055606c5aa10&quot;,&quot;properties&quot;:{&quot;noteIndex&quot;:0},&quot;isEdited&quot;:false,&quot;manualOverride&quot;:{&quot;isManuallyOverridden&quot;:false,&quot;citeprocText&quot;:&quot;[6]&quot;,&quot;manualOverrideText&quot;:&quot;&quot;},&quot;citationTag&quot;:&quot;MENDELEY_CITATION_v3_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&quot;,&quot;citationItems&quot;:[{&quot;id&quot;:&quot;917e7997-6680-35f2-94c3-f2702a84ab74&quot;,&quot;itemData&quot;:{&quot;type&quot;:&quot;webpage&quot;,&quot;id&quot;:&quot;917e7997-6680-35f2-94c3-f2702a84ab74&quot;,&quot;title&quot;:&quot;ReqView: Requirements Management Tool&quot;,&quot;author&quot;:[{&quot;family&quot;:&quot;ReqView&quot;,&quot;given&quot;:&quot;&quot;,&quot;parse-names&quot;:false,&quot;dropping-particle&quot;:&quot;&quot;,&quot;non-dropping-particle&quot;:&quot;&quot;}],&quot;container-title&quot;:&quot;ReqView&quot;,&quot;accessed&quot;:{&quot;date-parts&quot;:[[2026,8,8]]},&quot;URL&quot;:&quot;https://www.reqview.com&quot;,&quot;container-title-short&quot;:&quot;&quot;},&quot;isTemporary&quot;:false}]},{&quot;citationID&quot;:&quot;MENDELEY_CITATION_1a138f27-a25e-4ff9-af60-1c276df25e69&quot;,&quot;properties&quot;:{&quot;noteIndex&quot;:0},&quot;isEdited&quot;:false,&quot;manualOverride&quot;:{&quot;isManuallyOverridden&quot;:false,&quot;citeprocText&quot;:&quot;[4]&quot;,&quot;manualOverrideText&quot;:&quot;&quot;},&quot;citationTag&quot;:&quot;MENDELEY_CITATION_v3_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&quot;,&quot;citationItems&quot;:[{&quot;id&quot;:&quot;3923dee5-315c-3140-83d0-0d52ebf65c32&quot;,&quot;itemData&quot;:{&quot;type&quot;:&quot;webpage&quot;,&quot;id&quot;:&quot;3923dee5-315c-3140-83d0-0d52ebf65c32&quot;,&quot;title&quot;:&quot;IBM Engineering Requirements Management DOORS Next&quot;,&quot;author&quot;:[{&quot;family&quot;:&quot;IBM&quot;,&quot;given&quot;:&quot;&quot;,&quot;parse-names&quot;:false,&quot;dropping-particle&quot;:&quot;&quot;,&quot;non-dropping-particle&quot;:&quot;&quot;}],&quot;container-title&quot;:&quot;IBM&quot;,&quot;accessed&quot;:{&quot;date-parts&quot;:[[2026,8,8]]},&quot;URL&quot;:&quot;www.ibm.com/docs/en/engineering-lifecycle-management-suite/doors/9.7.1?topic=overview-doors-nex&quot;,&quot;issued&quot;:{&quot;date-parts&quot;:[[2023,3,3]]},&quot;container-title-short&quot;:&quot;&quot;},&quot;isTemporary&quot;:false}]},{&quot;citationID&quot;:&quot;MENDELEY_CITATION_e46c744b-999a-4d96-99ae-98897d82acbc&quot;,&quot;properties&quot;:{&quot;noteIndex&quot;:0},&quot;isEdited&quot;:false,&quot;manualOverride&quot;:{&quot;isManuallyOverridden&quot;:false,&quot;citeprocText&quot;:&quot;[7]&quot;,&quot;manualOverrideText&quot;:&quot;&quot;},&quot;citationTag&quot;:&quot;MENDELEY_CITATION_v3_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&quot;,&quot;citationItems&quot;:[{&quot;id&quot;:&quot;5562b107-b981-3be5-a636-eb10cf85b354&quot;,&quot;itemData&quot;:{&quot;type&quot;:&quot;webpage&quot;,&quot;id&quot;:&quot;5562b107-b981-3be5-a636-eb10cf85b354&quot;,&quot;title&quot;:&quot;Only Jama Connect Delivers Live Requirements Traceability&quot;,&quot;author&quot;:[{&quot;family&quot;:&quot;Jama Software&quot;,&quot;given&quot;:&quot;&quot;,&quot;parse-names&quot;:false,&quot;dropping-particle&quot;:&quot;&quot;,&quot;non-dropping-particle&quot;:&quot;&quot;}],&quot;container-title&quot;:&quot;Jama Software&quot;,&quot;accessed&quot;:{&quot;date-parts&quot;:[[2026,8,8]]},&quot;URL&quot;:&quot;https://www.jamasoftware.com/solutions/requirements-traceability/&quot;,&quot;container-title-short&quot;:&quot;&quot;},&quot;isTemporary&quot;:false}]},{&quot;citationID&quot;:&quot;MENDELEY_CITATION_eee4c478-7261-49b8-be0e-d293f8bad86e&quot;,&quot;properties&quot;:{&quot;noteIndex&quot;:0},&quot;isEdited&quot;:false,&quot;manualOverride&quot;:{&quot;isManuallyOverridden&quot;:false,&quot;citeprocText&quot;:&quot;[6]&quot;,&quot;manualOverrideText&quot;:&quot;&quot;},&quot;citationTag&quot;:&quot;MENDELEY_CITATION_v3_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&quot;,&quot;citationItems&quot;:[{&quot;id&quot;:&quot;917e7997-6680-35f2-94c3-f2702a84ab74&quot;,&quot;itemData&quot;:{&quot;type&quot;:&quot;webpage&quot;,&quot;id&quot;:&quot;917e7997-6680-35f2-94c3-f2702a84ab74&quot;,&quot;title&quot;:&quot;ReqView: Requirements Management Tool&quot;,&quot;author&quot;:[{&quot;family&quot;:&quot;ReqView&quot;,&quot;given&quot;:&quot;&quot;,&quot;parse-names&quot;:false,&quot;dropping-particle&quot;:&quot;&quot;,&quot;non-dropping-particle&quot;:&quot;&quot;}],&quot;container-title&quot;:&quot;ReqView&quot;,&quot;accessed&quot;:{&quot;date-parts&quot;:[[2026,8,8]]},&quot;URL&quot;:&quot;https://www.reqview.com&quot;,&quot;container-title-short&quot;:&quot;&quot;},&quot;isTemporary&quot;:false}]},{&quot;citationID&quot;:&quot;MENDELEY_CITATION_cf66a045-13bd-44bd-bcd7-10fdd384c7f0&quot;,&quot;properties&quot;:{&quot;noteIndex&quot;:0},&quot;isEdited&quot;:false,&quot;manualOverride&quot;:{&quot;isManuallyOverridden&quot;:false,&quot;citeprocText&quot;:&quot;[4]&quot;,&quot;manualOverrideText&quot;:&quot;&quot;},&quot;citationTag&quot;:&quot;MENDELEY_CITATION_v3_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&quot;,&quot;citationItems&quot;:[{&quot;id&quot;:&quot;3923dee5-315c-3140-83d0-0d52ebf65c32&quot;,&quot;itemData&quot;:{&quot;type&quot;:&quot;webpage&quot;,&quot;id&quot;:&quot;3923dee5-315c-3140-83d0-0d52ebf65c32&quot;,&quot;title&quot;:&quot;IBM Engineering Requirements Management DOORS Next&quot;,&quot;author&quot;:[{&quot;family&quot;:&quot;IBM&quot;,&quot;given&quot;:&quot;&quot;,&quot;parse-names&quot;:false,&quot;dropping-particle&quot;:&quot;&quot;,&quot;non-dropping-particle&quot;:&quot;&quot;}],&quot;container-title&quot;:&quot;IBM&quot;,&quot;accessed&quot;:{&quot;date-parts&quot;:[[2026,8,8]]},&quot;URL&quot;:&quot;www.ibm.com/docs/en/engineering-lifecycle-management-suite/doors/9.7.1?topic=overview-doors-nex&quot;,&quot;issued&quot;:{&quot;date-parts&quot;:[[2023,3,3]]},&quot;container-title-short&quot;:&quot;&quot;},&quot;isTemporary&quot;:false}]},{&quot;citationID&quot;:&quot;MENDELEY_CITATION_9f5d8e29-dfe9-4435-818e-831c347df61f&quot;,&quot;properties&quot;:{&quot;noteIndex&quot;:0},&quot;isEdited&quot;:false,&quot;manualOverride&quot;:{&quot;isManuallyOverridden&quot;:false,&quot;citeprocText&quot;:&quot;[5]&quot;,&quot;manualOverrideText&quot;:&quot;&quot;},&quot;citationTag&quot;:&quot;MENDELEY_CITATION_v3_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&quot;,&quot;citationItems&quot;:[{&quot;id&quot;:&quot;a673eeb6-9a1a-38d3-ab66-72dfa88d98b2&quot;,&quot;itemData&quot;:{&quot;type&quot;:&quot;webpage&quot;,&quot;id&quot;:&quot;a673eeb6-9a1a-38d3-ab66-72dfa88d98b2&quot;,&quot;title&quot;:&quot;Jama Connect Pricing. One Platform.\nOne Simple Licensing Model.&quot;,&quot;author&quot;:[{&quot;family&quot;:&quot;Jama Software&quot;,&quot;given&quot;:&quot;&quot;,&quot;parse-names&quot;:false,&quot;dropping-particle&quot;:&quot;&quot;,&quot;non-dropping-particle&quot;:&quot;&quot;}],&quot;container-title&quot;:&quot;Jama Software&quot;,&quot;accessed&quot;:{&quot;date-parts&quot;:[[2026,8,8]]},&quot;URL&quot;:&quot;https://www.jamasoftware.com/platform/pricing/&quot;,&quot;issued&quot;:{&quot;date-parts&quot;:[[2026]]},&quot;container-title-short&quot;:&quot;&quot;},&quot;isTemporary&quot;:false}]},{&quot;citationID&quot;:&quot;MENDELEY_CITATION_9305afe0-0781-4c41-91d5-0c7f8cc97a5a&quot;,&quot;properties&quot;:{&quot;noteIndex&quot;:0},&quot;isEdited&quot;:false,&quot;manualOverride&quot;:{&quot;isManuallyOverridden&quot;:false,&quot;citeprocText&quot;:&quot;[6]&quot;,&quot;manualOverrideText&quot;:&quot;&quot;},&quot;citationTag&quot;:&quot;MENDELEY_CITATION_v3_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&quot;,&quot;citationItems&quot;:[{&quot;id&quot;:&quot;917e7997-6680-35f2-94c3-f2702a84ab74&quot;,&quot;itemData&quot;:{&quot;type&quot;:&quot;webpage&quot;,&quot;id&quot;:&quot;917e7997-6680-35f2-94c3-f2702a84ab74&quot;,&quot;title&quot;:&quot;ReqView: Requirements Management Tool&quot;,&quot;author&quot;:[{&quot;family&quot;:&quot;ReqView&quot;,&quot;given&quot;:&quot;&quot;,&quot;parse-names&quot;:false,&quot;dropping-particle&quot;:&quot;&quot;,&quot;non-dropping-particle&quot;:&quot;&quot;}],&quot;container-title&quot;:&quot;ReqView&quot;,&quot;accessed&quot;:{&quot;date-parts&quot;:[[2026,8,8]]},&quot;URL&quot;:&quot;https://www.reqview.com&quot;,&quot;container-title-short&quot;:&quot;&quot;},&quot;isTemporary&quot;:false}]},{&quot;citationID&quot;:&quot;MENDELEY_CITATION_6cf247d4-18df-46cb-b381-cdc8bde56311&quot;,&quot;properties&quot;:{&quot;noteIndex&quot;:0},&quot;isEdited&quot;:false,&quot;manualOverride&quot;:{&quot;isManuallyOverridden&quot;:false,&quot;citeprocText&quot;:&quot;[6]&quot;,&quot;manualOverrideText&quot;:&quot;&quot;},&quot;citationTag&quot;:&quot;MENDELEY_CITATION_v3_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&quot;,&quot;citationItems&quot;:[{&quot;id&quot;:&quot;917e7997-6680-35f2-94c3-f2702a84ab74&quot;,&quot;itemData&quot;:{&quot;type&quot;:&quot;webpage&quot;,&quot;id&quot;:&quot;917e7997-6680-35f2-94c3-f2702a84ab74&quot;,&quot;title&quot;:&quot;ReqView: Requirements Management Tool&quot;,&quot;author&quot;:[{&quot;family&quot;:&quot;ReqView&quot;,&quot;given&quot;:&quot;&quot;,&quot;parse-names&quot;:false,&quot;dropping-particle&quot;:&quot;&quot;,&quot;non-dropping-particle&quot;:&quot;&quot;}],&quot;container-title&quot;:&quot;ReqView&quot;,&quot;accessed&quot;:{&quot;date-parts&quot;:[[2026,8,8]]},&quot;URL&quot;:&quot;https://www.reqview.com&quot;,&quot;container-title-short&quot;:&quot;&quot;},&quot;isTemporary&quot;:false}]},{&quot;citationID&quot;:&quot;MENDELEY_CITATION_ba40d7ff-1735-4122-bb47-1eb49cc3cf0b&quot;,&quot;properties&quot;:{&quot;noteIndex&quot;:0},&quot;isEdited&quot;:false,&quot;manualOverride&quot;:{&quot;isManuallyOverridden&quot;:false,&quot;citeprocText&quot;:&quot;[5]&quot;,&quot;manualOverrideText&quot;:&quot;&quot;},&quot;citationTag&quot;:&quot;MENDELEY_CITATION_v3_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&quot;,&quot;citationItems&quot;:[{&quot;id&quot;:&quot;a673eeb6-9a1a-38d3-ab66-72dfa88d98b2&quot;,&quot;itemData&quot;:{&quot;type&quot;:&quot;webpage&quot;,&quot;id&quot;:&quot;a673eeb6-9a1a-38d3-ab66-72dfa88d98b2&quot;,&quot;title&quot;:&quot;Jama Connect Pricing. One Platform.\nOne Simple Licensing Model.&quot;,&quot;author&quot;:[{&quot;family&quot;:&quot;Jama Software&quot;,&quot;given&quot;:&quot;&quot;,&quot;parse-names&quot;:false,&quot;dropping-particle&quot;:&quot;&quot;,&quot;non-dropping-particle&quot;:&quot;&quot;}],&quot;container-title&quot;:&quot;Jama Software&quot;,&quot;accessed&quot;:{&quot;date-parts&quot;:[[2026,8,8]]},&quot;URL&quot;:&quot;https://www.jamasoftware.com/platform/pricing/&quot;,&quot;issued&quot;:{&quot;date-parts&quot;:[[2026]]},&quot;container-title-short&quot;:&quot;&quot;},&quot;isTemporary&quot;:false}]},{&quot;citationID&quot;:&quot;MENDELEY_CITATION_9f29fe57-aa91-4f1e-a7be-52e44e5d7bc4&quot;,&quot;properties&quot;:{&quot;noteIndex&quot;:0},&quot;isEdited&quot;:false,&quot;manualOverride&quot;:{&quot;isManuallyOverridden&quot;:false,&quot;citeprocText&quot;:&quot;[6]&quot;,&quot;manualOverrideText&quot;:&quot;&quot;},&quot;citationTag&quot;:&quot;MENDELEY_CITATION_v3_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&quot;,&quot;citationItems&quot;:[{&quot;id&quot;:&quot;917e7997-6680-35f2-94c3-f2702a84ab74&quot;,&quot;itemData&quot;:{&quot;type&quot;:&quot;webpage&quot;,&quot;id&quot;:&quot;917e7997-6680-35f2-94c3-f2702a84ab74&quot;,&quot;title&quot;:&quot;ReqView: Requirements Management Tool&quot;,&quot;author&quot;:[{&quot;family&quot;:&quot;ReqView&quot;,&quot;given&quot;:&quot;&quot;,&quot;parse-names&quot;:false,&quot;dropping-particle&quot;:&quot;&quot;,&quot;non-dropping-particle&quot;:&quot;&quot;}],&quot;container-title&quot;:&quot;ReqView&quot;,&quot;accessed&quot;:{&quot;date-parts&quot;:[[2026,8,8]]},&quot;URL&quot;:&quot;https://www.reqview.com&quot;,&quot;container-title-short&quot;:&quot;&quot;},&quot;isTemporary&quot;:false}]},{&quot;citationID&quot;:&quot;MENDELEY_CITATION_d797ea35-3aff-4b04-a216-bb035558a51b&quot;,&quot;properties&quot;:{&quot;noteIndex&quot;:0},&quot;isEdited&quot;:false,&quot;manualOverride&quot;:{&quot;isManuallyOverridden&quot;:false,&quot;citeprocText&quot;:&quot;[6]&quot;,&quot;manualOverrideText&quot;:&quot;&quot;},&quot;citationTag&quot;:&quot;MENDELEY_CITATION_v3_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&quot;,&quot;citationItems&quot;:[{&quot;id&quot;:&quot;917e7997-6680-35f2-94c3-f2702a84ab74&quot;,&quot;itemData&quot;:{&quot;type&quot;:&quot;webpage&quot;,&quot;id&quot;:&quot;917e7997-6680-35f2-94c3-f2702a84ab74&quot;,&quot;title&quot;:&quot;ReqView: Requirements Management Tool&quot;,&quot;author&quot;:[{&quot;family&quot;:&quot;ReqView&quot;,&quot;given&quot;:&quot;&quot;,&quot;parse-names&quot;:false,&quot;dropping-particle&quot;:&quot;&quot;,&quot;non-dropping-particle&quot;:&quot;&quot;}],&quot;container-title&quot;:&quot;ReqView&quot;,&quot;accessed&quot;:{&quot;date-parts&quot;:[[2026,8,8]]},&quot;URL&quot;:&quot;https://www.reqview.com&quot;,&quot;container-title-short&quot;:&quot;&quot;},&quot;isTemporary&quot;:false}]},{&quot;citationID&quot;:&quot;MENDELEY_CITATION_d98ae61d-7ca8-4fac-bc15-eecd2a911e88&quot;,&quot;properties&quot;:{&quot;noteIndex&quot;:0},&quot;isEdited&quot;:false,&quot;manualOverride&quot;:{&quot;isManuallyOverridden&quot;:false,&quot;citeprocText&quot;:&quot;[1], [3]&quot;,&quot;manualOverrideText&quot;:&quot;&quot;},&quot;citationTag&quot;:&quot;MENDELEY_CITATION_v3_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&quot;,&quot;citationItems&quot;:[{&quot;id&quot;:&quot;f53b2a73-8247-33db-a9b8-da8c2b0abc85&quot;,&quot;itemData&quot;:{&quot;type&quot;:&quot;article-journal&quot;,&quot;id&quot;:&quot;f53b2a73-8247-33db-a9b8-da8c2b0abc85&quot;,&quot;title&quot;:&quot;An Analysis of the Features of Requirements Engineering Tools&quot;,&quot;author&quot;:[{&quot;family&quot;:&quot;Ozkaya&quot;,&quot;given&quot;:&quot;Mert&quot;,&quot;parse-names&quot;:false,&quot;dropping-particle&quot;:&quot;&quot;,&quot;non-dropping-particle&quot;:&quot;&quot;},{&quot;family&quot;:&quot;Kardas&quot;,&quot;given&quot;:&quot;Geylani&quot;,&quot;parse-names&quot;:false,&quot;dropping-particle&quot;:&quot;&quot;,&quot;non-dropping-particle&quot;:&quot;&quot;},{&quot;family&quot;:&quot;Kose&quot;,&quot;given&quot;:&quot;Mehmet Alp&quot;,&quot;parse-names&quot;:false,&quot;dropping-particle&quot;:&quot;&quot;,&quot;non-dropping-particle&quot;:&quot;&quot;}],&quot;container-title&quot;:&quot;Systems&quot;,&quot;DOI&quot;:&quot;10.3390/systems11120576&quot;,&quot;ISSN&quot;:&quot;2079-8954&quot;,&quot;issued&quot;:{&quot;date-parts&quot;:[[2023,12,15]]},&quot;page&quot;:&quot;576&quot;,&quot;abstract&quot;:&quot;&lt;p&gt;Many requirements engineering tools have been developed for gathering, documenting, and tracing requirements that can even be further processed for such purposes as analysis and transformation. In this study, we analysed 56 different requirements engineering tools for a comprehensive set of features that are categorised into multiple viewpoints (i.e., project management, specification, collaboration, customisation, interoperability, methodology, and user-support). The analysis results led to many interesting findings. Some of them are as follows: (i) the project planning and execution activities are rarely supported, (ii) multi-user access and versioning are highly supported, (iii) the most popular specification technique is natural languages, while precise specification via modeling languages is rarely supported, (iv) requirements analysis is rarely supported, (v) requirements transformation is considered for generating documents only, (vi) tool customisation via the tool integration and API support is highly popular, while customising the notation set is rarely supported, (vii) exchanging requirements is popular in such standards as ReqIF and Excel/CSV, while no single standard is accepted by all the tools, (viii) agile development is very common, while other methodologies (e.g., MDE and SPLE) are rarely supported, and (ix) user-guides, telephone, e-mail, and videos are the most preferred methods for user-support. The analysis results will be useful for different stakeholders including practitioners, tool vendors, and researchers.&lt;/p&gt;&quot;,&quot;issue&quot;:&quot;12&quot;,&quot;volume&quot;:&quot;11&quot;,&quot;container-title-short&quot;:&quot;&quot;},&quot;isTemporary&quot;:false},{&quot;id&quot;:&quot;26b34a32-0b57-36ac-a841-f63896d2a7bd&quot;,&quot;itemData&quot;:{&quot;type&quot;:&quot;article-journal&quot;,&quot;id&quot;:&quot;26b34a32-0b57-36ac-a841-f63896d2a7bd&quot;,&quot;title&quot;:&quot;Software selection in large-scale software engineering: A model and criteria based on interactive rapid reviews&quot;,&quot;author&quot;:[{&quot;family&quot;:&quot;Bjarnason&quot;,&quot;given&quot;:&quot;Elizabeth&quot;,&quot;parse-names&quot;:false,&quot;dropping-particle&quot;:&quot;&quot;,&quot;non-dropping-particle&quot;:&quot;&quot;},{&quot;family&quot;:&quot;Åberg&quot;,&quot;given&quot;:&quot;Patrik&quot;,&quot;parse-names&quot;:false,&quot;dropping-particle&quot;:&quot;&quot;,&quot;non-dropping-particle&quot;:&quot;&quot;},{&quot;family&quot;:&quot;Ali&quot;,&quot;given&quot;:&quot;Nauman&quot;,&quot;parse-names&quot;:false,&quot;dropping-particle&quot;:&quot;bin&quot;,&quot;non-dropping-particle&quot;:&quot;&quot;}],&quot;container-title&quot;:&quot;Empirical Software Engineering&quot;,&quot;container-title-short&quot;:&quot;Empir. Softw. Eng.&quot;,&quot;DOI&quot;:&quot;10.1007/s10664-023-10288-w&quot;,&quot;ISSN&quot;:&quot;1382-3256&quot;,&quot;issued&quot;:{&quot;date-parts&quot;:[[2023,3,28]]},&quot;page&quot;:&quot;51&quot;,&quot;issue&quot;:&quot;2&quot;,&quot;volume&quot;:&quot;28&quot;},&quot;isTemporary&quot;:false}]},{&quot;citationID&quot;:&quot;MENDELEY_CITATION_c9dacbee-c754-48f5-9f7d-391153effe11&quot;,&quot;properties&quot;:{&quot;noteIndex&quot;:0},&quot;isEdited&quot;:false,&quot;manualOverride&quot;:{&quot;isManuallyOverridden&quot;:false,&quot;citeprocText&quot;:&quot;[3]&quot;,&quot;manualOverrideText&quot;:&quot;&quot;},&quot;citationTag&quot;:&quot;MENDELEY_CITATION_v3_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&quot;,&quot;citationItems&quot;:[{&quot;id&quot;:&quot;26b34a32-0b57-36ac-a841-f63896d2a7bd&quot;,&quot;itemData&quot;:{&quot;type&quot;:&quot;article-journal&quot;,&quot;id&quot;:&quot;26b34a32-0b57-36ac-a841-f63896d2a7bd&quot;,&quot;title&quot;:&quot;Software selection in large-scale software engineering: A model and criteria based on interactive rapid reviews&quot;,&quot;author&quot;:[{&quot;family&quot;:&quot;Bjarnason&quot;,&quot;given&quot;:&quot;Elizabeth&quot;,&quot;parse-names&quot;:false,&quot;dropping-particle&quot;:&quot;&quot;,&quot;non-dropping-particle&quot;:&quot;&quot;},{&quot;family&quot;:&quot;Åberg&quot;,&quot;given&quot;:&quot;Patrik&quot;,&quot;parse-names&quot;:false,&quot;dropping-particle&quot;:&quot;&quot;,&quot;non-dropping-particle&quot;:&quot;&quot;},{&quot;family&quot;:&quot;Ali&quot;,&quot;given&quot;:&quot;Nauman&quot;,&quot;parse-names&quot;:false,&quot;dropping-particle&quot;:&quot;bin&quot;,&quot;non-dropping-particle&quot;:&quot;&quot;}],&quot;container-title&quot;:&quot;Empirical Software Engineering&quot;,&quot;container-title-short&quot;:&quot;Empir. Softw. Eng.&quot;,&quot;DOI&quot;:&quot;10.1007/s10664-023-10288-w&quot;,&quot;ISSN&quot;:&quot;1382-3256&quot;,&quot;issued&quot;:{&quot;date-parts&quot;:[[2023,3,28]]},&quot;page&quot;:&quot;51&quot;,&quot;issue&quot;:&quot;2&quot;,&quot;volume&quot;:&quot;28&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25F7C-D53F-4B77-BBDF-192285292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Pages>
  <Words>1633</Words>
  <Characters>8982</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Espinoza</dc:creator>
  <cp:keywords/>
  <dc:description/>
  <cp:lastModifiedBy>Lucy Espinoza</cp:lastModifiedBy>
  <cp:revision>1</cp:revision>
  <dcterms:created xsi:type="dcterms:W3CDTF">2026-08-09T17:21:00Z</dcterms:created>
  <dcterms:modified xsi:type="dcterms:W3CDTF">2026-08-09T18:18:00Z</dcterms:modified>
</cp:coreProperties>
</file>