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38AA7" w14:textId="77777777" w:rsidR="00566A7F" w:rsidRPr="00ED13DF" w:rsidRDefault="00566A7F" w:rsidP="00566A7F">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eastAsia="es-EC"/>
          <w14:ligatures w14:val="none"/>
        </w:rPr>
      </w:pPr>
      <w:r w:rsidRPr="00ED13DF">
        <w:rPr>
          <w:rFonts w:ascii="Times New Roman" w:eastAsia="Times New Roman" w:hAnsi="Times New Roman" w:cs="Times New Roman"/>
          <w:b/>
          <w:bCs/>
          <w:kern w:val="36"/>
          <w:sz w:val="40"/>
          <w:szCs w:val="40"/>
          <w:lang w:eastAsia="es-EC"/>
          <w14:ligatures w14:val="none"/>
        </w:rPr>
        <w:t>2. Fundamento teórico</w:t>
      </w:r>
    </w:p>
    <w:p w14:paraId="2AEAF6F8" w14:textId="77777777" w:rsidR="00566A7F" w:rsidRPr="00566A7F" w:rsidRDefault="00566A7F" w:rsidP="00566A7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566A7F">
        <w:rPr>
          <w:rFonts w:ascii="Times New Roman" w:eastAsia="Times New Roman" w:hAnsi="Times New Roman" w:cs="Times New Roman"/>
          <w:b/>
          <w:bCs/>
          <w:kern w:val="0"/>
          <w:sz w:val="36"/>
          <w:szCs w:val="36"/>
          <w:lang w:eastAsia="es-EC"/>
          <w14:ligatures w14:val="none"/>
        </w:rPr>
        <w:t>2.1. Marco normativo</w:t>
      </w:r>
    </w:p>
    <w:p w14:paraId="13115AD1"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La ingeniería de requisitos se apoya en estándares, cuerpos de conocimiento y marcos metodológicos que establecen principios para especificar, validar, mantener y controlar los requisitos durante el ciclo de vida de un sistema. Entre los principales referentes se encuentran ISO/IEC/IEEE 29148:2018 para los procesos de ingeniería de requisitos, ISO/IEC/IEEE 15288:2023 e ISO/IEC/IEEE 12207:2017 para los procesos del ciclo de vida, ISO/IEC 25010:2023 para las características de calidad, así como SWEBOK v4.0 y los fundamentos contemporáneos de ingeniería de requisitos desarrollados por Pohl. Estos referentes permiten abordar la calidad de los requisitos no únicamente desde su redacción, sino también desde su verificabilidad, trazabilidad y evolución durante el desarrollo.</w:t>
      </w:r>
    </w:p>
    <w:p w14:paraId="1BD5CBC9" w14:textId="05CC0F61"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 xml:space="preserve">La relevancia de estos mecanismos continúa siendo respaldada por investigaciones recientes. </w:t>
      </w:r>
      <w:r w:rsidR="00ED13DF">
        <w:rPr>
          <w:rFonts w:ascii="Times New Roman" w:eastAsia="Times New Roman" w:hAnsi="Times New Roman" w:cs="Times New Roman"/>
          <w:kern w:val="0"/>
          <w:lang w:eastAsia="es-EC"/>
          <w14:ligatures w14:val="none"/>
        </w:rPr>
        <w:t>U</w:t>
      </w:r>
      <w:r w:rsidRPr="00566A7F">
        <w:rPr>
          <w:rFonts w:ascii="Times New Roman" w:eastAsia="Times New Roman" w:hAnsi="Times New Roman" w:cs="Times New Roman"/>
          <w:kern w:val="0"/>
          <w:lang w:eastAsia="es-EC"/>
          <w14:ligatures w14:val="none"/>
        </w:rPr>
        <w:t xml:space="preserve">n estudio de mapeo publicado en </w:t>
      </w:r>
      <w:proofErr w:type="spellStart"/>
      <w:r w:rsidRPr="00566A7F">
        <w:rPr>
          <w:rFonts w:ascii="Times New Roman" w:eastAsia="Times New Roman" w:hAnsi="Times New Roman" w:cs="Times New Roman"/>
          <w:i/>
          <w:iCs/>
          <w:kern w:val="0"/>
          <w:lang w:eastAsia="es-EC"/>
          <w14:ligatures w14:val="none"/>
        </w:rPr>
        <w:t>Requirements</w:t>
      </w:r>
      <w:proofErr w:type="spellEnd"/>
      <w:r w:rsidRPr="00566A7F">
        <w:rPr>
          <w:rFonts w:ascii="Times New Roman" w:eastAsia="Times New Roman" w:hAnsi="Times New Roman" w:cs="Times New Roman"/>
          <w:i/>
          <w:iCs/>
          <w:kern w:val="0"/>
          <w:lang w:eastAsia="es-EC"/>
          <w14:ligatures w14:val="none"/>
        </w:rPr>
        <w:t xml:space="preserve"> </w:t>
      </w:r>
      <w:proofErr w:type="spellStart"/>
      <w:r w:rsidRPr="00566A7F">
        <w:rPr>
          <w:rFonts w:ascii="Times New Roman" w:eastAsia="Times New Roman" w:hAnsi="Times New Roman" w:cs="Times New Roman"/>
          <w:i/>
          <w:iCs/>
          <w:kern w:val="0"/>
          <w:lang w:eastAsia="es-EC"/>
          <w14:ligatures w14:val="none"/>
        </w:rPr>
        <w:t>Engineering</w:t>
      </w:r>
      <w:proofErr w:type="spellEnd"/>
      <w:r w:rsidRPr="00566A7F">
        <w:rPr>
          <w:rFonts w:ascii="Times New Roman" w:eastAsia="Times New Roman" w:hAnsi="Times New Roman" w:cs="Times New Roman"/>
          <w:kern w:val="0"/>
          <w:lang w:eastAsia="es-EC"/>
          <w14:ligatures w14:val="none"/>
        </w:rPr>
        <w:t>, señalan que la calidad de los requisitos constituye un área multidimensional cuya evaluación involucra diferentes propiedades, defectos y mecanismos de aseguramiento</w:t>
      </w:r>
      <w:r w:rsidR="00ED13DF">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ZjI5MzJkYjgtNDE3OC00NWVhLThiYmYtZWJmYTM0Mjk4MGUzIiwicHJvcGVydGllcyI6eyJub3RlSW5kZXgiOjB9LCJpc0VkaXRlZCI6ZmFsc2UsIm1hbnVhbE92ZXJyaWRlIjp7ImlzTWFudWFsbHlPdmVycmlkZGVuIjpmYWxzZSwiY2l0ZXByb2NUZXh0IjoiWzFdIiwibWFudWFsT3ZlcnJpZGVUZXh0IjoiIn0sImNpdGF0aW9uSXRlbXMiOlt7ImlkIjoiMjc1NTU5YzktODNmNy0zNDU2LTliNTktMWE1ZTc0ZmQ5NWU0IiwiaXRlbURhdGEiOnsidHlwZSI6ImFydGljbGUtam91cm5hbCIsImlkIjoiMjc1NTU5YzktODNmNy0zNDU2LTliNTktMWE1ZTc0ZmQ5NWU0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YXZpZGUiLCJwYXJzZS1uYW1lcyI6ZmFsc2UsImRyb3BwaW5nLXBhcnRpY2xlIjoiIiwibm9uLWRyb3BwaW5nLXBhcnRpY2xlIjoiIn0seyJmYW1pbHkiOiJCb3VyYWZmYSIsImdpdmVuIjoiQWJpciIsInBhcnNlLW5hbWVzIjpmYWxzZSwiZHJvcHBpbmctcGFydGljbGUiOiIiLCJub24tZHJvcHBpbmctcGFydGljbGUiOiIifSx7ImZhbWlseSI6IlNjaG9seiIsImdpdmVuIjoiTGlzYSIsInBhcnNlLW5hbWVzIjpmYWxzZSwiZHJvcHBpbmctcGFydGljbGUiOiIiLCJub24tZHJvcHBpbmctcGFydGljbGUiOiIifSx7ImZhbWlseSI6Ik1hYWxlaiIsImdpdmVuIjoiV2FsaWQiLCJwYXJzZS1uYW1lcyI6ZmFsc2UsImRyb3BwaW5nLXBhcnRpY2xlIjoiIiwibm9uLWRyb3BwaW5nLXBhcnRpY2xlIjoiIn1dLCJjb250YWluZXItdGl0bGUiOiJSZXF1aXJlbWVudHMgRW5naW5lZXJpbmciLCJjb250YWluZXItdGl0bGUtc2hvcnQiOiJSZXF1aXIuIEVuZy4iLCJET0kiOiIxMC4xMDA3L3MwMDc2Ni0wMjEtMDAzNjcteiIsIklTU04iOiIwOTQ3LTM2MDIiLCJpc3N1ZWQiOnsiZGF0ZS1wYXJ0cyI6W1syMDIyLDYsMTVdXX0sInBhZ2UiOiIxODMtMjA5IiwiYWJzdHJhY3QiOiI8cD5SZXNlYXJjaCBoYXMgcmVwZWF0ZWRseSBzaG93biB0aGF0IGhpZ2gtcXVhbGl0eSByZXF1aXJlbWVudHMgYXJlIGVzc2VudGlhbCBmb3IgdGhlIHN1Y2Nlc3Mgb2YgZGV2ZWxvcG1lbnQgcHJvamVjdHMuIFdoaWxlIHRoZSB0ZXJtIOKAnHF1YWxpdHnigJ0gaXMgcGVydmFzaXZlIGluIHRoZSBmaWVsZCBvZiByZXF1aXJlbWVudHMgZW5naW5lZXJpbmcgYW5kIHdoaWxlIHRoZSBib2R5IG9mIHJlc2VhcmNoIG9uIHJlcXVpcmVtZW50cyBxdWFsaXR5IGlzIGxhcmdlLCB0aGVyZSBpcyBubyBtZXRhLXN0dWR5IG9mIHRoZSBmaWVsZCB0aGF0IG92ZXJ2aWV3cyBhbmQgY29tcGFyZXMgdGhlIGNvbmNyZXRlIHF1YWxpdHkgYXR0cmlidXRlcyBhZGRyZXNzZWQgYnkgdGhlIGNvbW11bml0eS4gVG8gZmlsbCB0aGlzIGtub3dsZWRnZSBnYXAsIHdlIGNvbmR1Y3RlZCBhIHN5c3RlbWF0aWMgbWFwcGluZyBzdHVkeSBvZiB0aGUgc2NpZW50aWZpYyBsaXRlcmF0dXJlLiBXZSByZXRyaWV2ZWQgNjkwNSBhcnRpY2xlcyBmcm9tIHNpeCBhY2FkZW1pYyBkYXRhYmFzZXMsIHdoaWNoIHdlIGZpbHRlcmVkIGRvd24gdG8gMTA1IHJlbGV2YW50IHByaW1hcnkgc3R1ZGllcy4gVGhlIHByaW1hcnkgc3R1ZGllcyB1c2UgZW1waXJpY2FsIHJlc2VhcmNoIHRvIGV4cGxpY2l0bHkgZGVmaW5lLCBpbXByb3ZlLCBvciBldmFsdWF0ZSByZXF1aXJlbWVudHMgcXVhbGl0eS4gV2UgZm91bmQgdGhhdCBlbXBpcmljYWwgcmVzZWFyY2ggb24gcmVxdWlyZW1lbnRzIHF1YWxpdHkgZm9jdXNlcyBvbiBpbXByb3ZlbWVudCB0ZWNobmlxdWVzLCB3aXRoIHZlcnkgZmV3IHByaW1hcnkgc3R1ZGllcyBhZGRyZXNzaW5nIGV2aWRlbmNlLWJhc2VkIGRlZmluaXRpb25zIGFuZCBldmFsdWF0aW9ucyBvZiBxdWFsaXR5IGF0dHJpYnV0ZXMuIEFtb25nIHRoZSAxMiBxdWFsaXR5IGF0dHJpYnV0ZXMgaWRlbnRpZmllZCwgdGhlIG1vc3QgcHJvbWluZW50IGluIHRoZSBmaWVsZCBhcmUgYW1iaWd1aXR5LCBjb21wbGV0ZW5lc3MsIGNvbnNpc3RlbmN5LCBhbmQgY29ycmVjdG5lc3MuIFdlIGlkZW50aWZpZWQgMTExIHN1Yi10eXBlcyBvZiBxdWFsaXR5IGF0dHJpYnV0ZXMgc3VjaCBhcyDigJx0ZW1wbGF0ZSBjb25mb3JtYW5jZeKAnSBmb3IgY29uc2lzdGVuY3kgb3Ig4oCccGFzc2l2ZSB2b2ljZeKAnSBmb3IgYW1iaWd1aXR5LiBBbWJpZ3VpdHkgaGFzIHRoZSBsYXJnZXN0IHNoYXJlIG9mIHRoZXNlIHN1Yi10eXBlcy4gVGhlIGFydGVmYWN0cyBiZWluZyBzdHVkaWVkIGFyZSBtb3N0bHkgcmVmZXJyZWQgdG8gaW4gdGhlIGJyb2FkZXN0IHNlbnNlIGFzIOKAnHJlcXVpcmVtZW50c+KAnSwgd2hpbGUgbGl0dGxlIHJlc2VhcmNoIHRhcmdldHMgcXVhbGl0eSBhdHRyaWJ1dGVzIGluIHNwZWNpZmljIHR5cGVzIG9mIHJlcXVpcmVtZW50cyBzdWNoIGFzIHVzZSBjYXNlcyBvciB1c2VyIHN0b3JpZXMuIE91ciBmaW5kaW5ncyBoaWdobGlnaHQgdGhlIG5lZWQgdG8gY29uZHVjdCBtb3JlIGVtcGlyaWNhbGx5IGdyb3VuZGVkIHJlc2VhcmNoIGRlZmluaW5nIHJlcXVpcmVtZW50cyBxdWFsaXR5LCB1c2luZyBtb3JlIHZhcmllZCByZXNlYXJjaCBtZXRob2RzLCBhbmQgYWRkcmVzc2luZyBhIG1vcmUgZGl2ZXJzZSBzZXQgb2YgcmVxdWlyZW1lbnRzIHR5cGVzLjwvcD4iLCJpc3N1ZSI6IjIiLCJ2b2x1bWUiOiIyNyJ9LCJpc1RlbXBvcmFyeSI6ZmFsc2V9XX0="/>
          <w:id w:val="-1134173718"/>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[1]</w:t>
          </w:r>
        </w:sdtContent>
      </w:sdt>
      <w:r w:rsidRPr="00566A7F">
        <w:rPr>
          <w:rFonts w:ascii="Times New Roman" w:eastAsia="Times New Roman" w:hAnsi="Times New Roman" w:cs="Times New Roman"/>
          <w:kern w:val="0"/>
          <w:lang w:eastAsia="es-EC"/>
          <w14:ligatures w14:val="none"/>
        </w:rPr>
        <w:t xml:space="preserve">. Esta perspectiva justifica la utilización conjunta de estándares y prácticas de ingeniería para establecer criterios consistentes de calidad y control de los requisitos. </w:t>
      </w:r>
    </w:p>
    <w:p w14:paraId="73F798E9" w14:textId="77777777" w:rsidR="00566A7F" w:rsidRPr="00566A7F" w:rsidRDefault="00566A7F" w:rsidP="00566A7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566A7F">
        <w:rPr>
          <w:rFonts w:ascii="Times New Roman" w:eastAsia="Times New Roman" w:hAnsi="Times New Roman" w:cs="Times New Roman"/>
          <w:b/>
          <w:bCs/>
          <w:kern w:val="0"/>
          <w:sz w:val="27"/>
          <w:szCs w:val="27"/>
          <w:lang w:eastAsia="es-EC"/>
          <w14:ligatures w14:val="none"/>
        </w:rPr>
        <w:t>2.1.1. ¿Qué regula la validación y gestión de requisitos?</w:t>
      </w:r>
    </w:p>
    <w:p w14:paraId="7CB21A00"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La validación y la gestión de requisitos comprenden actividades destinadas a asegurar que los requisitos representen adecuadamente las necesidades de los interesados y permanezcan controlados durante la evolución del proyecto. La validación se orienta a determinar si los requisitos especificados corresponden con las necesidades y objetivos que el sistema debe satisfacer, mientras que la gestión considera aspectos como los atributos de los requisitos, su trazabilidad, priorización, versionado y tratamiento de cambios.</w:t>
      </w:r>
    </w:p>
    <w:p w14:paraId="579C7FD7" w14:textId="113BC96F"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 xml:space="preserve">Estas actividades no deben entenderse como procesos aislados. La modificación de un requisito puede afectar otros requisitos y artefactos asociados, por lo que resulta necesario mantener relaciones que permitan conocer su procedencia y las consecuencias de su evolución. Investigaciones recientes sobre ingeniería de requisitos identifican precisamente la validación y la gestión como actividades fundamentales: la primera busca comprobar la calidad y adecuación de la información obtenida, mientras que la segunda permite seguir los cambios producidos en los requisitos y mantenerlos acordes con las necesidades de los stakeholders </w:t>
      </w:r>
      <w:sdt>
        <w:sdtPr>
          <w:rPr>
            <w:rFonts w:ascii="Times New Roman" w:eastAsia="Times New Roman" w:hAnsi="Times New Roman" w:cs="Times New Roman"/>
            <w:color w:val="000000"/>
            <w:kern w:val="0"/>
            <w:lang w:eastAsia="es-EC"/>
            <w14:ligatures w14:val="none"/>
          </w:rPr>
          <w:tag w:val="MENDELEY_CITATION_v3_eyJjaXRhdGlvbklEIjoiTUVOREVMRVlfQ0lUQVRJT05fYTkwYWZmM2EtMjNkOC00ODUwLTg2ZGUtOWYwZWQ0YWVhOGQzIiwicHJvcGVydGllcyI6eyJub3RlSW5kZXgiOjB9LCJpc0VkaXRlZCI6ZmFsc2UsIm1hbnVhbE92ZXJyaWRlIjp7ImlzTWFudWFsbHlPdmVycmlkZGVuIjpmYWxzZSwiY2l0ZXByb2NUZXh0IjoiWzJdIiwibWFudWFsT3ZlcnJpZGVUZXh0IjoiIn0sImNpdGF0aW9uSXRlbXMiOlt7ImlkIjoiNWJmYWY3Y2QtM2NkOC0zNGVlLWIwYWYtZTU2MDJiZTg5NTE1IiwiaXRlbURhdGEiOnsidHlwZSI6ImFydGljbGUtam91cm5hbCIsImlkIjoiNWJmYWY3Y2QtM2NkOC0zNGVlLWIwYWYtZTU2MDJiZTg5NTE1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wOTQ3LTM2MDIiLCJpc3N1ZWQiOnsiZGF0ZS1wYXJ0cyI6W1syMDI0LDYsM11dfSwicGFnZSI6IjE3Ny0yMDciLCJhYnN0cmFjdCI6IjxwP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8L3A+IiwiaXNzdWUiOiIyIiwidm9sdW1lIjoiMjkifSwiaXNUZW1wb3JhcnkiOmZhbHNlfV19"/>
          <w:id w:val="2119477473"/>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[2]</w:t>
          </w:r>
        </w:sdtContent>
      </w:sdt>
      <w:r w:rsidRPr="00566A7F">
        <w:rPr>
          <w:rFonts w:ascii="Times New Roman" w:eastAsia="Times New Roman" w:hAnsi="Times New Roman" w:cs="Times New Roman"/>
          <w:kern w:val="0"/>
          <w:lang w:eastAsia="es-EC"/>
          <w14:ligatures w14:val="none"/>
        </w:rPr>
        <w:t xml:space="preserve">. </w:t>
      </w:r>
    </w:p>
    <w:p w14:paraId="3ED8C3AC" w14:textId="77777777" w:rsidR="00566A7F" w:rsidRPr="00566A7F" w:rsidRDefault="00566A7F" w:rsidP="00566A7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566A7F">
        <w:rPr>
          <w:rFonts w:ascii="Times New Roman" w:eastAsia="Times New Roman" w:hAnsi="Times New Roman" w:cs="Times New Roman"/>
          <w:b/>
          <w:bCs/>
          <w:kern w:val="0"/>
          <w:sz w:val="27"/>
          <w:szCs w:val="27"/>
          <w:lang w:eastAsia="es-EC"/>
          <w14:ligatures w14:val="none"/>
        </w:rPr>
        <w:t>2.1.2. IEEE/ISO/IEC 29148:2018 – Proceso de validación de requisitos de software</w:t>
      </w:r>
    </w:p>
    <w:p w14:paraId="1CD7856A" w14:textId="13B013FC"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ISO/IEC/IEEE 29148:2018 constituye uno de los principales referentes normativos para la ingeniería de requisitos de sistemas y software. El estándar establece procesos y disposiciones relacionadas con la identificación, formulación, análisis y gestión de requisitos a lo largo del ciclo de vida</w:t>
      </w:r>
      <w:r w:rsidR="00ED13DF">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ZjQ3YWVhZjAtYjA1MC00MDI0LTk1ZDAtZDQxN2Y3N2RkYWZkIiwicHJvcGVydGllcyI6eyJub3RlSW5kZXgiOjB9LCJpc0VkaXRlZCI6ZmFsc2UsIm1hbnVhbE92ZXJyaWRlIjp7ImlzTWFudWFsbHlPdmVycmlkZGVuIjpmYWxzZSwiY2l0ZXByb2NUZXh0IjoiWzN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378704660"/>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[3]</w:t>
          </w:r>
        </w:sdtContent>
      </w:sdt>
      <w:r w:rsidRPr="00566A7F">
        <w:rPr>
          <w:rFonts w:ascii="Times New Roman" w:eastAsia="Times New Roman" w:hAnsi="Times New Roman" w:cs="Times New Roman"/>
          <w:kern w:val="0"/>
          <w:lang w:eastAsia="es-EC"/>
          <w14:ligatures w14:val="none"/>
        </w:rPr>
        <w:t xml:space="preserve">. Dentro de este contexto, la validación permite </w:t>
      </w:r>
      <w:r w:rsidRPr="00566A7F">
        <w:rPr>
          <w:rFonts w:ascii="Times New Roman" w:eastAsia="Times New Roman" w:hAnsi="Times New Roman" w:cs="Times New Roman"/>
          <w:kern w:val="0"/>
          <w:lang w:eastAsia="es-EC"/>
          <w14:ligatures w14:val="none"/>
        </w:rPr>
        <w:lastRenderedPageBreak/>
        <w:t>determinar si los requisitos y la especificación resultante representan adecuadamente las necesidades de los interesados y los objetivos establecidos para el sistema.</w:t>
      </w:r>
    </w:p>
    <w:p w14:paraId="1325E484" w14:textId="78612A2F"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 xml:space="preserve">La calidad de un requisito implica que pueda comprenderse y utilizarse posteriormente para actividades de diseño, implementación y comprobación. Por esta razón, la especificación debe procurar características que reduzcan ambigüedades, inconsistencias y dificultades de interpretación. La investigación empírica reciente confirma que la calidad de requisitos continúa siendo un problema relevante en ingeniería de software y que sus atributos y defectos requieren métodos sistemáticos de evaluación </w:t>
      </w:r>
      <w:sdt>
        <w:sdtPr>
          <w:rPr>
            <w:rFonts w:ascii="Times New Roman" w:eastAsia="Times New Roman" w:hAnsi="Times New Roman" w:cs="Times New Roman"/>
            <w:color w:val="000000"/>
            <w:kern w:val="0"/>
            <w:lang w:eastAsia="es-EC"/>
            <w14:ligatures w14:val="none"/>
          </w:rPr>
          <w:tag w:val="MENDELEY_CITATION_v3_eyJjaXRhdGlvbklEIjoiTUVOREVMRVlfQ0lUQVRJT05fOTRmOGVmMzItODgxZi00NmQ1LTg4MGUtNDc1NGYyODkyNGEyIiwicHJvcGVydGllcyI6eyJub3RlSW5kZXgiOjB9LCJpc0VkaXRlZCI6ZmFsc2UsIm1hbnVhbE92ZXJyaWRlIjp7ImlzTWFudWFsbHlPdmVycmlkZGVuIjpmYWxzZSwiY2l0ZXByb2NUZXh0IjoiWzFdIiwibWFudWFsT3ZlcnJpZGVUZXh0IjoiIn0sImNpdGF0aW9uSXRlbXMiOlt7ImlkIjoiMjc1NTU5YzktODNmNy0zNDU2LTliNTktMWE1ZTc0ZmQ5NWU0IiwiaXRlbURhdGEiOnsidHlwZSI6ImFydGljbGUtam91cm5hbCIsImlkIjoiMjc1NTU5YzktODNmNy0zNDU2LTliNTktMWE1ZTc0ZmQ5NWU0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YXZpZGUiLCJwYXJzZS1uYW1lcyI6ZmFsc2UsImRyb3BwaW5nLXBhcnRpY2xlIjoiIiwibm9uLWRyb3BwaW5nLXBhcnRpY2xlIjoiIn0seyJmYW1pbHkiOiJCb3VyYWZmYSIsImdpdmVuIjoiQWJpciIsInBhcnNlLW5hbWVzIjpmYWxzZSwiZHJvcHBpbmctcGFydGljbGUiOiIiLCJub24tZHJvcHBpbmctcGFydGljbGUiOiIifSx7ImZhbWlseSI6IlNjaG9seiIsImdpdmVuIjoiTGlzYSIsInBhcnNlLW5hbWVzIjpmYWxzZSwiZHJvcHBpbmctcGFydGljbGUiOiIiLCJub24tZHJvcHBpbmctcGFydGljbGUiOiIifSx7ImZhbWlseSI6Ik1hYWxlaiIsImdpdmVuIjoiV2FsaWQiLCJwYXJzZS1uYW1lcyI6ZmFsc2UsImRyb3BwaW5nLXBhcnRpY2xlIjoiIiwibm9uLWRyb3BwaW5nLXBhcnRpY2xlIjoiIn1dLCJjb250YWluZXItdGl0bGUiOiJSZXF1aXJlbWVudHMgRW5naW5lZXJpbmciLCJjb250YWluZXItdGl0bGUtc2hvcnQiOiJSZXF1aXIuIEVuZy4iLCJET0kiOiIxMC4xMDA3L3MwMDc2Ni0wMjEtMDAzNjcteiIsIklTU04iOiIwOTQ3LTM2MDIiLCJpc3N1ZWQiOnsiZGF0ZS1wYXJ0cyI6W1syMDIyLDYsMTVdXX0sInBhZ2UiOiIxODMtMjA5IiwiYWJzdHJhY3QiOiI8cD5SZXNlYXJjaCBoYXMgcmVwZWF0ZWRseSBzaG93biB0aGF0IGhpZ2gtcXVhbGl0eSByZXF1aXJlbWVudHMgYXJlIGVzc2VudGlhbCBmb3IgdGhlIHN1Y2Nlc3Mgb2YgZGV2ZWxvcG1lbnQgcHJvamVjdHMuIFdoaWxlIHRoZSB0ZXJtIOKAnHF1YWxpdHnigJ0gaXMgcGVydmFzaXZlIGluIHRoZSBmaWVsZCBvZiByZXF1aXJlbWVudHMgZW5naW5lZXJpbmcgYW5kIHdoaWxlIHRoZSBib2R5IG9mIHJlc2VhcmNoIG9uIHJlcXVpcmVtZW50cyBxdWFsaXR5IGlzIGxhcmdlLCB0aGVyZSBpcyBubyBtZXRhLXN0dWR5IG9mIHRoZSBmaWVsZCB0aGF0IG92ZXJ2aWV3cyBhbmQgY29tcGFyZXMgdGhlIGNvbmNyZXRlIHF1YWxpdHkgYXR0cmlidXRlcyBhZGRyZXNzZWQgYnkgdGhlIGNvbW11bml0eS4gVG8gZmlsbCB0aGlzIGtub3dsZWRnZSBnYXAsIHdlIGNvbmR1Y3RlZCBhIHN5c3RlbWF0aWMgbWFwcGluZyBzdHVkeSBvZiB0aGUgc2NpZW50aWZpYyBsaXRlcmF0dXJlLiBXZSByZXRyaWV2ZWQgNjkwNSBhcnRpY2xlcyBmcm9tIHNpeCBhY2FkZW1pYyBkYXRhYmFzZXMsIHdoaWNoIHdlIGZpbHRlcmVkIGRvd24gdG8gMTA1IHJlbGV2YW50IHByaW1hcnkgc3R1ZGllcy4gVGhlIHByaW1hcnkgc3R1ZGllcyB1c2UgZW1waXJpY2FsIHJlc2VhcmNoIHRvIGV4cGxpY2l0bHkgZGVmaW5lLCBpbXByb3ZlLCBvciBldmFsdWF0ZSByZXF1aXJlbWVudHMgcXVhbGl0eS4gV2UgZm91bmQgdGhhdCBlbXBpcmljYWwgcmVzZWFyY2ggb24gcmVxdWlyZW1lbnRzIHF1YWxpdHkgZm9jdXNlcyBvbiBpbXByb3ZlbWVudCB0ZWNobmlxdWVzLCB3aXRoIHZlcnkgZmV3IHByaW1hcnkgc3R1ZGllcyBhZGRyZXNzaW5nIGV2aWRlbmNlLWJhc2VkIGRlZmluaXRpb25zIGFuZCBldmFsdWF0aW9ucyBvZiBxdWFsaXR5IGF0dHJpYnV0ZXMuIEFtb25nIHRoZSAxMiBxdWFsaXR5IGF0dHJpYnV0ZXMgaWRlbnRpZmllZCwgdGhlIG1vc3QgcHJvbWluZW50IGluIHRoZSBmaWVsZCBhcmUgYW1iaWd1aXR5LCBjb21wbGV0ZW5lc3MsIGNvbnNpc3RlbmN5LCBhbmQgY29ycmVjdG5lc3MuIFdlIGlkZW50aWZpZWQgMTExIHN1Yi10eXBlcyBvZiBxdWFsaXR5IGF0dHJpYnV0ZXMgc3VjaCBhcyDigJx0ZW1wbGF0ZSBjb25mb3JtYW5jZeKAnSBmb3IgY29uc2lzdGVuY3kgb3Ig4oCccGFzc2l2ZSB2b2ljZeKAnSBmb3IgYW1iaWd1aXR5LiBBbWJpZ3VpdHkgaGFzIHRoZSBsYXJnZXN0IHNoYXJlIG9mIHRoZXNlIHN1Yi10eXBlcy4gVGhlIGFydGVmYWN0cyBiZWluZyBzdHVkaWVkIGFyZSBtb3N0bHkgcmVmZXJyZWQgdG8gaW4gdGhlIGJyb2FkZXN0IHNlbnNlIGFzIOKAnHJlcXVpcmVtZW50c+KAnSwgd2hpbGUgbGl0dGxlIHJlc2VhcmNoIHRhcmdldHMgcXVhbGl0eSBhdHRyaWJ1dGVzIGluIHNwZWNpZmljIHR5cGVzIG9mIHJlcXVpcmVtZW50cyBzdWNoIGFzIHVzZSBjYXNlcyBvciB1c2VyIHN0b3JpZXMuIE91ciBmaW5kaW5ncyBoaWdobGlnaHQgdGhlIG5lZWQgdG8gY29uZHVjdCBtb3JlIGVtcGlyaWNhbGx5IGdyb3VuZGVkIHJlc2VhcmNoIGRlZmluaW5nIHJlcXVpcmVtZW50cyBxdWFsaXR5LCB1c2luZyBtb3JlIHZhcmllZCByZXNlYXJjaCBtZXRob2RzLCBhbmQgYWRkcmVzc2luZyBhIG1vcmUgZGl2ZXJzZSBzZXQgb2YgcmVxdWlyZW1lbnRzIHR5cGVzLjwvcD4iLCJpc3N1ZSI6IjIiLCJ2b2x1bWUiOiIyNyJ9LCJpc1RlbXBvcmFyeSI6ZmFsc2V9XX0="/>
          <w:id w:val="196751280"/>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[1]</w:t>
          </w:r>
        </w:sdtContent>
      </w:sdt>
      <w:r w:rsidRPr="00566A7F">
        <w:rPr>
          <w:rFonts w:ascii="Times New Roman" w:eastAsia="Times New Roman" w:hAnsi="Times New Roman" w:cs="Times New Roman"/>
          <w:kern w:val="0"/>
          <w:lang w:eastAsia="es-EC"/>
          <w14:ligatures w14:val="none"/>
        </w:rPr>
        <w:t xml:space="preserve">. </w:t>
      </w:r>
    </w:p>
    <w:p w14:paraId="650F4E57" w14:textId="77777777" w:rsidR="00566A7F" w:rsidRPr="00566A7F" w:rsidRDefault="00566A7F" w:rsidP="00566A7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566A7F">
        <w:rPr>
          <w:rFonts w:ascii="Times New Roman" w:eastAsia="Times New Roman" w:hAnsi="Times New Roman" w:cs="Times New Roman"/>
          <w:b/>
          <w:bCs/>
          <w:kern w:val="0"/>
          <w:sz w:val="27"/>
          <w:szCs w:val="27"/>
          <w:lang w:eastAsia="es-EC"/>
          <w14:ligatures w14:val="none"/>
        </w:rPr>
        <w:t>2.1.3. IEEE/ISO/IEC 15288:2023 y 12207:2017 – Procesos de control de cambios</w:t>
      </w:r>
    </w:p>
    <w:p w14:paraId="173D47D5" w14:textId="17DADC92"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ISO/IEC/IEEE 15288:2023 proporciona un marco de procesos para el ciclo de vida de sistemas, mientras que ISO/IEC/IEEE 12207:2017 establece procesos aplicables al ciclo de vida del software</w:t>
      </w:r>
      <w:r w:rsidR="0076028B">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OWRhNTkyY2QtMTRkYy00ZGNlLTliZGUtNTkyYWNiNGQyZWRhIiwicHJvcGVydGllcyI6eyJub3RlSW5kZXgiOjB9LCJpc0VkaXRlZCI6ZmFsc2UsIm1hbnVhbE92ZXJyaWRlIjp7ImlzTWFudWFsbHlPdmVycmlkZGVuIjpmYWxzZSwiY2l0ZXByb2NUZXh0IjoiWzRdIiwibWFudWFsT3ZlcnJpZGVUZXh0IjoiIn0sImNpdGF0aW9uSXRlbXMiOlt7ImlkIjoiYTI4NGNiOTAtNDZmYi0zMThkLTgyOTAtNDcyMDViMTcxYzNkIiwiaXRlbURhdGEiOnsidHlwZSI6ImFydGljbGUiLCJpZCI6ImEyODRjYjkwLTQ2ZmItMzE4ZC04MjkwLTQ3MjA1YjE3MWMzZCIsInRpdGxlIjoiMTUyODg6MjAyMyDigJQgU3lzdGVtIGxpZmUgY3ljbGUgcHJvY2Vzc2VzIiwiYXV0aG9yIjpbeyJmYW1pbHkiOiJJU08vSUVDL0lFRUUiLCJnaXZlbiI6IiIsInBhcnNlLW5hbWVzIjpmYWxzZSwiZHJvcHBpbmctcGFydGljbGUiOiIiLCJub24tZHJvcHBpbmctcGFydGljbGUiOiIifV0sImlzc3VlZCI6eyJkYXRlLXBhcnRzIjpbWzIwMjNdXX0sImlzc3VlIjoiSVNPL0lFQy9JRUVFIDE1Mjg4OjIwMjMiLCJjb250YWluZXItdGl0bGUtc2hvcnQiOiIifSwiaXNUZW1wb3JhcnkiOmZhbHNlfV19"/>
          <w:id w:val="1124265149"/>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[4]</w:t>
          </w:r>
        </w:sdtContent>
      </w:sdt>
      <w:r w:rsidRPr="00566A7F">
        <w:rPr>
          <w:rFonts w:ascii="Times New Roman" w:eastAsia="Times New Roman" w:hAnsi="Times New Roman" w:cs="Times New Roman"/>
          <w:kern w:val="0"/>
          <w:lang w:eastAsia="es-EC"/>
          <w14:ligatures w14:val="none"/>
        </w:rPr>
        <w:t>. Dentro de este marco, los requisitos no se consideran elementos estáticos: pueden evolucionar como consecuencia de nuevas necesidades, restricciones, decisiones técnicas o cambios en el contexto del sistema.</w:t>
      </w:r>
    </w:p>
    <w:p w14:paraId="24F98342"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Por ello, el control de cambios debe permitir identificar una modificación, analizar sus posibles consecuencias y mantener consistentes los elementos afectados. En ingeniería de requisitos esto adquiere especial importancia porque una modificación puede repercutir en requisitos relacionados, diseño, implementación y pruebas. Consecuentemente, la trazabilidad constituye un mecanismo de apoyo fundamental para determinar dichas relaciones.</w:t>
      </w:r>
    </w:p>
    <w:p w14:paraId="132D3C64" w14:textId="47159C76"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 xml:space="preserve">Esta necesidad está respaldada por estudios contemporáneos sobre trazabilidad. </w:t>
      </w:r>
      <w:r w:rsidR="0076028B">
        <w:rPr>
          <w:rFonts w:ascii="Times New Roman" w:eastAsia="Times New Roman" w:hAnsi="Times New Roman" w:cs="Times New Roman"/>
          <w:kern w:val="0"/>
          <w:lang w:eastAsia="es-EC"/>
          <w14:ligatures w14:val="none"/>
        </w:rPr>
        <w:t>S</w:t>
      </w:r>
      <w:r w:rsidRPr="00566A7F">
        <w:rPr>
          <w:rFonts w:ascii="Times New Roman" w:eastAsia="Times New Roman" w:hAnsi="Times New Roman" w:cs="Times New Roman"/>
          <w:kern w:val="0"/>
          <w:lang w:eastAsia="es-EC"/>
          <w14:ligatures w14:val="none"/>
        </w:rPr>
        <w:t>eñalan que mantener los requisitos actualizados y comprender su contexto resulta especialmente importante conforme aumenta el tamaño y complejidad del proyecto. La trazabilidad permite recuperar información sobre el origen, las modificaciones y las personas involucradas en un requisito, proporcionando información necesaria para gestionar su evolución</w:t>
      </w:r>
      <w:r w:rsidR="0076028B">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OGFiNzFmNzMtNmQxOC00MTRiLWIzMGYtMDAwNmE5ZGExYTNkIiwicHJvcGVydGllcyI6eyJub3RlSW5kZXgiOjB9LCJpc0VkaXRlZCI6ZmFsc2UsIm1hbnVhbE92ZXJyaWRlIjp7ImlzTWFudWFsbHlPdmVycmlkZGVuIjpmYWxzZSwiY2l0ZXByb2NUZXh0IjoiWzVdIiwibWFudWFsT3ZlcnJpZGVUZXh0IjoiIn0sImNpdGF0aW9uSXRlbXMiOlt7ImlkIjoiNDZiNGJhYjUtZWU0YS0zMmM0LWJhZTEtODQ5MWE1Y2MxNWJkIiwiaXRlbURhdGEiOnsidHlwZSI6ImFydGljbGUtam91cm5hbCIsImlkIjoiNDZiNGJhYjUtZWU0YS0zMmM0LWJhZTEtODQ5MWE1Y2MxNWJkIiwidGl0bGUiOiJBIHN5c3RlbWF0aWMgbGl0ZXJhdHVyZSByZXZpZXcgb2YgcHJlLXJlcXVpcmVtZW50cyBzcGVjaWZpY2F0aW9uIHRyYWNlYWJpbGl0eSIsImF1dGhvciI6W3siZmFtaWx5IjoiTXVjaGEiLCJnaXZlbiI6Ikp1bGlhIiwicGFyc2UtbmFtZXMiOmZhbHNlLCJkcm9wcGluZy1wYXJ0aWNsZSI6IiIsIm5vbi1kcm9wcGluZy1wYXJ0aWNsZSI6IiJ9LHsiZmFtaWx5IjoiS2F1Zm1hbm4iLCJnaXZlbiI6IkFuZHJlYXMiLCJwYXJzZS1uYW1lcyI6ZmFsc2UsImRyb3BwaW5nLXBhcnRpY2xlIjoiIiwibm9uLWRyb3BwaW5nLXBhcnRpY2xlIjoiIn0seyJmYW1pbHkiOiJSaWVobGUiLCJnaXZlbiI6IkRpcmsiLCJwYXJzZS1uYW1lcyI6ZmFsc2UsImRyb3BwaW5nLXBhcnRpY2xlIjoiIiwibm9uLWRyb3BwaW5nLXBhcnRpY2xlIjoiIn1dLCJjb250YWluZXItdGl0bGUiOiJSZXF1aXJlbWVudHMgRW5naW5lZXJpbmciLCJjb250YWluZXItdGl0bGUtc2hvcnQiOiJSZXF1aXIuIEVuZy4iLCJET0kiOiIxMC4xMDA3L3MwMDc2Ni0wMjMtMDA0MTIteiIsIklTU04iOiIwOTQ3LTM2MDIiLCJpc3N1ZWQiOnsiZGF0ZS1wYXJ0cyI6W1syMDI0LDYsMjZdXX0sInBhZ2UiOiIxMTktMTQxIiwiYWJzdHJhY3QiOiI8cD5SZXF1aXJlbWVudHMgdHJhY2VhYmlsaXR5IChSVCkgaXMgdGhlIGFiaWxpdHkgdG8gbGluayByZXF1aXJlbWVudHMgdG8gb3RoZXIgc29mdHdhcmUgZGV2ZWxvcG1lbnQgYXJ0aWZhY3RzLiBJbiBwcmUtcmVxdWlyZW1lbnRzIChwcmUtUlMpIHRyYWNlYWJpbGl0eSwgcmVxdWlyZW1lbnRzIGFyZSBsaW5rZWQgdG8gdGhlaXIgb3JpZ2luLCBzdWNoIGFzIGludGVydmlld3Mgd2l0aCBzdGFrZWhvbGRlcnMsIG1lZXRpbmcgcHJvdG9jb2xzLCBvciBsZWdhY3kgc3lzdGVtcy4gQ29tcGFyZWQgd2l0aCBwb3N0LVJTIHRyYWNlYWJpbGl0eSwgd2hpY2ggbGlua3MgcmVxdWlyZW1lbnRzIHRvIHNvdXJjZSBjb2RlIGFuZCBvdGhlciBsYXRlciBhcnRpZmFjdHMsIHByZS1SUyB0cmFjZWFiaWxpdHkgaGFzIHNlZW4gbXVjaCBsZXNzIHJlc2VhcmNoLiBUaGlzIGFydGljbGUgcHJlc2VudHMgYSBzeXN0ZW1hdGljIGxpdGVyYXR1cmUgcmV2aWV3IG9mIHByZS1SUyB0cmFjZWFiaWxpdHkgYmFzZWQgb24gNzcgYXJ0aWNsZXMgcHVibGlzaGVkIGJldHdlZW4gMTk5MiBhbmQgMjAyMiwgYWltaW5nIHRvIHByb3ZpZGUgYSBjb21wcmVoZW5zaXZlIG92ZXJ2aWV3IG9mIGl0cyB1c2UgY2FzZXMsIGJlbmVmaXRzLCBwcm9ibGVtcywgYW5kIHNvbHV0aW9ucy4gVGhyb3VnaCB0aGUgYW5hbHlzaXMgb2YgZXhpc3RpbmcgbGl0ZXJhdHVyZSwgdGhpcyByZXZpZXcgaWRlbnRpZmllcyBnYXBzIGZvciBmdXR1cmUgcmVzZWFyY2ggYW5kIGVzdGFibGlzaGVzIGEgZm91bmRhdGlvbiBmb3IgZnV0dXJlIGludmVzdGlnYXRpb25zIGluIHRoZSBmaWVsZCBvZiBwcmUtUlMgdHJhY2VhYmlsaXR5LjwvcD4iLCJpc3N1ZSI6IjIiLCJ2b2x1bWUiOiIyOSJ9LCJpc1RlbXBvcmFyeSI6ZmFsc2V9XX0="/>
          <w:id w:val="-1898737845"/>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[5]</w:t>
          </w:r>
        </w:sdtContent>
      </w:sdt>
      <w:r w:rsidRPr="00566A7F">
        <w:rPr>
          <w:rFonts w:ascii="Times New Roman" w:eastAsia="Times New Roman" w:hAnsi="Times New Roman" w:cs="Times New Roman"/>
          <w:kern w:val="0"/>
          <w:lang w:eastAsia="es-EC"/>
          <w14:ligatures w14:val="none"/>
        </w:rPr>
        <w:t xml:space="preserve">. </w:t>
      </w:r>
    </w:p>
    <w:p w14:paraId="497291C2" w14:textId="77777777" w:rsidR="00566A7F" w:rsidRPr="00566A7F" w:rsidRDefault="00566A7F" w:rsidP="00566A7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566A7F">
        <w:rPr>
          <w:rFonts w:ascii="Times New Roman" w:eastAsia="Times New Roman" w:hAnsi="Times New Roman" w:cs="Times New Roman"/>
          <w:b/>
          <w:bCs/>
          <w:kern w:val="0"/>
          <w:sz w:val="27"/>
          <w:szCs w:val="27"/>
          <w:lang w:eastAsia="es-EC"/>
          <w14:ligatures w14:val="none"/>
        </w:rPr>
        <w:t>2.1.4. ISO/IEC 25010:2023 – Modelo de calidad aplicado al ERS</w:t>
      </w:r>
    </w:p>
    <w:p w14:paraId="4B4E999D" w14:textId="7D915CC1"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ISO/IEC 25010:2023 establece un modelo de calidad que permite caracterizar y evaluar la calidad de productos software y sistemas</w:t>
      </w:r>
      <w:r w:rsidR="0076028B">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ODdiNmY1ZWYtY2I4NS00YjhkLTgwMmItN2NhZjU2YTc2ZWNlIiwicHJvcGVydGllcyI6eyJub3RlSW5kZXgiOjB9LCJpc0VkaXRlZCI6ZmFsc2UsIm1hbnVhbE92ZXJyaWRlIjp7ImlzTWFudWFsbHlPdmVycmlkZGVuIjpmYWxzZSwiY2l0ZXByb2NUZXh0IjoiWzZdIiwibWFudWFsT3ZlcnJpZGVUZXh0IjoiIn0sImNpdGF0aW9uSXRlbXMiOlt7ImlkIjoiNTViNzgyMzYtOGYzOC0zYTZmLTk1MjYtZDJhYmQ1OWU4NGEzIiwiaXRlbURhdGEiOnsidHlwZSI6ImFydGljbGUiLCJpZCI6IjU1Yjc4MjM2LThmMzgtM2E2Zi05NTI2LWQyYWJkNTllODRhMy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V9XX0="/>
          <w:id w:val="1256321666"/>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[6]</w:t>
          </w:r>
        </w:sdtContent>
      </w:sdt>
      <w:r w:rsidRPr="00566A7F">
        <w:rPr>
          <w:rFonts w:ascii="Times New Roman" w:eastAsia="Times New Roman" w:hAnsi="Times New Roman" w:cs="Times New Roman"/>
          <w:kern w:val="0"/>
          <w:lang w:eastAsia="es-EC"/>
          <w14:ligatures w14:val="none"/>
        </w:rPr>
        <w:t>. Aunque el estándar no sustituye a ISO/IEC/IEEE 29148 como marco específico de ingeniería de requisitos, sus características de calidad pueden utilizarse para orientar la definición de requisitos no funcionales y atributos de calidad dentro de una Especificación de Requisitos de Software</w:t>
      </w:r>
      <w:r w:rsidR="0076028B">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NWFjMWMxMDMtZTAwYi00OTBjLTgxNjktZWQwZWM3MGIyZTE3IiwicHJvcGVydGllcyI6eyJub3RlSW5kZXgiOjB9LCJpc0VkaXRlZCI6ZmFsc2UsIm1hbnVhbE92ZXJyaWRlIjp7ImlzTWFudWFsbHlPdmVycmlkZGVuIjpmYWxzZSwiY2l0ZXByb2NUZXh0IjoiWzN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1750729684"/>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[3]</w:t>
          </w:r>
        </w:sdtContent>
      </w:sdt>
      <w:r w:rsidRPr="00566A7F">
        <w:rPr>
          <w:rFonts w:ascii="Times New Roman" w:eastAsia="Times New Roman" w:hAnsi="Times New Roman" w:cs="Times New Roman"/>
          <w:kern w:val="0"/>
          <w:lang w:eastAsia="es-EC"/>
          <w14:ligatures w14:val="none"/>
        </w:rPr>
        <w:t>.</w:t>
      </w:r>
    </w:p>
    <w:p w14:paraId="21680995"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Esto significa que características de calidad relevantes para el producto deben transformarse en requisitos suficientemente claros y evaluables. De esta forma, la ERS actúa como vínculo entre las necesidades de calidad identificadas y las posteriores actividades de diseño, implementación y pruebas.</w:t>
      </w:r>
    </w:p>
    <w:p w14:paraId="2F446209" w14:textId="63C7979D"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 xml:space="preserve">La importancia de definir correctamente estos atributos está respaldada por la investigación reciente sobre calidad de requisitos. </w:t>
      </w:r>
      <w:r w:rsidR="0076028B">
        <w:rPr>
          <w:rFonts w:ascii="Times New Roman" w:eastAsia="Times New Roman" w:hAnsi="Times New Roman" w:cs="Times New Roman"/>
          <w:kern w:val="0"/>
          <w:lang w:eastAsia="es-EC"/>
          <w14:ligatures w14:val="none"/>
        </w:rPr>
        <w:t xml:space="preserve">En otro estudio </w:t>
      </w:r>
      <w:r w:rsidRPr="00566A7F">
        <w:rPr>
          <w:rFonts w:ascii="Times New Roman" w:eastAsia="Times New Roman" w:hAnsi="Times New Roman" w:cs="Times New Roman"/>
          <w:kern w:val="0"/>
          <w:lang w:eastAsia="es-EC"/>
          <w14:ligatures w14:val="none"/>
        </w:rPr>
        <w:t xml:space="preserve">encontraron una diversidad considerable de atributos y problemas utilizados para estudiar empíricamente </w:t>
      </w:r>
      <w:r w:rsidRPr="00566A7F">
        <w:rPr>
          <w:rFonts w:ascii="Times New Roman" w:eastAsia="Times New Roman" w:hAnsi="Times New Roman" w:cs="Times New Roman"/>
          <w:kern w:val="0"/>
          <w:lang w:eastAsia="es-EC"/>
          <w14:ligatures w14:val="none"/>
        </w:rPr>
        <w:lastRenderedPageBreak/>
        <w:t>la calidad de los requisitos, lo que evidencia la necesidad de utilizar marcos estructurados para definir y evaluar sus propiedades</w:t>
      </w:r>
      <w:r w:rsidR="0076028B">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NjM5YjQ2MzYtYjI3Ni00YTgzLWFkNTctY2FjZDY3MThlODc2IiwicHJvcGVydGllcyI6eyJub3RlSW5kZXgiOjB9LCJpc0VkaXRlZCI6ZmFsc2UsIm1hbnVhbE92ZXJyaWRlIjp7ImlzTWFudWFsbHlPdmVycmlkZGVuIjpmYWxzZSwiY2l0ZXByb2NUZXh0IjoiWzFdIiwibWFudWFsT3ZlcnJpZGVUZXh0IjoiIn0sImNpdGF0aW9uSXRlbXMiOlt7ImlkIjoiMjc1NTU5YzktODNmNy0zNDU2LTliNTktMWE1ZTc0ZmQ5NWU0IiwiaXRlbURhdGEiOnsidHlwZSI6ImFydGljbGUtam91cm5hbCIsImlkIjoiMjc1NTU5YzktODNmNy0zNDU2LTliNTktMWE1ZTc0ZmQ5NWU0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YXZpZGUiLCJwYXJzZS1uYW1lcyI6ZmFsc2UsImRyb3BwaW5nLXBhcnRpY2xlIjoiIiwibm9uLWRyb3BwaW5nLXBhcnRpY2xlIjoiIn0seyJmYW1pbHkiOiJCb3VyYWZmYSIsImdpdmVuIjoiQWJpciIsInBhcnNlLW5hbWVzIjpmYWxzZSwiZHJvcHBpbmctcGFydGljbGUiOiIiLCJub24tZHJvcHBpbmctcGFydGljbGUiOiIifSx7ImZhbWlseSI6IlNjaG9seiIsImdpdmVuIjoiTGlzYSIsInBhcnNlLW5hbWVzIjpmYWxzZSwiZHJvcHBpbmctcGFydGljbGUiOiIiLCJub24tZHJvcHBpbmctcGFydGljbGUiOiIifSx7ImZhbWlseSI6Ik1hYWxlaiIsImdpdmVuIjoiV2FsaWQiLCJwYXJzZS1uYW1lcyI6ZmFsc2UsImRyb3BwaW5nLXBhcnRpY2xlIjoiIiwibm9uLWRyb3BwaW5nLXBhcnRpY2xlIjoiIn1dLCJjb250YWluZXItdGl0bGUiOiJSZXF1aXJlbWVudHMgRW5naW5lZXJpbmciLCJjb250YWluZXItdGl0bGUtc2hvcnQiOiJSZXF1aXIuIEVuZy4iLCJET0kiOiIxMC4xMDA3L3MwMDc2Ni0wMjEtMDAzNjcteiIsIklTU04iOiIwOTQ3LTM2MDIiLCJpc3N1ZWQiOnsiZGF0ZS1wYXJ0cyI6W1syMDIyLDYsMTVdXX0sInBhZ2UiOiIxODMtMjA5IiwiYWJzdHJhY3QiOiI8cD5SZXNlYXJjaCBoYXMgcmVwZWF0ZWRseSBzaG93biB0aGF0IGhpZ2gtcXVhbGl0eSByZXF1aXJlbWVudHMgYXJlIGVzc2VudGlhbCBmb3IgdGhlIHN1Y2Nlc3Mgb2YgZGV2ZWxvcG1lbnQgcHJvamVjdHMuIFdoaWxlIHRoZSB0ZXJtIOKAnHF1YWxpdHnigJ0gaXMgcGVydmFzaXZlIGluIHRoZSBmaWVsZCBvZiByZXF1aXJlbWVudHMgZW5naW5lZXJpbmcgYW5kIHdoaWxlIHRoZSBib2R5IG9mIHJlc2VhcmNoIG9uIHJlcXVpcmVtZW50cyBxdWFsaXR5IGlzIGxhcmdlLCB0aGVyZSBpcyBubyBtZXRhLXN0dWR5IG9mIHRoZSBmaWVsZCB0aGF0IG92ZXJ2aWV3cyBhbmQgY29tcGFyZXMgdGhlIGNvbmNyZXRlIHF1YWxpdHkgYXR0cmlidXRlcyBhZGRyZXNzZWQgYnkgdGhlIGNvbW11bml0eS4gVG8gZmlsbCB0aGlzIGtub3dsZWRnZSBnYXAsIHdlIGNvbmR1Y3RlZCBhIHN5c3RlbWF0aWMgbWFwcGluZyBzdHVkeSBvZiB0aGUgc2NpZW50aWZpYyBsaXRlcmF0dXJlLiBXZSByZXRyaWV2ZWQgNjkwNSBhcnRpY2xlcyBmcm9tIHNpeCBhY2FkZW1pYyBkYXRhYmFzZXMsIHdoaWNoIHdlIGZpbHRlcmVkIGRvd24gdG8gMTA1IHJlbGV2YW50IHByaW1hcnkgc3R1ZGllcy4gVGhlIHByaW1hcnkgc3R1ZGllcyB1c2UgZW1waXJpY2FsIHJlc2VhcmNoIHRvIGV4cGxpY2l0bHkgZGVmaW5lLCBpbXByb3ZlLCBvciBldmFsdWF0ZSByZXF1aXJlbWVudHMgcXVhbGl0eS4gV2UgZm91bmQgdGhhdCBlbXBpcmljYWwgcmVzZWFyY2ggb24gcmVxdWlyZW1lbnRzIHF1YWxpdHkgZm9jdXNlcyBvbiBpbXByb3ZlbWVudCB0ZWNobmlxdWVzLCB3aXRoIHZlcnkgZmV3IHByaW1hcnkgc3R1ZGllcyBhZGRyZXNzaW5nIGV2aWRlbmNlLWJhc2VkIGRlZmluaXRpb25zIGFuZCBldmFsdWF0aW9ucyBvZiBxdWFsaXR5IGF0dHJpYnV0ZXMuIEFtb25nIHRoZSAxMiBxdWFsaXR5IGF0dHJpYnV0ZXMgaWRlbnRpZmllZCwgdGhlIG1vc3QgcHJvbWluZW50IGluIHRoZSBmaWVsZCBhcmUgYW1iaWd1aXR5LCBjb21wbGV0ZW5lc3MsIGNvbnNpc3RlbmN5LCBhbmQgY29ycmVjdG5lc3MuIFdlIGlkZW50aWZpZWQgMTExIHN1Yi10eXBlcyBvZiBxdWFsaXR5IGF0dHJpYnV0ZXMgc3VjaCBhcyDigJx0ZW1wbGF0ZSBjb25mb3JtYW5jZeKAnSBmb3IgY29uc2lzdGVuY3kgb3Ig4oCccGFzc2l2ZSB2b2ljZeKAnSBmb3IgYW1iaWd1aXR5LiBBbWJpZ3VpdHkgaGFzIHRoZSBsYXJnZXN0IHNoYXJlIG9mIHRoZXNlIHN1Yi10eXBlcy4gVGhlIGFydGVmYWN0cyBiZWluZyBzdHVkaWVkIGFyZSBtb3N0bHkgcmVmZXJyZWQgdG8gaW4gdGhlIGJyb2FkZXN0IHNlbnNlIGFzIOKAnHJlcXVpcmVtZW50c+KAnSwgd2hpbGUgbGl0dGxlIHJlc2VhcmNoIHRhcmdldHMgcXVhbGl0eSBhdHRyaWJ1dGVzIGluIHNwZWNpZmljIHR5cGVzIG9mIHJlcXVpcmVtZW50cyBzdWNoIGFzIHVzZSBjYXNlcyBvciB1c2VyIHN0b3JpZXMuIE91ciBmaW5kaW5ncyBoaWdobGlnaHQgdGhlIG5lZWQgdG8gY29uZHVjdCBtb3JlIGVtcGlyaWNhbGx5IGdyb3VuZGVkIHJlc2VhcmNoIGRlZmluaW5nIHJlcXVpcmVtZW50cyBxdWFsaXR5LCB1c2luZyBtb3JlIHZhcmllZCByZXNlYXJjaCBtZXRob2RzLCBhbmQgYWRkcmVzc2luZyBhIG1vcmUgZGl2ZXJzZSBzZXQgb2YgcmVxdWlyZW1lbnRzIHR5cGVzLjwvcD4iLCJpc3N1ZSI6IjIiLCJ2b2x1bWUiOiIyNyJ9LCJpc1RlbXBvcmFyeSI6ZmFsc2V9XX0="/>
          <w:id w:val="-1179036452"/>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[1]</w:t>
          </w:r>
        </w:sdtContent>
      </w:sdt>
      <w:r w:rsidRPr="00566A7F">
        <w:rPr>
          <w:rFonts w:ascii="Times New Roman" w:eastAsia="Times New Roman" w:hAnsi="Times New Roman" w:cs="Times New Roman"/>
          <w:kern w:val="0"/>
          <w:lang w:eastAsia="es-EC"/>
          <w14:ligatures w14:val="none"/>
        </w:rPr>
        <w:t xml:space="preserve">. </w:t>
      </w:r>
    </w:p>
    <w:p w14:paraId="40526E4E" w14:textId="77777777" w:rsidR="00566A7F" w:rsidRPr="00566A7F" w:rsidRDefault="00566A7F" w:rsidP="00566A7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566A7F">
        <w:rPr>
          <w:rFonts w:ascii="Times New Roman" w:eastAsia="Times New Roman" w:hAnsi="Times New Roman" w:cs="Times New Roman"/>
          <w:b/>
          <w:bCs/>
          <w:kern w:val="0"/>
          <w:sz w:val="27"/>
          <w:szCs w:val="27"/>
          <w:lang w:eastAsia="es-EC"/>
          <w14:ligatures w14:val="none"/>
        </w:rPr>
        <w:t>2.1.5. SWEBOK v4.0 y Pohl (2025) Parte V</w:t>
      </w:r>
    </w:p>
    <w:p w14:paraId="355E6CB2" w14:textId="606D4730"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 xml:space="preserve">El </w:t>
      </w:r>
      <w:r w:rsidRPr="00566A7F">
        <w:rPr>
          <w:rFonts w:ascii="Times New Roman" w:eastAsia="Times New Roman" w:hAnsi="Times New Roman" w:cs="Times New Roman"/>
          <w:i/>
          <w:iCs/>
          <w:kern w:val="0"/>
          <w:lang w:eastAsia="es-EC"/>
          <w14:ligatures w14:val="none"/>
        </w:rPr>
        <w:t xml:space="preserve">Guide </w:t>
      </w:r>
      <w:proofErr w:type="spellStart"/>
      <w:r w:rsidRPr="00566A7F">
        <w:rPr>
          <w:rFonts w:ascii="Times New Roman" w:eastAsia="Times New Roman" w:hAnsi="Times New Roman" w:cs="Times New Roman"/>
          <w:i/>
          <w:iCs/>
          <w:kern w:val="0"/>
          <w:lang w:eastAsia="es-EC"/>
          <w14:ligatures w14:val="none"/>
        </w:rPr>
        <w:t>to</w:t>
      </w:r>
      <w:proofErr w:type="spellEnd"/>
      <w:r w:rsidRPr="00566A7F">
        <w:rPr>
          <w:rFonts w:ascii="Times New Roman" w:eastAsia="Times New Roman" w:hAnsi="Times New Roman" w:cs="Times New Roman"/>
          <w:i/>
          <w:iCs/>
          <w:kern w:val="0"/>
          <w:lang w:eastAsia="es-EC"/>
          <w14:ligatures w14:val="none"/>
        </w:rPr>
        <w:t xml:space="preserve"> </w:t>
      </w:r>
      <w:proofErr w:type="spellStart"/>
      <w:r w:rsidRPr="00566A7F">
        <w:rPr>
          <w:rFonts w:ascii="Times New Roman" w:eastAsia="Times New Roman" w:hAnsi="Times New Roman" w:cs="Times New Roman"/>
          <w:i/>
          <w:iCs/>
          <w:kern w:val="0"/>
          <w:lang w:eastAsia="es-EC"/>
          <w14:ligatures w14:val="none"/>
        </w:rPr>
        <w:t>the</w:t>
      </w:r>
      <w:proofErr w:type="spellEnd"/>
      <w:r w:rsidRPr="00566A7F">
        <w:rPr>
          <w:rFonts w:ascii="Times New Roman" w:eastAsia="Times New Roman" w:hAnsi="Times New Roman" w:cs="Times New Roman"/>
          <w:i/>
          <w:iCs/>
          <w:kern w:val="0"/>
          <w:lang w:eastAsia="es-EC"/>
          <w14:ligatures w14:val="none"/>
        </w:rPr>
        <w:t xml:space="preserve"> Software </w:t>
      </w:r>
      <w:proofErr w:type="spellStart"/>
      <w:r w:rsidRPr="00566A7F">
        <w:rPr>
          <w:rFonts w:ascii="Times New Roman" w:eastAsia="Times New Roman" w:hAnsi="Times New Roman" w:cs="Times New Roman"/>
          <w:i/>
          <w:iCs/>
          <w:kern w:val="0"/>
          <w:lang w:eastAsia="es-EC"/>
          <w14:ligatures w14:val="none"/>
        </w:rPr>
        <w:t>Engineering</w:t>
      </w:r>
      <w:proofErr w:type="spellEnd"/>
      <w:r w:rsidRPr="00566A7F">
        <w:rPr>
          <w:rFonts w:ascii="Times New Roman" w:eastAsia="Times New Roman" w:hAnsi="Times New Roman" w:cs="Times New Roman"/>
          <w:i/>
          <w:iCs/>
          <w:kern w:val="0"/>
          <w:lang w:eastAsia="es-EC"/>
          <w14:ligatures w14:val="none"/>
        </w:rPr>
        <w:t xml:space="preserve"> Body </w:t>
      </w:r>
      <w:proofErr w:type="spellStart"/>
      <w:r w:rsidRPr="00566A7F">
        <w:rPr>
          <w:rFonts w:ascii="Times New Roman" w:eastAsia="Times New Roman" w:hAnsi="Times New Roman" w:cs="Times New Roman"/>
          <w:i/>
          <w:iCs/>
          <w:kern w:val="0"/>
          <w:lang w:eastAsia="es-EC"/>
          <w14:ligatures w14:val="none"/>
        </w:rPr>
        <w:t>of</w:t>
      </w:r>
      <w:proofErr w:type="spellEnd"/>
      <w:r w:rsidRPr="00566A7F">
        <w:rPr>
          <w:rFonts w:ascii="Times New Roman" w:eastAsia="Times New Roman" w:hAnsi="Times New Roman" w:cs="Times New Roman"/>
          <w:i/>
          <w:iCs/>
          <w:kern w:val="0"/>
          <w:lang w:eastAsia="es-EC"/>
          <w14:ligatures w14:val="none"/>
        </w:rPr>
        <w:t xml:space="preserve"> Knowledge</w:t>
      </w:r>
      <w:r w:rsidRPr="00566A7F">
        <w:rPr>
          <w:rFonts w:ascii="Times New Roman" w:eastAsia="Times New Roman" w:hAnsi="Times New Roman" w:cs="Times New Roman"/>
          <w:kern w:val="0"/>
          <w:lang w:eastAsia="es-EC"/>
          <w14:ligatures w14:val="none"/>
        </w:rPr>
        <w:t xml:space="preserve"> (SWEBOK) v4.0, publicado por IEEE </w:t>
      </w:r>
      <w:proofErr w:type="spellStart"/>
      <w:r w:rsidRPr="00566A7F">
        <w:rPr>
          <w:rFonts w:ascii="Times New Roman" w:eastAsia="Times New Roman" w:hAnsi="Times New Roman" w:cs="Times New Roman"/>
          <w:kern w:val="0"/>
          <w:lang w:eastAsia="es-EC"/>
          <w14:ligatures w14:val="none"/>
        </w:rPr>
        <w:t>Computer</w:t>
      </w:r>
      <w:proofErr w:type="spellEnd"/>
      <w:r w:rsidRPr="00566A7F">
        <w:rPr>
          <w:rFonts w:ascii="Times New Roman" w:eastAsia="Times New Roman" w:hAnsi="Times New Roman" w:cs="Times New Roman"/>
          <w:kern w:val="0"/>
          <w:lang w:eastAsia="es-EC"/>
          <w14:ligatures w14:val="none"/>
        </w:rPr>
        <w:t xml:space="preserve"> </w:t>
      </w:r>
      <w:proofErr w:type="spellStart"/>
      <w:r w:rsidRPr="00566A7F">
        <w:rPr>
          <w:rFonts w:ascii="Times New Roman" w:eastAsia="Times New Roman" w:hAnsi="Times New Roman" w:cs="Times New Roman"/>
          <w:kern w:val="0"/>
          <w:lang w:eastAsia="es-EC"/>
          <w14:ligatures w14:val="none"/>
        </w:rPr>
        <w:t>Society</w:t>
      </w:r>
      <w:proofErr w:type="spellEnd"/>
      <w:r w:rsidRPr="00566A7F">
        <w:rPr>
          <w:rFonts w:ascii="Times New Roman" w:eastAsia="Times New Roman" w:hAnsi="Times New Roman" w:cs="Times New Roman"/>
          <w:kern w:val="0"/>
          <w:lang w:eastAsia="es-EC"/>
          <w14:ligatures w14:val="none"/>
        </w:rPr>
        <w:t xml:space="preserve"> en 2024, consolida el conocimiento generalmente aceptado dentro de la ingeniería de software. Su área dedicada a requisitos contempla fundamentos, elicitación, análisis y otras actividades necesarias para transformar necesidades de los interesados en requisitos que puedan ser utilizados durante el desarrollo del software </w:t>
      </w:r>
      <w:sdt>
        <w:sdtPr>
          <w:rPr>
            <w:rFonts w:ascii="Times New Roman" w:eastAsia="Times New Roman" w:hAnsi="Times New Roman" w:cs="Times New Roman"/>
            <w:color w:val="000000"/>
            <w:kern w:val="0"/>
            <w:lang w:eastAsia="es-EC"/>
            <w14:ligatures w14:val="none"/>
          </w:rPr>
          <w:tag w:val="MENDELEY_CITATION_v3_eyJjaXRhdGlvbklEIjoiTUVOREVMRVlfQ0lUQVRJT05fYzQ0YWQyYWUtOWI2OS00MjNmLTlhMDUtMjUyYzhjODViYjFmIiwicHJvcGVydGllcyI6eyJub3RlSW5kZXgiOjB9LCJpc0VkaXRlZCI6ZmFsc2UsIm1hbnVhbE92ZXJyaWRlIjp7ImlzTWFudWFsbHlPdmVycmlkZGVuIjpmYWxzZSwiY2l0ZXByb2NUZXh0IjoiWzddLCBbOF0iLCJtYW51YWxPdmVycmlkZVRleHQiOiIifSwiY2l0YXRpb25JdGVtcyI6W3siaWQiOiJlMjRjNjdmZi1jZjMwLTNlYjUtYTEwOS1mMTcwZGJmMDQ3OWIiLCJpdGVtRGF0YSI6eyJ0eXBlIjoiYXJ0aWNsZS1qb3VybmFsIiwiaWQiOiJlMjRjNjdmZi1jZjMwLTNlYjUtYTEwOS1mMTcwZGJmMDQ3OWIiLCJ0aXRsZSI6Ikd1aWRlIHRvIHRoZSBTb2Z0d2FyZSBFbmdpbmVlcmluZyBCb2R5IG9mIEtub3dsZWRnZSB2NC4wIiwiYXV0aG9yIjpbeyJmYW1pbHkiOiJXYXNoaXpha2kiLCJnaXZlbiI6Ikhpcm9ub3JpIiwicGFyc2UtbmFtZXMiOmZhbHNlLCJkcm9wcGluZy1wYXJ0aWNsZSI6IiIsIm5vbi1kcm9wcGluZy1wYXJ0aWNsZSI6IiJ9LHsiZmFtaWx5IjoiT2xzemV3c2thIiwiZ2l2ZW4iOiJKb2FubmEiLCJwYXJzZS1uYW1lcyI6ZmFsc2UsImRyb3BwaW5nLXBhcnRpY2xlIjoiIiwibm9uLWRyb3BwaW5nLXBhcnRpY2xlIjoiIn1dLCJpc3N1ZWQiOnsiZGF0ZS1wYXJ0cyI6W1syMDI0XV19LCJwYWdlIjoiNDEzIiwibGFuZ3VhZ2UiOiJFbmdsaXNoIiwiYWJzdHJhY3QiOiJUaGUgR3VpZGUgdG8gdGhlIFNvZnR3YXJlIEVuZ2luZWVyaW5nIEJvZHkgb2YgS25vd2xlZGdlIChTV0VCT0sgR3VpZGUpLCBwdWJsaXNoZWQgYnkgdGhlIElFRUUgQ29tcHV0ZXIgU29jaWV0eSAoSUVFRSBDUyksIHJlcHJlc2VudHMgdGhlIGN1cnJlbnQgc3RhdGUgb2YgZ2VuZXJhbGx5IGFjY2VwdGVkLCBjb25zZW5zdXMtYmFzZWQga25vd2xlZGdlIGVtYW5hdGluZyBmcm9tIHRoZSBpbnRlcnBsYXkgYmV0d2VlbiBzb2Z0d2FyZSBlbmdpbmVlcmluZyB0aGVvcnkgYW5kIHByYWN0aWNlLiBJdHMgb2JqZWN0aXZlcyBpbmNsdWRlIHRoZSBwcm92aXNpb24gb2YgZ3VpZGFuY2UgZm9yIGxlYXJuZXJzLCByZXNlYXJjaGVycywgYW5kIHByYWN0aXRpb25lcnMgdG8gaWRlbnRpZnkgYW5kIHNoYXJlIGEgY29tbW9uIHVuZGVyc3RhbmRpbmcgb2Yg4oCcZ2VuZXJhbGx5IGFjY2VwdGVkIGtub3dsZWRnZeKAnSBpbiBzb2Z0d2FyZSBlbmdpbmVlcmluZywgZGVmaW5pbmcgdGhlIGJvdW5kYXJ5IGJldHdlZW4gc29mdHdhcmUgZW5naW5lZXJpbmcgYW5kIHJlbGF0ZWQgZGlzY2lwbGluZXMsIGFuZCBwcm92aWRpbmcgYSBmb3VuZGF0aW9uIGZvciBjZXJ0aWZpY2F0aW9ucyBhbmQgZWR1Y2F0aW9uYWwgY3VycmljdWxhLiIsInZvbHVtZSI6IjQuMCIsImNvbnRhaW5lci10aXRsZS1zaG9ydCI6IiJ9LCJpc1RlbXBvcmFyeSI6ZmFsc2V9LHsiaWQiOiJkNWE3OTE1ZC01YWFmLTNhNDQtOWUxOC0xNjFmODZmMmE0ZDkiLCJpdGVtRGF0YSI6eyJ0eXBlIjoiYm9vayIsImlkIjoiZDVhNzkxNWQtNWFhZi0zYTQ0LTllMTgtMTYxZjg2ZjJhNGQ5IiwidGl0bGUiOiJTV0VCT0sgR3VpZGUgdjQuMCIsImF1dGhvciI6W3siZmFtaWx5IjoiV2FzaGl6YWtpIiwiZ2l2ZW4iOiJIIiwicGFyc2UtbmFtZXMiOmZhbHNlLCJkcm9wcGluZy1wYXJ0aWNsZSI6IiIsIm5vbi1kcm9wcGluZy1wYXJ0aWNsZSI6IiJ9XSwiZWRpdG9yIjpbeyJmYW1pbHkiOiJXYXNoaXpha2kiLCJnaXZlbiI6IkgiLCJwYXJzZS1uYW1lcyI6ZmFsc2UsImRyb3BwaW5nLXBhcnRpY2xlIjoiIiwibm9uLWRyb3BwaW5nLXBhcnRpY2xlIjoiIn1dLCJVUkwiOiJodHRwczovL3d3dy5jb21wdXRlci5vcmcvZWR1Y2F0aW9uL2JvZGllcy1vZi1rbm93bGVkZ2Uvc29mdHdhcmUtZW5naW5lZXJpbmciLCJpc3N1ZWQiOnsiZGF0ZS1wYXJ0cyI6W1syMDI0XV19LCJwdWJsaXNoZXIiOiJJRUVFIENvbXB1dGVyIFNvY2lldHkiLCJjb250YWluZXItdGl0bGUtc2hvcnQiOiIifSwiaXNUZW1wb3JhcnkiOmZhbHNlfV19"/>
          <w:id w:val="64463933"/>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[7], [8]</w:t>
          </w:r>
        </w:sdtContent>
      </w:sdt>
      <w:r w:rsidRPr="00566A7F">
        <w:rPr>
          <w:rFonts w:ascii="Times New Roman" w:eastAsia="Times New Roman" w:hAnsi="Times New Roman" w:cs="Times New Roman"/>
          <w:kern w:val="0"/>
          <w:lang w:eastAsia="es-EC"/>
          <w14:ligatures w14:val="none"/>
        </w:rPr>
        <w:t xml:space="preserve">. La versión 4.0 actualiza además el cuerpo de conocimiento para incorporar prácticas contemporáneas de ingeniería de software. </w:t>
      </w:r>
    </w:p>
    <w:p w14:paraId="027CB1A6" w14:textId="55165AF8"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 xml:space="preserve">Complementariamente, </w:t>
      </w:r>
      <w:r w:rsidR="005D2887">
        <w:rPr>
          <w:rFonts w:ascii="Times New Roman" w:eastAsia="Times New Roman" w:hAnsi="Times New Roman" w:cs="Times New Roman"/>
          <w:kern w:val="0"/>
          <w:lang w:eastAsia="es-EC"/>
          <w14:ligatures w14:val="none"/>
        </w:rPr>
        <w:t xml:space="preserve">se </w:t>
      </w:r>
      <w:r w:rsidRPr="00566A7F">
        <w:rPr>
          <w:rFonts w:ascii="Times New Roman" w:eastAsia="Times New Roman" w:hAnsi="Times New Roman" w:cs="Times New Roman"/>
          <w:kern w:val="0"/>
          <w:lang w:eastAsia="es-EC"/>
          <w14:ligatures w14:val="none"/>
        </w:rPr>
        <w:t xml:space="preserve">presenta en la segunda edición de </w:t>
      </w:r>
      <w:proofErr w:type="spellStart"/>
      <w:r w:rsidRPr="00566A7F">
        <w:rPr>
          <w:rFonts w:ascii="Times New Roman" w:eastAsia="Times New Roman" w:hAnsi="Times New Roman" w:cs="Times New Roman"/>
          <w:i/>
          <w:iCs/>
          <w:kern w:val="0"/>
          <w:lang w:eastAsia="es-EC"/>
          <w14:ligatures w14:val="none"/>
        </w:rPr>
        <w:t>Requirements</w:t>
      </w:r>
      <w:proofErr w:type="spellEnd"/>
      <w:r w:rsidRPr="00566A7F">
        <w:rPr>
          <w:rFonts w:ascii="Times New Roman" w:eastAsia="Times New Roman" w:hAnsi="Times New Roman" w:cs="Times New Roman"/>
          <w:i/>
          <w:iCs/>
          <w:kern w:val="0"/>
          <w:lang w:eastAsia="es-EC"/>
          <w14:ligatures w14:val="none"/>
        </w:rPr>
        <w:t xml:space="preserve"> </w:t>
      </w:r>
      <w:proofErr w:type="spellStart"/>
      <w:r w:rsidRPr="00566A7F">
        <w:rPr>
          <w:rFonts w:ascii="Times New Roman" w:eastAsia="Times New Roman" w:hAnsi="Times New Roman" w:cs="Times New Roman"/>
          <w:i/>
          <w:iCs/>
          <w:kern w:val="0"/>
          <w:lang w:eastAsia="es-EC"/>
          <w14:ligatures w14:val="none"/>
        </w:rPr>
        <w:t>Engineering</w:t>
      </w:r>
      <w:proofErr w:type="spellEnd"/>
      <w:r w:rsidRPr="00566A7F">
        <w:rPr>
          <w:rFonts w:ascii="Times New Roman" w:eastAsia="Times New Roman" w:hAnsi="Times New Roman" w:cs="Times New Roman"/>
          <w:i/>
          <w:iCs/>
          <w:kern w:val="0"/>
          <w:lang w:eastAsia="es-EC"/>
          <w14:ligatures w14:val="none"/>
        </w:rPr>
        <w:t xml:space="preserve">: Fundamentals, </w:t>
      </w:r>
      <w:proofErr w:type="spellStart"/>
      <w:r w:rsidRPr="00566A7F">
        <w:rPr>
          <w:rFonts w:ascii="Times New Roman" w:eastAsia="Times New Roman" w:hAnsi="Times New Roman" w:cs="Times New Roman"/>
          <w:i/>
          <w:iCs/>
          <w:kern w:val="0"/>
          <w:lang w:eastAsia="es-EC"/>
          <w14:ligatures w14:val="none"/>
        </w:rPr>
        <w:t>Principles</w:t>
      </w:r>
      <w:proofErr w:type="spellEnd"/>
      <w:r w:rsidRPr="00566A7F">
        <w:rPr>
          <w:rFonts w:ascii="Times New Roman" w:eastAsia="Times New Roman" w:hAnsi="Times New Roman" w:cs="Times New Roman"/>
          <w:i/>
          <w:iCs/>
          <w:kern w:val="0"/>
          <w:lang w:eastAsia="es-EC"/>
          <w14:ligatures w14:val="none"/>
        </w:rPr>
        <w:t xml:space="preserve">, and </w:t>
      </w:r>
      <w:proofErr w:type="spellStart"/>
      <w:r w:rsidRPr="00566A7F">
        <w:rPr>
          <w:rFonts w:ascii="Times New Roman" w:eastAsia="Times New Roman" w:hAnsi="Times New Roman" w:cs="Times New Roman"/>
          <w:i/>
          <w:iCs/>
          <w:kern w:val="0"/>
          <w:lang w:eastAsia="es-EC"/>
          <w14:ligatures w14:val="none"/>
        </w:rPr>
        <w:t>Techniques</w:t>
      </w:r>
      <w:proofErr w:type="spellEnd"/>
      <w:r w:rsidRPr="00566A7F">
        <w:rPr>
          <w:rFonts w:ascii="Times New Roman" w:eastAsia="Times New Roman" w:hAnsi="Times New Roman" w:cs="Times New Roman"/>
          <w:kern w:val="0"/>
          <w:lang w:eastAsia="es-EC"/>
          <w14:ligatures w14:val="none"/>
        </w:rPr>
        <w:t xml:space="preserve">, publicada por Springer en 2025, un tratamiento sistemático de la ingeniería de requisitos. Particularmente, la Parte V, denominada </w:t>
      </w:r>
      <w:r w:rsidRPr="00566A7F">
        <w:rPr>
          <w:rFonts w:ascii="Times New Roman" w:eastAsia="Times New Roman" w:hAnsi="Times New Roman" w:cs="Times New Roman"/>
          <w:i/>
          <w:iCs/>
          <w:kern w:val="0"/>
          <w:lang w:eastAsia="es-EC"/>
          <w14:ligatures w14:val="none"/>
        </w:rPr>
        <w:t>Cross-</w:t>
      </w:r>
      <w:proofErr w:type="spellStart"/>
      <w:r w:rsidRPr="00566A7F">
        <w:rPr>
          <w:rFonts w:ascii="Times New Roman" w:eastAsia="Times New Roman" w:hAnsi="Times New Roman" w:cs="Times New Roman"/>
          <w:i/>
          <w:iCs/>
          <w:kern w:val="0"/>
          <w:lang w:eastAsia="es-EC"/>
          <w14:ligatures w14:val="none"/>
        </w:rPr>
        <w:t>Sectional</w:t>
      </w:r>
      <w:proofErr w:type="spellEnd"/>
      <w:r w:rsidRPr="00566A7F">
        <w:rPr>
          <w:rFonts w:ascii="Times New Roman" w:eastAsia="Times New Roman" w:hAnsi="Times New Roman" w:cs="Times New Roman"/>
          <w:i/>
          <w:iCs/>
          <w:kern w:val="0"/>
          <w:lang w:eastAsia="es-EC"/>
          <w14:ligatures w14:val="none"/>
        </w:rPr>
        <w:t xml:space="preserve"> </w:t>
      </w:r>
      <w:proofErr w:type="spellStart"/>
      <w:r w:rsidRPr="00566A7F">
        <w:rPr>
          <w:rFonts w:ascii="Times New Roman" w:eastAsia="Times New Roman" w:hAnsi="Times New Roman" w:cs="Times New Roman"/>
          <w:i/>
          <w:iCs/>
          <w:kern w:val="0"/>
          <w:lang w:eastAsia="es-EC"/>
          <w14:ligatures w14:val="none"/>
        </w:rPr>
        <w:t>Activities</w:t>
      </w:r>
      <w:proofErr w:type="spellEnd"/>
      <w:r w:rsidRPr="00566A7F">
        <w:rPr>
          <w:rFonts w:ascii="Times New Roman" w:eastAsia="Times New Roman" w:hAnsi="Times New Roman" w:cs="Times New Roman"/>
          <w:kern w:val="0"/>
          <w:lang w:eastAsia="es-EC"/>
          <w14:ligatures w14:val="none"/>
        </w:rPr>
        <w:t>, desarrolla cuatro actividades de validación y tres actividades relacionadas con la gestión de requisitos. Este planteamiento permite comprender ambas actividades como elementos transversales que acompañan la evolución de los requisitos y no únicamente como tareas realizadas al finalizar su especificación</w:t>
      </w:r>
      <w:r w:rsidR="005D288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MjliNmNhOTEtNjBmZC00ZWYyLTk0MDgtOTg0OWU5YWY5ZjZlIiwicHJvcGVydGllcyI6eyJub3RlSW5kZXgiOjB9LCJpc0VkaXRlZCI6ZmFsc2UsIm1hbnVhbE92ZXJyaWRlIjp7ImlzTWFudWFsbHlPdmVycmlkZGVuIjpmYWxzZSwiY2l0ZXByb2NUZXh0IjoiWzldIiwibWFudWFsT3ZlcnJpZGVUZXh0IjoiIn0sImNpdGF0aW9uSXRlbXMiOlt7ImlkIjoiYzY0Mzk1YWEtN2Y3ZS0zYjI4LTkzZjctMGYyNmZmYjc3MDIyIiwiaXRlbURhdGEiOnsidHlwZSI6ImJvb2siLCJpZCI6ImM2NDM5NWFhLTdmN2UtM2IyOC05M2Y3LTBmMjZmZmI3NzAy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RoaXMgdGV4dGJvb2sgcHJvdmlkZXMgYSBjb21wcmVoZW5zaXZlIGFuZCB3ZWxsLXN0cnVjdHVyZWQgaW50cm9kdWN0aW9uIHRvIHRoZSBmdW5kYW1lbnRhbHMsIHByaW5jaXBsZXMsIGFuZCB0ZWNobmlxdWVzIG9mIHJlcXVpcmVtZW50cyBlbmdpbmVlcmluZyAoUkUpLiBJdCBwcmVzZW50cyBhcHByb3ZlZCB0ZWNobmlxdWVzIGZvciBlbGljaXRpbmcsIG5lZ290aWF0aW5nLCBhbmQgZG9jdW1lbnRpbmcgYXMgd2VsbCBhcyB2YWxpZGF0aW5nLCBhbmQgbWFuYWdpbmcgcmVxdWlyZW1lbnRzIGZvciBzb2Z0d2FyZS1pbnRlbnNpdmUgc3lzdGVtcy4gVGhlIHZhcmlvdXMgYXNwZWN0cyBvZiB0aGUgcHJvY2VzcyBhbmQgdGhlIHRlY2huaXF1ZXMgYXJlIGlsbHVzdHJhdGVkIHVzaW5nIG51bWVyb3VzIGV4YW1wbGVzIGJhc2VkIG9uIGV4dGVuc2l2ZSB0ZWFjaGluZyBleHBlcmllbmNlIGFuZCBpbmR1c3RyaWFsIGNvbGxhYm9yYXRpb25zLiBcblxuVGhlIGJvb2sgaXMgc3RydWN0dXJlZCBpbiBmaXZlIHBhcnRzLiBQYXJ0IEkg4oCcRnVuZGFtZW50YWxzIGFuZCBGcmFtZXdvcmvigJ0gcHJvdmlkZXMgYSBjb21wcmVoZW5zaXZlIGludHJvZHVjdGlvbiB0byB0aGUgZnVuZGFtZW50YWxzIG9mIFJFLCBpbGx1c3RyYXRlcyB3aHkgaXQgaXMgYSBjcml0aWNhbCBzdWNjZXNzIGZhY3RvciBmb3IgYW55IHNvZnR3YXJlIGRldmVsb3BtZW50IHByb2plY3QsIGFuZCBkZXNjcmliZXMgZGlmZmVyZW50IHdheXMgb2YgaW1wbGVtZW50aW5nIGl0IGluIGFuIG9yZ2FuaXphdGlvbiBhbmQgaXRzIHJvbGUgaW4gZGlmZmVyZW50IHNvZnR3YXJlIGVuZ2luZWVyaW5nIHByb2Nlc3MgbW9kZWxzLiBQYXJ0IElJIOKAnFJlcXVpcmVtZW50cyBFbmdpbmVlcmluZyBDb250ZXh04oCdIGV4cGxhaW5zIHRoZSBlc3NlbnRpYWwgcm9sZSBhbmQgaW5mbHVlbmNlIG9mIHRoZSBSRSBjb250ZXh0IG9uIHN5c3RlbSByZXF1aXJlbWVudHMsIGRlZmluZXMgYmFzaWMgdGVybXMsYW5kIGludHJvZHVjZXMgdGhlIGNvbmNlcHQgb2YgY29udGV4dCBwZXJzcGVjdGl2ZXMgdG8gc3VwcG9ydCBjb250ZXh0IGNvbnNpZGVyYXRpb24uIFBhcnQgSUlJIOKAnENvcmUgQWN0aXZpdGllc+KAnSBkZXNjcmliZXMgcmVxdWlyZW1lbnRzIGVsaWNpdGF0aW9uLCBkb2N1bWVudGF0aW9uLCBhbmQgbmVnb3RpYXRpb24gYW5kIGNvbmZsaWN0IHJlc29sdXRpb24gc3RyYXRlZ2llcy4gUGFydCBJViDigJxSZXF1aXJlbWVudHMgQXJ0ZWZhY3Rz4oCdIGV4cGxhaW5zIHRoZSBtYW5hZ2VtZW50IG9mIGdvYWxzLCBzY2VuYXJpb3MsIGFuZCBzb2x1dGlvbi1vcmllbnRlZCByZXF1aXJlbWVudHMsIGluY2x1ZGluZyBtZXRob2RvbG9naWVzIGxpa2UgaSogYW5kIEtBT1MuIEV2ZW50dWFsbHksIFBhcnQgViDigJxDcm9zcy1TZWN0aW9uYWwgQWN0aXZpdGllc+KAnSBkZXRhaWxzIGZvdXIgdmFsaWRhdGlvbiBhbmQgdGhyZWUgbWFuYWdlbWVudCBhY3Rpdml0aWVzLiBUaGlzIHNlY29uZCBlZGl0aW9uIG9mIFBvaGzigJlzIHdpZGVseSB1c2VkIGFuZCB0cnVzdGVkIHRleHRib29rIHByb3ZpZGVzIGEgY29uc2lkZXJhYmxlIG51bWJlciBvZiB1cGRhdGVzLCBwbGFjZXMgYSBzdHJvbmdlciBmb2N1cyBvbiB0aGUgY29uc2lkZXJhdGlvbiBvZiB0aGUgY29udGV4dCwgcHV0cyBhIHN0cm9uZ2VyIGVtcGhhc2lzIG9uIGNvbmZsaWN0IHJlc29sdXRpb24sIGFuZCBpbmNsdWRlcyBuZXcsIGV4cGFuZGVkIGFuZCByZXZpc2VkIHRlY2huaXF1ZXMuXG5cblRoZSBwcmVzZW50YXRpb24gYWltcyBhdCBwcm9mZXNzaW9uYWxzLCBzdHVkZW50cywgYW5kIGxlY3R1cmVycyBpbiBzeXN0ZW1zIGFuZCBzb2Z0d2FyZSBlbmdpbmVlcmluZyBvciBidXNpbmVzcyBhcHBsaWNhdGlvbnMgZGV2ZWxvcG1lbnQuIFByb2Zlc3Npb25hbHMgc3VjaCBhcyBwcm9qZWN0IG1hbmFnZXJzLCBzb2Z0d2FyZSBhcmNoaXRlY3RzLCBzeXN0ZW1zIGFuYWx5c3RzLCBhbmQgc29mdHdhcmUgZW5naW5lZXJzIHdpbGwgYmVuZWZpdCBpbiB0aGVpciBkYWlseSB3b3JrIGZyb20gdGhlIGRpZGFjdGljYWxseSB3ZWxsLXByZXNlbnRlZCBjb21iaW5hdGlvbiBvZiB2YWxpZGF0ZWQgcHJvY2VkdXJlcyBhbmQgaW5kdXN0cmlhbCBleHBlcmllbmNlLiBTdHVkZW50cyBhbmQgbGVjdHVyZXJzIHdpbGwgYXBwcmVjaWF0ZSB0aGUgY29tcHJlaGVuc2l2ZSBkZXNjcmlwdGlvbiBvZiBzb3VuZCBmdW5kYW1lbnRhbHMsIHByaW5jaXBsZXMsIGFuZCB0ZWNobmlxdWVzLCB3aGljaCBpcyBjb21wbGV0ZWQgYnkgYSBodWdlLCBjb21tZW50ZWQgbGlzdCBvZiByZWZlcmVuY2VzIGZvciBmdXJ0aGVyIHJlYWRpbmcuIExlY3R1cmVycyB3aWxsIGZpbmQgYWRkaXRpb25hbCB0ZWFjaGluZyBtYXRlcmlhbCBvbiB0aGUgYm9va+KAmXMgd2Vic2l0ZSwgd3d3LnJlcXVpcmVtZW50cy1ib29rLmNvbS4iLCJwdWJsaXNoZXIiOiJTcHJpbmdlciIsImNvbnRhaW5lci10aXRsZS1zaG9ydCI6IiJ9LCJpc1RlbXBvcmFyeSI6ZmFsc2V9XX0="/>
          <w:id w:val="-126780612"/>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[9]</w:t>
          </w:r>
        </w:sdtContent>
      </w:sdt>
      <w:r w:rsidRPr="00566A7F">
        <w:rPr>
          <w:rFonts w:ascii="Times New Roman" w:eastAsia="Times New Roman" w:hAnsi="Times New Roman" w:cs="Times New Roman"/>
          <w:kern w:val="0"/>
          <w:lang w:eastAsia="es-EC"/>
          <w14:ligatures w14:val="none"/>
        </w:rPr>
        <w:t xml:space="preserve">. </w:t>
      </w:r>
    </w:p>
    <w:p w14:paraId="04B7DDA3"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La combinación de SWEBOK v4.0 y Pohl proporciona, por tanto, una perspectiva complementaria al marco normativo: mientras SWEBOK sintetiza el cuerpo de conocimiento aceptado de la disciplina, Pohl profundiza en principios, procedimientos y técnicas específicas para validar y gestionar requisitos.</w:t>
      </w:r>
    </w:p>
    <w:p w14:paraId="1CBE6FC4" w14:textId="77777777" w:rsidR="00566A7F" w:rsidRPr="00566A7F" w:rsidRDefault="00566A7F" w:rsidP="00566A7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566A7F">
        <w:rPr>
          <w:rFonts w:ascii="Times New Roman" w:eastAsia="Times New Roman" w:hAnsi="Times New Roman" w:cs="Times New Roman"/>
          <w:b/>
          <w:bCs/>
          <w:kern w:val="0"/>
          <w:sz w:val="27"/>
          <w:szCs w:val="27"/>
          <w:lang w:eastAsia="es-EC"/>
          <w14:ligatures w14:val="none"/>
        </w:rPr>
        <w:t>2.1.6. El CCB según PMBOK 7.ª edición</w:t>
      </w:r>
    </w:p>
    <w:p w14:paraId="50D2697D" w14:textId="77777777" w:rsidR="00566A7F" w:rsidRPr="005D2887"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D2887">
        <w:rPr>
          <w:rFonts w:ascii="Times New Roman" w:eastAsia="Times New Roman" w:hAnsi="Times New Roman" w:cs="Times New Roman"/>
          <w:kern w:val="0"/>
          <w:lang w:eastAsia="es-EC"/>
          <w14:ligatures w14:val="none"/>
        </w:rPr>
        <w:t>El control formal de cambios requiere establecer responsabilidades para evaluar las modificaciones propuestas antes de incorporarlas a una línea base. En este contexto se utiliza el Change Control Board (CCB) o Comité de Control de Cambios, entendido como un grupo formalmente establecido al que se asigna autoridad para evaluar determinadas solicitudes de cambio conforme al procedimiento definido para el proyecto.</w:t>
      </w:r>
    </w:p>
    <w:p w14:paraId="3325D350"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Aplicado a la ingeniería de requisitos, una solicitud de modificación debe registrarse y someterse a análisis antes de modificar directamente la ERS o su línea base. El análisis de impacto permite determinar qué requisitos, artefactos, componentes, costos, plazos o pruebas podrían verse afectados. Con esa información puede adoptarse una decisión sobre la aprobación, rechazo o aplazamiento del cambio y, cuando corresponda, actualizar los elementos afectados manteniendo su trazabilidad.</w:t>
      </w:r>
    </w:p>
    <w:p w14:paraId="4D23F160" w14:textId="77777777" w:rsidR="00566A7F" w:rsidRPr="00566A7F" w:rsidRDefault="00566A7F" w:rsidP="00566A7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566A7F">
        <w:rPr>
          <w:rFonts w:ascii="Times New Roman" w:eastAsia="Times New Roman" w:hAnsi="Times New Roman" w:cs="Times New Roman"/>
          <w:b/>
          <w:bCs/>
          <w:kern w:val="0"/>
          <w:sz w:val="36"/>
          <w:szCs w:val="36"/>
          <w:lang w:eastAsia="es-EC"/>
          <w14:ligatures w14:val="none"/>
        </w:rPr>
        <w:t>2.2. Validación de requisitos</w:t>
      </w:r>
    </w:p>
    <w:p w14:paraId="76EFC657" w14:textId="1C773C54"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La validación de requisitos constituye una actividad esencial de la ingeniería de requisitos orientada a determinar si la especificación representa adecuadamente las necesidades, expectativas y objetivos de los interesados. Su importancia radica en detectar problemas antes de que estos se propaguen hacia etapas posteriores del desarrollo, donde su</w:t>
      </w:r>
      <w:r w:rsidR="00281377">
        <w:rPr>
          <w:rFonts w:ascii="Times New Roman" w:eastAsia="Times New Roman" w:hAnsi="Times New Roman" w:cs="Times New Roman"/>
          <w:kern w:val="0"/>
          <w:lang w:eastAsia="es-EC"/>
          <w14:ligatures w14:val="none"/>
        </w:rPr>
        <w:t xml:space="preserve"> </w:t>
      </w:r>
      <w:r w:rsidRPr="00566A7F">
        <w:rPr>
          <w:rFonts w:ascii="Times New Roman" w:eastAsia="Times New Roman" w:hAnsi="Times New Roman" w:cs="Times New Roman"/>
          <w:kern w:val="0"/>
          <w:lang w:eastAsia="es-EC"/>
          <w14:ligatures w14:val="none"/>
        </w:rPr>
        <w:lastRenderedPageBreak/>
        <w:t>corrección puede implicar modificaciones en el diseño, implementación y pruebas del sistema.</w:t>
      </w:r>
    </w:p>
    <w:p w14:paraId="6798E8F8" w14:textId="3955FF58"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 xml:space="preserve">La literatura reciente continúa considerando la validación como una de las actividades fundamentales de la ingeniería de requisitos. </w:t>
      </w:r>
      <w:r w:rsidR="005D2887">
        <w:rPr>
          <w:rFonts w:ascii="Times New Roman" w:eastAsia="Times New Roman" w:hAnsi="Times New Roman" w:cs="Times New Roman"/>
          <w:kern w:val="0"/>
          <w:lang w:eastAsia="es-EC"/>
          <w14:ligatures w14:val="none"/>
        </w:rPr>
        <w:t>S</w:t>
      </w:r>
      <w:r w:rsidRPr="00566A7F">
        <w:rPr>
          <w:rFonts w:ascii="Times New Roman" w:eastAsia="Times New Roman" w:hAnsi="Times New Roman" w:cs="Times New Roman"/>
          <w:kern w:val="0"/>
          <w:lang w:eastAsia="es-EC"/>
          <w14:ligatures w14:val="none"/>
        </w:rPr>
        <w:t>eñalan que la validación busca garantizar que la información recopilada se encuentre correctamente organizada para satisfacer los objetivos del sistema, evaluando aspectos como exactitud, completitud y corrección de los documentos o modelos de requisitos</w:t>
      </w:r>
      <w:r w:rsidR="0028137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N2RiYTA4YzQtMTg2OS00ZWY0LWI2ODUtMDFmN2Y4ZjBmYjFmIiwicHJvcGVydGllcyI6eyJub3RlSW5kZXgiOjB9LCJpc0VkaXRlZCI6ZmFsc2UsIm1hbnVhbE92ZXJyaWRlIjp7ImlzTWFudWFsbHlPdmVycmlkZGVuIjpmYWxzZSwiY2l0ZXByb2NUZXh0IjoiWzEwXSIsIm1hbnVhbE92ZXJyaWRlVGV4dCI6IiJ9LCJjaXRhdGlvbkl0ZW1zIjpbeyJpZCI6ImFiZjk1ZjcxLTI4ODAtMzRiNi1hYTA4LWE4YTg3YTdlMzBlMiIsIml0ZW1EYXRhIjp7InR5cGUiOiJhcnRpY2xlLWpvdXJuYWwiLCJpZCI6ImFiZjk1ZjcxLTI4ODAtMzRiNi1hYTA4LWE4YTg3YTdlMzBlM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Dk0Ny0zNjAyIiwiaXNzdWVkIjp7ImRhdGUtcGFydHMiOltbMjAyNCw2LDNdXX0sInBhZ2UiOiIxNzctMjA3IiwiYWJzdHJhY3QiOiI8cD5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PC9wPiIsImlzc3VlIjoiMiIsInZvbHVtZSI6IjI5In0sImlzVGVtcG9yYXJ5IjpmYWxzZX1dfQ=="/>
          <w:id w:val="-2061616755"/>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[10]</w:t>
          </w:r>
        </w:sdtContent>
      </w:sdt>
      <w:r w:rsidRPr="00566A7F">
        <w:rPr>
          <w:rFonts w:ascii="Times New Roman" w:eastAsia="Times New Roman" w:hAnsi="Times New Roman" w:cs="Times New Roman"/>
          <w:kern w:val="0"/>
          <w:lang w:eastAsia="es-EC"/>
          <w14:ligatures w14:val="none"/>
        </w:rPr>
        <w:t xml:space="preserve">. </w:t>
      </w:r>
    </w:p>
    <w:p w14:paraId="702E6B8D" w14:textId="1265E025" w:rsidR="00566A7F" w:rsidRPr="005D2887"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D2887">
        <w:rPr>
          <w:rFonts w:ascii="Times New Roman" w:eastAsia="Times New Roman" w:hAnsi="Times New Roman" w:cs="Times New Roman"/>
          <w:kern w:val="0"/>
          <w:lang w:eastAsia="es-EC"/>
          <w14:ligatures w14:val="none"/>
        </w:rPr>
        <w:t xml:space="preserve">Esta actividad se relaciona directamente con la calidad del ERS. </w:t>
      </w:r>
      <w:r w:rsidR="005D2887">
        <w:rPr>
          <w:rFonts w:ascii="Times New Roman" w:eastAsia="Times New Roman" w:hAnsi="Times New Roman" w:cs="Times New Roman"/>
          <w:kern w:val="0"/>
          <w:lang w:eastAsia="es-EC"/>
          <w14:ligatures w14:val="none"/>
        </w:rPr>
        <w:t>I</w:t>
      </w:r>
      <w:r w:rsidRPr="005D2887">
        <w:rPr>
          <w:rFonts w:ascii="Times New Roman" w:eastAsia="Times New Roman" w:hAnsi="Times New Roman" w:cs="Times New Roman"/>
          <w:kern w:val="0"/>
          <w:lang w:eastAsia="es-EC"/>
          <w14:ligatures w14:val="none"/>
        </w:rPr>
        <w:t>dentifican entre los atributos estudiados con mayor frecuencia en la calidad de requisitos la ambigüedad, completitud, consistencia y corrección, características cuya evaluación permite descubrir deficiencias antes de utilizar la especificación como base para las siguientes etapas del desarrollo</w:t>
      </w:r>
      <w:r w:rsidR="005D288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ZGFmMWFhZDYtMTE4Ny00MDI4LWJjYzAtMWI0MjQ4MTE0MWE1IiwicHJvcGVydGllcyI6eyJub3RlSW5kZXgiOjB9LCJpc0VkaXRlZCI6ZmFsc2UsIm1hbnVhbE92ZXJyaWRlIjp7ImlzTWFudWFsbHlPdmVycmlkZGVuIjpmYWxzZSwiY2l0ZXByb2NUZXh0IjoiWzFdIiwibWFudWFsT3ZlcnJpZGVUZXh0IjoiIn0sImNpdGF0aW9uSXRlbXMiOlt7ImlkIjoiMjc1NTU5YzktODNmNy0zNDU2LTliNTktMWE1ZTc0ZmQ5NWU0IiwiaXRlbURhdGEiOnsidHlwZSI6ImFydGljbGUtam91cm5hbCIsImlkIjoiMjc1NTU5YzktODNmNy0zNDU2LTliNTktMWE1ZTc0ZmQ5NWU0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YXZpZGUiLCJwYXJzZS1uYW1lcyI6ZmFsc2UsImRyb3BwaW5nLXBhcnRpY2xlIjoiIiwibm9uLWRyb3BwaW5nLXBhcnRpY2xlIjoiIn0seyJmYW1pbHkiOiJCb3VyYWZmYSIsImdpdmVuIjoiQWJpciIsInBhcnNlLW5hbWVzIjpmYWxzZSwiZHJvcHBpbmctcGFydGljbGUiOiIiLCJub24tZHJvcHBpbmctcGFydGljbGUiOiIifSx7ImZhbWlseSI6IlNjaG9seiIsImdpdmVuIjoiTGlzYSIsInBhcnNlLW5hbWVzIjpmYWxzZSwiZHJvcHBpbmctcGFydGljbGUiOiIiLCJub24tZHJvcHBpbmctcGFydGljbGUiOiIifSx7ImZhbWlseSI6Ik1hYWxlaiIsImdpdmVuIjoiV2FsaWQiLCJwYXJzZS1uYW1lcyI6ZmFsc2UsImRyb3BwaW5nLXBhcnRpY2xlIjoiIiwibm9uLWRyb3BwaW5nLXBhcnRpY2xlIjoiIn1dLCJjb250YWluZXItdGl0bGUiOiJSZXF1aXJlbWVudHMgRW5naW5lZXJpbmciLCJjb250YWluZXItdGl0bGUtc2hvcnQiOiJSZXF1aXIuIEVuZy4iLCJET0kiOiIxMC4xMDA3L3MwMDc2Ni0wMjEtMDAzNjcteiIsIklTU04iOiIwOTQ3LTM2MDIiLCJpc3N1ZWQiOnsiZGF0ZS1wYXJ0cyI6W1syMDIyLDYsMTVdXX0sInBhZ2UiOiIxODMtMjA5IiwiYWJzdHJhY3QiOiI8cD5SZXNlYXJjaCBoYXMgcmVwZWF0ZWRseSBzaG93biB0aGF0IGhpZ2gtcXVhbGl0eSByZXF1aXJlbWVudHMgYXJlIGVzc2VudGlhbCBmb3IgdGhlIHN1Y2Nlc3Mgb2YgZGV2ZWxvcG1lbnQgcHJvamVjdHMuIFdoaWxlIHRoZSB0ZXJtIOKAnHF1YWxpdHnigJ0gaXMgcGVydmFzaXZlIGluIHRoZSBmaWVsZCBvZiByZXF1aXJlbWVudHMgZW5naW5lZXJpbmcgYW5kIHdoaWxlIHRoZSBib2R5IG9mIHJlc2VhcmNoIG9uIHJlcXVpcmVtZW50cyBxdWFsaXR5IGlzIGxhcmdlLCB0aGVyZSBpcyBubyBtZXRhLXN0dWR5IG9mIHRoZSBmaWVsZCB0aGF0IG92ZXJ2aWV3cyBhbmQgY29tcGFyZXMgdGhlIGNvbmNyZXRlIHF1YWxpdHkgYXR0cmlidXRlcyBhZGRyZXNzZWQgYnkgdGhlIGNvbW11bml0eS4gVG8gZmlsbCB0aGlzIGtub3dsZWRnZSBnYXAsIHdlIGNvbmR1Y3RlZCBhIHN5c3RlbWF0aWMgbWFwcGluZyBzdHVkeSBvZiB0aGUgc2NpZW50aWZpYyBsaXRlcmF0dXJlLiBXZSByZXRyaWV2ZWQgNjkwNSBhcnRpY2xlcyBmcm9tIHNpeCBhY2FkZW1pYyBkYXRhYmFzZXMsIHdoaWNoIHdlIGZpbHRlcmVkIGRvd24gdG8gMTA1IHJlbGV2YW50IHByaW1hcnkgc3R1ZGllcy4gVGhlIHByaW1hcnkgc3R1ZGllcyB1c2UgZW1waXJpY2FsIHJlc2VhcmNoIHRvIGV4cGxpY2l0bHkgZGVmaW5lLCBpbXByb3ZlLCBvciBldmFsdWF0ZSByZXF1aXJlbWVudHMgcXVhbGl0eS4gV2UgZm91bmQgdGhhdCBlbXBpcmljYWwgcmVzZWFyY2ggb24gcmVxdWlyZW1lbnRzIHF1YWxpdHkgZm9jdXNlcyBvbiBpbXByb3ZlbWVudCB0ZWNobmlxdWVzLCB3aXRoIHZlcnkgZmV3IHByaW1hcnkgc3R1ZGllcyBhZGRyZXNzaW5nIGV2aWRlbmNlLWJhc2VkIGRlZmluaXRpb25zIGFuZCBldmFsdWF0aW9ucyBvZiBxdWFsaXR5IGF0dHJpYnV0ZXMuIEFtb25nIHRoZSAxMiBxdWFsaXR5IGF0dHJpYnV0ZXMgaWRlbnRpZmllZCwgdGhlIG1vc3QgcHJvbWluZW50IGluIHRoZSBmaWVsZCBhcmUgYW1iaWd1aXR5LCBjb21wbGV0ZW5lc3MsIGNvbnNpc3RlbmN5LCBhbmQgY29ycmVjdG5lc3MuIFdlIGlkZW50aWZpZWQgMTExIHN1Yi10eXBlcyBvZiBxdWFsaXR5IGF0dHJpYnV0ZXMgc3VjaCBhcyDigJx0ZW1wbGF0ZSBjb25mb3JtYW5jZeKAnSBmb3IgY29uc2lzdGVuY3kgb3Ig4oCccGFzc2l2ZSB2b2ljZeKAnSBmb3IgYW1iaWd1aXR5LiBBbWJpZ3VpdHkgaGFzIHRoZSBsYXJnZXN0IHNoYXJlIG9mIHRoZXNlIHN1Yi10eXBlcy4gVGhlIGFydGVmYWN0cyBiZWluZyBzdHVkaWVkIGFyZSBtb3N0bHkgcmVmZXJyZWQgdG8gaW4gdGhlIGJyb2FkZXN0IHNlbnNlIGFzIOKAnHJlcXVpcmVtZW50c+KAnSwgd2hpbGUgbGl0dGxlIHJlc2VhcmNoIHRhcmdldHMgcXVhbGl0eSBhdHRyaWJ1dGVzIGluIHNwZWNpZmljIHR5cGVzIG9mIHJlcXVpcmVtZW50cyBzdWNoIGFzIHVzZSBjYXNlcyBvciB1c2VyIHN0b3JpZXMuIE91ciBmaW5kaW5ncyBoaWdobGlnaHQgdGhlIG5lZWQgdG8gY29uZHVjdCBtb3JlIGVtcGlyaWNhbGx5IGdyb3VuZGVkIHJlc2VhcmNoIGRlZmluaW5nIHJlcXVpcmVtZW50cyBxdWFsaXR5LCB1c2luZyBtb3JlIHZhcmllZCByZXNlYXJjaCBtZXRob2RzLCBhbmQgYWRkcmVzc2luZyBhIG1vcmUgZGl2ZXJzZSBzZXQgb2YgcmVxdWlyZW1lbnRzIHR5cGVzLjwvcD4iLCJpc3N1ZSI6IjIiLCJ2b2x1bWUiOiIyNyJ9LCJpc1RlbXBvcmFyeSI6ZmFsc2V9XX0="/>
          <w:id w:val="346834276"/>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[1]</w:t>
          </w:r>
        </w:sdtContent>
      </w:sdt>
      <w:r w:rsidRPr="005D2887">
        <w:rPr>
          <w:rFonts w:ascii="Times New Roman" w:eastAsia="Times New Roman" w:hAnsi="Times New Roman" w:cs="Times New Roman"/>
          <w:kern w:val="0"/>
          <w:lang w:eastAsia="es-EC"/>
          <w14:ligatures w14:val="none"/>
        </w:rPr>
        <w:t xml:space="preserve">. </w:t>
      </w:r>
    </w:p>
    <w:p w14:paraId="3FE0EAEC" w14:textId="77777777" w:rsidR="00566A7F" w:rsidRPr="00566A7F" w:rsidRDefault="00566A7F" w:rsidP="00566A7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566A7F">
        <w:rPr>
          <w:rFonts w:ascii="Times New Roman" w:eastAsia="Times New Roman" w:hAnsi="Times New Roman" w:cs="Times New Roman"/>
          <w:b/>
          <w:bCs/>
          <w:kern w:val="0"/>
          <w:sz w:val="27"/>
          <w:szCs w:val="27"/>
          <w:lang w:eastAsia="es-EC"/>
          <w14:ligatures w14:val="none"/>
        </w:rPr>
        <w:t>2.2.1. Verificación vs. validación: diferencias conceptuales</w:t>
      </w:r>
    </w:p>
    <w:p w14:paraId="32A12C63" w14:textId="77777777" w:rsidR="00566A7F" w:rsidRPr="005D2887"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D2887">
        <w:rPr>
          <w:rFonts w:ascii="Times New Roman" w:eastAsia="Times New Roman" w:hAnsi="Times New Roman" w:cs="Times New Roman"/>
          <w:kern w:val="0"/>
          <w:lang w:eastAsia="es-EC"/>
          <w14:ligatures w14:val="none"/>
        </w:rPr>
        <w:t>Aunque los términos verificación y validación suelen aparecer conjuntamente, representan objetivos diferentes dentro del aseguramiento de la calidad. La verificación se concentra principalmente en comprobar si los requisitos han sido especificados de manera adecuada, es decir, si presentan las propiedades necesarias para poder ser comprendidos, analizados y posteriormente comprobados. En este proceso pueden examinarse características como consistencia, completitud, ausencia de ambigüedad y verificabilidad.</w:t>
      </w:r>
    </w:p>
    <w:p w14:paraId="6C30A4D5" w14:textId="77777777" w:rsidR="00566A7F" w:rsidRPr="005D2887"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D2887">
        <w:rPr>
          <w:rFonts w:ascii="Times New Roman" w:eastAsia="Times New Roman" w:hAnsi="Times New Roman" w:cs="Times New Roman"/>
          <w:kern w:val="0"/>
          <w:lang w:eastAsia="es-EC"/>
          <w14:ligatures w14:val="none"/>
        </w:rPr>
        <w:t>La validación, en cambio, se orienta hacia la correspondencia entre los requisitos documentados y las necesidades reales de los stakeholders. Por tanto, un requisito puede estar correctamente redactado desde el punto de vista formal y aun así no representar lo que necesita el usuario. La validación requiere entonces involucrar a los interesados para determinar si lo especificado describe el sistema que realmente se pretende desarrollar.</w:t>
      </w:r>
    </w:p>
    <w:p w14:paraId="21307B8A" w14:textId="77777777" w:rsidR="00566A7F" w:rsidRPr="005D2887"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D2887">
        <w:rPr>
          <w:rFonts w:ascii="Times New Roman" w:eastAsia="Times New Roman" w:hAnsi="Times New Roman" w:cs="Times New Roman"/>
          <w:kern w:val="0"/>
          <w:lang w:eastAsia="es-EC"/>
          <w14:ligatures w14:val="none"/>
        </w:rPr>
        <w:t>La diferencia puede sintetizarse en dos preguntas: la verificación analiza si los requisitos están correctamente especificados, mientras que la validación determina si se han especificado los requisitos adecuados. Sin embargo, ambas actividades son complementarias y contribuyen conjuntamente al aseguramiento de la calidad del ERS.</w:t>
      </w:r>
    </w:p>
    <w:p w14:paraId="5C000FDC" w14:textId="70F19C4C" w:rsidR="00566A7F" w:rsidRPr="00566A7F" w:rsidRDefault="005D2887"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Pr>
          <w:rFonts w:ascii="Times New Roman" w:eastAsia="Times New Roman" w:hAnsi="Times New Roman" w:cs="Times New Roman"/>
          <w:kern w:val="0"/>
          <w:lang w:eastAsia="es-EC"/>
          <w14:ligatures w14:val="none"/>
        </w:rPr>
        <w:t>M</w:t>
      </w:r>
      <w:r w:rsidR="00566A7F" w:rsidRPr="00566A7F">
        <w:rPr>
          <w:rFonts w:ascii="Times New Roman" w:eastAsia="Times New Roman" w:hAnsi="Times New Roman" w:cs="Times New Roman"/>
          <w:kern w:val="0"/>
          <w:lang w:eastAsia="es-EC"/>
          <w14:ligatures w14:val="none"/>
        </w:rPr>
        <w:t>uestran la importancia de la verificabilidad mediante un enfoque destinado específicamente a verificar requisitos de rendimiento y generar entornos de prueba a partir de ellos, evidenciando la relación existente entre requisitos correctamente formulados y su posterior comprobación</w:t>
      </w:r>
      <w:r w:rsidR="0028137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MDBmM2QyYzEtNGIzOC00NDg1LThkNmEtMzcwOGEyZDBlOWU5IiwicHJvcGVydGllcyI6eyJub3RlSW5kZXgiOjB9LCJpc0VkaXRlZCI6ZmFsc2UsIm1hbnVhbE92ZXJyaWRlIjp7ImlzTWFudWFsbHlPdmVycmlkZGVuIjpmYWxzZSwiY2l0ZXByb2NUZXh0IjoiWzExXSIsIm1hbnVhbE92ZXJyaWRlVGV4dCI6IiJ9LCJjaXRhdGlvbkl0ZW1zIjpbeyJpZCI6IjUzNTMwMzIyLWU4NzQtM2EzZi05ZjE1LTU3YTNjYWVmMDU0OCIsIml0ZW1EYXRhIjp7InR5cGUiOiJhcnRpY2xlLWpvdXJuYWwiLCJpZCI6IjUzNTMwMzIyLWU4NzQtM2EzZi05ZjE1LTU3YTNjYWVmMDU0OCIsInRpdGxlIjoiQW4gYXBwcm9hY2ggZm9yIHBlcmZvcm1hbmNlIHJlcXVpcmVtZW50cyB2ZXJpZmljYXRpb24gYW5kIHRlc3QgZW52aXJvbm1lbnRzIGdlbmVyYXRpb24iLCJhdXRob3IiOlt7ImZhbWlseSI6IkFiZGVlbiIsImdpdmVuIjoiV2FsZWVkIiwicGFyc2UtbmFtZXMiOmZhbHNlLCJkcm9wcGluZy1wYXJ0aWNsZSI6IiIsIm5vbi1kcm9wcGluZy1wYXJ0aWNsZSI6IiJ9LHsiZmFtaWx5IjoiQ2hlbiIsImdpdmVuIjoiWGluZ3J1IiwicGFyc2UtbmFtZXMiOmZhbHNlLCJkcm9wcGluZy1wYXJ0aWNsZSI6IiIsIm5vbi1kcm9wcGluZy1wYXJ0aWNsZSI6IiJ9LHsiZmFtaWx5IjoiVW50ZXJrYWxtc3RlaW5lciIsImdpdmVuIjoiTWljaGFlbCIsInBhcnNlLW5hbWVzIjpmYWxzZSwiZHJvcHBpbmctcGFydGljbGUiOiIiLCJub24tZHJvcHBpbmctcGFydGljbGUiOiIifV0sImNvbnRhaW5lci10aXRsZSI6IlJlcXVpcmVtZW50cyBFbmdpbmVlcmluZyIsImNvbnRhaW5lci10aXRsZS1zaG9ydCI6IlJlcXVpci4gRW5nLiIsIkRPSSI6IjEwLjEwMDcvczAwNzY2LTAyMi0wMDM3OS0zIiwiSVNTTiI6IjA5NDctMzYwMiIsImlzc3VlZCI6eyJkYXRlLXBhcnRzIjpbWzIwMjIsNCwxM11dfSwiYWJzdHJhY3QiOiI8cD5Nb2RlbC1iYXNlZCB0ZXN0aW5nIChNQlQpIGlzIGEgbWV0aG9kIHRoYXQgc3VwcG9ydHMgdGhlIGRlc2lnbiBhbmQgZXhlY3V0aW9uIG9mIHRlc3QgY2FzZXMgYnkgbW9kZWxzIHRoYXQgc3BlY2lmeSB0aGUgaW50ZW5kZWQgYmVoYXZpb3JzIG9mIGEgc3lzdGVtIHVuZGVyIHRlc3QuIFdoaWxlIHN5c3RlbWF0aWMgbGl0ZXJhdHVyZSByZXZpZXdzIG9uIE1CVCBpbiBnZW5lcmFsIGV4aXN0LCB0aGUgc3RhdGUgb2YgdGhlIGFydCBvbiBtb2RlbGluZyBhbmQgdGVzdGluZyBwZXJmb3JtYW5jZSByZXF1aXJlbWVudHMgaGFzIHNlZW4gbXVjaCBsZXNzIGF0dGVudGlvbi4gVGhlcmVmb3JlLCB3ZSBjb25kdWN0ZWQgYSBzeXN0ZW1hdGljIG1hcHBpbmcgc3R1ZHkgb24gbW9kZWwtYmFzZWQgcGVyZm9ybWFuY2UgdGVzdGluZy4gVGhlbiwgd2Ugc3R1ZGllZCBuYXR1cmFsIGxhbmd1YWdlIHNvZnR3YXJlIHJlcXVpcmVtZW50cyBzcGVjaWZpY2F0aW9ucyBpbiBvcmRlciB0byB1bmRlcnN0YW5kIHdoaWNoIGFuZCBob3cgcGVyZm9ybWFuY2UgcmVxdWlyZW1lbnRzIGFyZSB0eXBpY2FsbHkgc3BlY2lmaWVkLiBTaW5jZSBub25lIG9mIHRoZSBpZGVudGlmaWVkIE1CVCB0ZWNobmlxdWVzIHN1cHBvcnRlZCBhIG1ham9yIGJlbmVmaXQgb2YgbW9kZWxpbmcsIG5hbWVseSBpZGVudGlmeWluZyBmYXVsdHMgaW4gcmVxdWlyZW1lbnRzIHNwZWNpZmljYXRpb25zLCB3ZSBkZXZlbG9wZWQgdGhlIFBlcmZvcm1hbmNlIFJlcXVpcmVtZW50cyB2ZXJpZmljYXRpT24gYW5kIFRlc3QgRW52aXJvbm1lbnRTIGdlbmVyYVRpb24gYXBwcm9hY2ggKFBSTy1URVNUKS4gRmluYWxseSwgd2UgZXZhbHVhdGVkIFBSTy1URVNUIG9uIDE0OSByZXF1aXJlbWVudHMgc3BlY2lmaWNhdGlvbnMuIFdlIGZvdW5kIGFuZCBhbmFseXplZCA1NyBwcmltYXJ5IHN0dWRpZXMgZnJvbSB0aGUgc3lzdGVtYXRpYyBtYXBwaW5nIHN0dWR5IGFuZCBleHRyYWN0ZWQgNTAgcGVyZm9ybWFuY2UgcmVxdWlyZW1lbnRzIG1vZGVscy4gSG93ZXZlciwgdGhvc2UgbW9kZWxzIGRvbuKAmXQgYWNoaWV2ZSB0aGUgZ29hbHMgb2YgTUJULCB3aGljaCBhcmUgdmFsaWRhdGluZyByZXF1aXJlbWVudHMsIGVuc3VyaW5nIHRoZWlyIHRlc3RhYmlsaXR5LCBhbmQgZ2VuZXJhdGluZyB0aGUgbWluaW11bSByZXF1aXJlZCB0ZXN0IGNhc2VzLiBXZSBhbmFseXplZCA3NyBTb2Z0d2FyZSBSZXF1aXJlbWVudHMgU3BlY2lmaWNhdGlvbiAoU1JTKSBkb2N1bWVudHMsIGV4dHJhY3RlZCAxNDkgcGVyZm9ybWFuY2UgcmVxdWlyZW1lbnRzIGZyb20gdGhvc2UgU1JTLCBhbmQgaWxsdXN0cmF0ZSB0aGF0IHdpdGggUFJPLVRFU1Qgd2UgY2FuIG1vZGVsIHBlcmZvcm1hbmNlIHJlcXVpcmVtZW50cywgZmluZCBpc3N1ZXMgaW4gdGhvc2UgcmVxdWlyZW1lbnRzIGFuZCBkZXRlY3QgbWlzc2luZyBvbmVzLiBXZSBkZXRlY3RlZCB0aHJlZSBub3QtcXVhbnRpZmlhYmxlIHJlcXVpcmVtZW50cywgNDMgbm90LXF1YW50aWZpZWQgcmVxdWlyZW1lbnRzLCBhbmQgMTgwIHVuZGVyc3BlY2lmaWVkIHBhcmFtZXRlcnMgaW4gdGhlIDE0OSBtb2RlbGVkIHBlcmZvcm1hbmNlIHJlcXVpcmVtZW50cy4gRnVydGhlcm1vcmUsIHdlIGdlbmVyYXRlZCA5NiB0ZXN0IGVudmlyb25tZW50cyBmcm9tIHRob3NlIG1vZGVscy4gQnkgbW9kZWxpbmcgcGVyZm9ybWFuY2UgcmVxdWlyZW1lbnRzIHdpdGggUFJPLVRFU1QsIHdlIGNhbiBpZGVudGlmeSBpc3N1ZXMgaW4gdGhlIHJlcXVpcmVtZW50cyByZWxhdGVkIHRvIHRoZWlyIGFtYmlndWl0eSwgbWVhc3VyYWJpbGl0eSwgYW5kIGNvbXBsZXRlbmVzcy4gQWRkaXRpb25hbGx5LCBpdCBhbGxvd3MgdG8gZ2VuZXJhdGUgcGFyYW1ldGVycyBmb3IgdGVzdCBlbnZpcm9ubWVudHMuPC9wPiJ9LCJpc1RlbXBvcmFyeSI6ZmFsc2V9XX0="/>
          <w:id w:val="-550461534"/>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[11]</w:t>
          </w:r>
        </w:sdtContent>
      </w:sdt>
      <w:r w:rsidR="00566A7F" w:rsidRPr="00566A7F">
        <w:rPr>
          <w:rFonts w:ascii="Times New Roman" w:eastAsia="Times New Roman" w:hAnsi="Times New Roman" w:cs="Times New Roman"/>
          <w:kern w:val="0"/>
          <w:lang w:eastAsia="es-EC"/>
          <w14:ligatures w14:val="none"/>
        </w:rPr>
        <w:t xml:space="preserve">. </w:t>
      </w:r>
    </w:p>
    <w:p w14:paraId="096D43A4" w14:textId="77777777" w:rsidR="00566A7F" w:rsidRPr="00566A7F" w:rsidRDefault="00566A7F" w:rsidP="00566A7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566A7F">
        <w:rPr>
          <w:rFonts w:ascii="Times New Roman" w:eastAsia="Times New Roman" w:hAnsi="Times New Roman" w:cs="Times New Roman"/>
          <w:b/>
          <w:bCs/>
          <w:kern w:val="0"/>
          <w:sz w:val="27"/>
          <w:szCs w:val="27"/>
          <w:lang w:eastAsia="es-EC"/>
          <w14:ligatures w14:val="none"/>
        </w:rPr>
        <w:t>2.2.2. Principios de validación de requisitos</w:t>
      </w:r>
    </w:p>
    <w:p w14:paraId="3FC8A074"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La validación debe realizarse de manera sistemática y considerar tanto las características individuales de cada requisito como la consistencia del conjunto completo. Un requisito aislado puede parecer adecuado, pero generar contradicciones cuando se relaciona con otros elementos del ERS. Por ello, la revisión debe considerar la especificación desde una perspectiva integral.</w:t>
      </w:r>
    </w:p>
    <w:p w14:paraId="0EC04C9F" w14:textId="77777777" w:rsidR="00566A7F" w:rsidRPr="00281377"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281377">
        <w:rPr>
          <w:rFonts w:ascii="Times New Roman" w:eastAsia="Times New Roman" w:hAnsi="Times New Roman" w:cs="Times New Roman"/>
          <w:kern w:val="0"/>
          <w:lang w:eastAsia="es-EC"/>
          <w14:ligatures w14:val="none"/>
        </w:rPr>
        <w:lastRenderedPageBreak/>
        <w:t>Entre los aspectos fundamentales se encuentran la corrección, para determinar si el requisito representa una necesidad real; la completitud, para comprobar que la información necesaria haya sido especificada; la consistencia, para identificar contradicciones entre requisitos; y la ausencia de ambigüedad, de modo que un requisito no admita interpretaciones incompatibles.</w:t>
      </w:r>
    </w:p>
    <w:p w14:paraId="0248385F" w14:textId="1931C91C"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Estos aspectos están respaldados por el estudio sistemático identificaron doce atributos de calidad estudiados empíricamente y encontraron que ambigüedad, completitud, consistencia y corrección se encuentran entre los más prominentes en la investigación sobre calidad de requisitos</w:t>
      </w:r>
      <w:r w:rsidR="0028137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YjExZjUwZWEtN2E0MS00MzI0LWJmN2ItOTYxZmM5NzVlNGIwIiwicHJvcGVydGllcyI6eyJub3RlSW5kZXgiOjB9LCJpc0VkaXRlZCI6ZmFsc2UsIm1hbnVhbE92ZXJyaWRlIjp7ImlzTWFudWFsbHlPdmVycmlkZGVuIjpmYWxzZSwiY2l0ZXByb2NUZXh0IjoiWzFdIiwibWFudWFsT3ZlcnJpZGVUZXh0IjoiIn0sImNpdGF0aW9uSXRlbXMiOlt7ImlkIjoiMjc1NTU5YzktODNmNy0zNDU2LTliNTktMWE1ZTc0ZmQ5NWU0IiwiaXRlbURhdGEiOnsidHlwZSI6ImFydGljbGUtam91cm5hbCIsImlkIjoiMjc1NTU5YzktODNmNy0zNDU2LTliNTktMWE1ZTc0ZmQ5NWU0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YXZpZGUiLCJwYXJzZS1uYW1lcyI6ZmFsc2UsImRyb3BwaW5nLXBhcnRpY2xlIjoiIiwibm9uLWRyb3BwaW5nLXBhcnRpY2xlIjoiIn0seyJmYW1pbHkiOiJCb3VyYWZmYSIsImdpdmVuIjoiQWJpciIsInBhcnNlLW5hbWVzIjpmYWxzZSwiZHJvcHBpbmctcGFydGljbGUiOiIiLCJub24tZHJvcHBpbmctcGFydGljbGUiOiIifSx7ImZhbWlseSI6IlNjaG9seiIsImdpdmVuIjoiTGlzYSIsInBhcnNlLW5hbWVzIjpmYWxzZSwiZHJvcHBpbmctcGFydGljbGUiOiIiLCJub24tZHJvcHBpbmctcGFydGljbGUiOiIifSx7ImZhbWlseSI6Ik1hYWxlaiIsImdpdmVuIjoiV2FsaWQiLCJwYXJzZS1uYW1lcyI6ZmFsc2UsImRyb3BwaW5nLXBhcnRpY2xlIjoiIiwibm9uLWRyb3BwaW5nLXBhcnRpY2xlIjoiIn1dLCJjb250YWluZXItdGl0bGUiOiJSZXF1aXJlbWVudHMgRW5naW5lZXJpbmciLCJjb250YWluZXItdGl0bGUtc2hvcnQiOiJSZXF1aXIuIEVuZy4iLCJET0kiOiIxMC4xMDA3L3MwMDc2Ni0wMjEtMDAzNjcteiIsIklTU04iOiIwOTQ3LTM2MDIiLCJpc3N1ZWQiOnsiZGF0ZS1wYXJ0cyI6W1syMDIyLDYsMTVdXX0sInBhZ2UiOiIxODMtMjA5IiwiYWJzdHJhY3QiOiI8cD5SZXNlYXJjaCBoYXMgcmVwZWF0ZWRseSBzaG93biB0aGF0IGhpZ2gtcXVhbGl0eSByZXF1aXJlbWVudHMgYXJlIGVzc2VudGlhbCBmb3IgdGhlIHN1Y2Nlc3Mgb2YgZGV2ZWxvcG1lbnQgcHJvamVjdHMuIFdoaWxlIHRoZSB0ZXJtIOKAnHF1YWxpdHnigJ0gaXMgcGVydmFzaXZlIGluIHRoZSBmaWVsZCBvZiByZXF1aXJlbWVudHMgZW5naW5lZXJpbmcgYW5kIHdoaWxlIHRoZSBib2R5IG9mIHJlc2VhcmNoIG9uIHJlcXVpcmVtZW50cyBxdWFsaXR5IGlzIGxhcmdlLCB0aGVyZSBpcyBubyBtZXRhLXN0dWR5IG9mIHRoZSBmaWVsZCB0aGF0IG92ZXJ2aWV3cyBhbmQgY29tcGFyZXMgdGhlIGNvbmNyZXRlIHF1YWxpdHkgYXR0cmlidXRlcyBhZGRyZXNzZWQgYnkgdGhlIGNvbW11bml0eS4gVG8gZmlsbCB0aGlzIGtub3dsZWRnZSBnYXAsIHdlIGNvbmR1Y3RlZCBhIHN5c3RlbWF0aWMgbWFwcGluZyBzdHVkeSBvZiB0aGUgc2NpZW50aWZpYyBsaXRlcmF0dXJlLiBXZSByZXRyaWV2ZWQgNjkwNSBhcnRpY2xlcyBmcm9tIHNpeCBhY2FkZW1pYyBkYXRhYmFzZXMsIHdoaWNoIHdlIGZpbHRlcmVkIGRvd24gdG8gMTA1IHJlbGV2YW50IHByaW1hcnkgc3R1ZGllcy4gVGhlIHByaW1hcnkgc3R1ZGllcyB1c2UgZW1waXJpY2FsIHJlc2VhcmNoIHRvIGV4cGxpY2l0bHkgZGVmaW5lLCBpbXByb3ZlLCBvciBldmFsdWF0ZSByZXF1aXJlbWVudHMgcXVhbGl0eS4gV2UgZm91bmQgdGhhdCBlbXBpcmljYWwgcmVzZWFyY2ggb24gcmVxdWlyZW1lbnRzIHF1YWxpdHkgZm9jdXNlcyBvbiBpbXByb3ZlbWVudCB0ZWNobmlxdWVzLCB3aXRoIHZlcnkgZmV3IHByaW1hcnkgc3R1ZGllcyBhZGRyZXNzaW5nIGV2aWRlbmNlLWJhc2VkIGRlZmluaXRpb25zIGFuZCBldmFsdWF0aW9ucyBvZiBxdWFsaXR5IGF0dHJpYnV0ZXMuIEFtb25nIHRoZSAxMiBxdWFsaXR5IGF0dHJpYnV0ZXMgaWRlbnRpZmllZCwgdGhlIG1vc3QgcHJvbWluZW50IGluIHRoZSBmaWVsZCBhcmUgYW1iaWd1aXR5LCBjb21wbGV0ZW5lc3MsIGNvbnNpc3RlbmN5LCBhbmQgY29ycmVjdG5lc3MuIFdlIGlkZW50aWZpZWQgMTExIHN1Yi10eXBlcyBvZiBxdWFsaXR5IGF0dHJpYnV0ZXMgc3VjaCBhcyDigJx0ZW1wbGF0ZSBjb25mb3JtYW5jZeKAnSBmb3IgY29uc2lzdGVuY3kgb3Ig4oCccGFzc2l2ZSB2b2ljZeKAnSBmb3IgYW1iaWd1aXR5LiBBbWJpZ3VpdHkgaGFzIHRoZSBsYXJnZXN0IHNoYXJlIG9mIHRoZXNlIHN1Yi10eXBlcy4gVGhlIGFydGVmYWN0cyBiZWluZyBzdHVkaWVkIGFyZSBtb3N0bHkgcmVmZXJyZWQgdG8gaW4gdGhlIGJyb2FkZXN0IHNlbnNlIGFzIOKAnHJlcXVpcmVtZW50c+KAnSwgd2hpbGUgbGl0dGxlIHJlc2VhcmNoIHRhcmdldHMgcXVhbGl0eSBhdHRyaWJ1dGVzIGluIHNwZWNpZmljIHR5cGVzIG9mIHJlcXVpcmVtZW50cyBzdWNoIGFzIHVzZSBjYXNlcyBvciB1c2VyIHN0b3JpZXMuIE91ciBmaW5kaW5ncyBoaWdobGlnaHQgdGhlIG5lZWQgdG8gY29uZHVjdCBtb3JlIGVtcGlyaWNhbGx5IGdyb3VuZGVkIHJlc2VhcmNoIGRlZmluaW5nIHJlcXVpcmVtZW50cyBxdWFsaXR5LCB1c2luZyBtb3JlIHZhcmllZCByZXNlYXJjaCBtZXRob2RzLCBhbmQgYWRkcmVzc2luZyBhIG1vcmUgZGl2ZXJzZSBzZXQgb2YgcmVxdWlyZW1lbnRzIHR5cGVzLjwvcD4iLCJpc3N1ZSI6IjIiLCJ2b2x1bWUiOiIyNyJ9LCJpc1RlbXBvcmFyeSI6ZmFsc2V9XX0="/>
          <w:id w:val="1363024751"/>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[1]</w:t>
          </w:r>
        </w:sdtContent>
      </w:sdt>
      <w:r w:rsidRPr="00566A7F">
        <w:rPr>
          <w:rFonts w:ascii="Times New Roman" w:eastAsia="Times New Roman" w:hAnsi="Times New Roman" w:cs="Times New Roman"/>
          <w:kern w:val="0"/>
          <w:lang w:eastAsia="es-EC"/>
          <w14:ligatures w14:val="none"/>
        </w:rPr>
        <w:t xml:space="preserve">. </w:t>
      </w:r>
    </w:p>
    <w:p w14:paraId="27A7485D"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La validación tampoco debe concebirse exclusivamente como una actividad final. Los requisitos evolucionan y pueden ser modificados como resultado de nuevas necesidades o de la detección de inconsistencias. Por ello, resulta conveniente realizar actividades de validación de manera iterativa durante su elaboración y después de cambios relevantes.</w:t>
      </w:r>
    </w:p>
    <w:p w14:paraId="578FE5F0" w14:textId="77777777" w:rsidR="00566A7F" w:rsidRPr="00566A7F" w:rsidRDefault="00566A7F" w:rsidP="00566A7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566A7F">
        <w:rPr>
          <w:rFonts w:ascii="Times New Roman" w:eastAsia="Times New Roman" w:hAnsi="Times New Roman" w:cs="Times New Roman"/>
          <w:b/>
          <w:bCs/>
          <w:kern w:val="0"/>
          <w:sz w:val="27"/>
          <w:szCs w:val="27"/>
          <w:lang w:eastAsia="es-EC"/>
          <w14:ligatures w14:val="none"/>
        </w:rPr>
        <w:t>2.2.3. Técnicas de validación</w:t>
      </w:r>
    </w:p>
    <w:p w14:paraId="467503F9" w14:textId="77777777" w:rsidR="00566A7F" w:rsidRPr="00281377"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281377">
        <w:rPr>
          <w:rFonts w:ascii="Times New Roman" w:eastAsia="Times New Roman" w:hAnsi="Times New Roman" w:cs="Times New Roman"/>
          <w:kern w:val="0"/>
          <w:lang w:eastAsia="es-EC"/>
          <w14:ligatures w14:val="none"/>
        </w:rPr>
        <w:t>La validación de requisitos puede realizarse mediante diferentes técnicas cuya selección depende de las características del proyecto, los artefactos disponibles y la participación de los stakeholders. Entre las alternativas se encuentran las revisiones e inspecciones, el uso de prototipos, la construcción y evaluación de escenarios, la utilización de listas de comprobación y la derivación temprana de casos o criterios de prueba.</w:t>
      </w:r>
    </w:p>
    <w:p w14:paraId="122654DB"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Las revisiones permiten que diferentes participantes examinen los requisitos para localizar omisiones, contradicciones, ambigüedades o información incorrecta. Los prototipos permiten representar anticipadamente determinadas características o interacciones del sistema, facilitando que los usuarios evalúen si el comportamiento esperado corresponde con sus necesidades. Los escenarios, por su parte, describen situaciones concretas de utilización y permiten analizar cómo los requisitos se manifiestan durante una interacción determinada.</w:t>
      </w:r>
    </w:p>
    <w:p w14:paraId="63921086" w14:textId="20C702CD" w:rsidR="00566A7F" w:rsidRPr="00281377"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281377">
        <w:rPr>
          <w:rFonts w:ascii="Times New Roman" w:eastAsia="Times New Roman" w:hAnsi="Times New Roman" w:cs="Times New Roman"/>
          <w:kern w:val="0"/>
          <w:lang w:eastAsia="es-EC"/>
          <w14:ligatures w14:val="none"/>
        </w:rPr>
        <w:t>La investigación reciente demuestra que las prácticas de validación continúan evolucionando según el contexto tecnológico. En un estudio de mapeo sobre ingeniería de requisitos para sistemas basados en inteligencia artificial, identificaron 53 estudios relacionados con validación de requisitos, encontrando prácticas como entrevistas, cuestionarios y escenarios, además de nuevas propuestas adaptadas a estos sistemas</w:t>
      </w:r>
      <w:r w:rsidR="0028137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YzBlYWZmZTEtNGQyNy00ZjA5LWJmZmEtNGQ5MjJkYjE4NDQyIiwicHJvcGVydGllcyI6eyJub3RlSW5kZXgiOjB9LCJpc0VkaXRlZCI6ZmFsc2UsIm1hbnVhbE92ZXJyaWRlIjp7ImlzTWFudWFsbHlPdmVycmlkZGVuIjpmYWxzZSwiY2l0ZXByb2NUZXh0IjoiWzEyXSIsIm1hbnVhbE92ZXJyaWRlVGV4dCI6IiJ9LCJjaXRhdGlvbkl0ZW1zIjpbeyJpZCI6Ijc1MjAwZjM4LWZmOWYtM2RhYy04NGIyLWZmNDFkMGU1MThmMiIsIml0ZW1EYXRhIjp7InR5cGUiOiJhcnRpY2xlLWpvdXJuYWwiLCJpZCI6Ijc1MjAwZjM4LWZmOWYtM2RhYy04NGIyLWZmNDFkMGU1MThmMiIsInRpdGxlIjoiSG93IG1hdHVyZSBpcyByZXF1aXJlbWVudHMgZW5naW5lZXJpbmcgZm9yIEFJLWJhc2VkIHN5c3RlbXM/IEEgc3lzdGVtYXRpYyBtYXBwaW5nIHN0dWR5IG9uIHByYWN0aWNlcywgY2hhbGxlbmdlcywgYW5kIGZ1dHVyZSByZXNlYXJjaCBkaXJlY3Rpb25zIiwiYXV0aG9yIjpbeyJmYW1pbHkiOiJIYWJpYmEiLCJnaXZlbiI6IlVtbS1lLSIsInBhcnNlLW5hbWVzIjpmYWxzZSwiZHJvcHBpbmctcGFydGljbGUiOiIiLCJub24tZHJvcHBpbmctcGFydGljbGUiOiIifSx7ImZhbWlseSI6IkhhdWciLCJnaXZlbiI6Ik1hcmt1cyIsInBhcnNlLW5hbWVzIjpmYWxzZSwiZHJvcHBpbmctcGFydGljbGUiOiIiLCJub24tZHJvcHBpbmctcGFydGljbGUiOiIifSx7ImZhbWlseSI6IkJvZ25lciIsImdpdmVuIjoiSnVzdHVzIiwicGFyc2UtbmFtZXMiOmZhbHNlLCJkcm9wcGluZy1wYXJ0aWNsZSI6IiIsIm5vbi1kcm9wcGluZy1wYXJ0aWNsZSI6IiJ9LHsiZmFtaWx5IjoiV2FnbmVyIiwiZ2l2ZW4iOiJTdGVmYW4iLCJwYXJzZS1uYW1lcyI6ZmFsc2UsImRyb3BwaW5nLXBhcnRpY2xlIjoiIiwibm9uLWRyb3BwaW5nLXBhcnRpY2xlIjoiIn1dLCJjb250YWluZXItdGl0bGUiOiJSZXF1aXJlbWVudHMgRW5naW5lZXJpbmciLCJjb250YWluZXItdGl0bGUtc2hvcnQiOiJSZXF1aXIuIEVuZy4iLCJET0kiOiIxMC4xMDA3L3MwMDc2Ni0wMjQtMDA0MzItMyIsIklTU04iOiIwOTQ3LTM2MDIiLCJpc3N1ZWQiOnsiZGF0ZS1wYXJ0cyI6W1syMDI0LDEyLDIzXV19LCJwYWdlIjoiNTY3LTYwMCIsImFic3RyYWN0IjoiPHA+QXJ0aWZpY2lhbCBpbnRlbGxpZ2VuY2UgKEFJKSBwZXJtZWF0ZXMgYWxsIGZpZWxkcyBvZiBsaWZlLCB3aGljaCByZXN1bHRlZCBpbiBuZXcgY2hhbGxlbmdlcyBpbiByZXF1aXJlbWVudHMgZW5naW5lZXJpbmcgZm9yIGFydGlmaWNpYWwgaW50ZWxsaWdlbmNlIChSRTRBSSksIGUuZy4sIHRoZSBkaWZmaWN1bHR5IGluIHNwZWNpZnlpbmcgYW5kIHZhbGlkYXRpbmcgcmVxdWlyZW1lbnRzIGZvciBBSSBvciBjb25zaWRlcmluZyBuZXcgcXVhbGl0eSByZXF1aXJlbWVudHMgZHVlIHRvIGVtZXJnaW5nIGV0aGljYWwgaW1wbGljYXRpb25zLiBJdCBpcyBjdXJyZW50bHkgdW5jbGVhciBpZiBleGlzdGluZyBSRSBtZXRob2RzIGFyZSBzdWZmaWNpZW50IG9yIGlmIG5ldyBvbmVzIGFyZSBuZWVkZWQgdG8gYWRkcmVzcyB0aGVzZSBjaGFsbGVuZ2VzLiBUaGVyZWZvcmUsIG91ciBnb2FsIGlzIHRvIHByb3ZpZGUgYSBjb21wcmVoZW5zaXZlIG92ZXJ2aWV3IG9mIFJFNEFJIHRvIHJlc2VhcmNoZXJzIGFuZCBwcmFjdGl0aW9uZXJzLiBXaGF0IGhhcyBiZWVuIGFjaGlldmVkIHNvIGZhciwgaS5lLiwgd2hhdCBwcmFjdGljZXMgYXJlIGF2YWlsYWJsZSwgYW5kIHdoYXQgcmVzZWFyY2ggZ2FwcyBhbmQgY2hhbGxlbmdlcyBzdGlsbCBuZWVkIHRvIGJlIGFkZHJlc3NlZD8gVG8gYWNoaWV2ZSB0aGlzLCB3ZSBjb25kdWN0ZWQgYSBzeXN0ZW1hdGljIG1hcHBpbmcgc3R1ZHkgY29tYmluaW5nIHF1ZXJ5IHN0cmluZyBzZWFyY2ggYW5kIGV4dGVuc2l2ZSBzbm93YmFsbGluZy4gVGhlIGV4dHJhY3RlZCBkYXRhIHdhcyBhZ2dyZWdhdGVkLCBhbmQgcmVzdWx0cyB3ZXJlIHN5bnRoZXNpemVkIHVzaW5nIHRoZW1hdGljIGFuYWx5c2lzLiBPdXIgc2VsZWN0aW9uIHByb2Nlc3MgbGVkIHRvIHRoZSBpbmNsdXNpb24gb2YgMTI2IHByaW1hcnkgc3R1ZGllcy4gRXhpc3RpbmcgUkU0QUkgcmVzZWFyY2ggZm9jdXNlcyBtYWlubHkgb24gcmVxdWlyZW1lbnRzIGFuYWx5c2lzIGFuZCBlbGljaXRhdGlvbiwgd2l0aCBtb3N0IHByYWN0aWNlcyBhcHBsaWVkIGluIHRoZXNlIGFyZWFzLiBGdXJ0aGVybW9yZSwgd2UgaWRlbnRpZmllZCByZXF1aXJlbWVudHMgc3BlY2lmaWNhdGlvbiwgZXhwbGFpbmFiaWxpdHksIGFuZCB0aGUgZ2FwIGJldHdlZW4gbWFjaGluZSBsZWFybmluZyBlbmdpbmVlcnMgYW5kIGVuZC11c2VycyBhcyB0aGUgbW9zdCBwcmV2YWxlbnQgY2hhbGxlbmdlcywgYWxvbmcgd2l0aCBhIGZldyBvdGhlcnMuIEFkZGl0aW9uYWxseSwgd2UgcHJvcG9zZWQgc2V2ZW4gcG90ZW50aWFsIHJlc2VhcmNoIGRpcmVjdGlvbnMgdG8gYWRkcmVzcyB0aGVzZSBjaGFsbGVuZ2VzLiBQcmFjdGl0aW9uZXJzIGNhbiB1c2Ugb3VyIHJlc3VsdHMgdG8gaWRlbnRpZnkgYW5kIHNlbGVjdCBzdWl0YWJsZSBSRSBtZXRob2RzIGZvciB3b3JraW5nIG9uIHRoZWlyIEFJLWJhc2VkIHN5c3RlbXMsIHdoaWxlIHJlc2VhcmNoZXJzIGNhbiBidWlsZCBvbiB0aGUgaWRlbnRpZmllZCBnYXBzIGFuZCByZXNlYXJjaCBkaXJlY3Rpb25zIHRvIHB1c2ggdGhlIGZpZWxkIGZvcndhcmQuPC9wPiIsImlzc3VlIjoiNCIsInZvbHVtZSI6IjI5In0sImlzVGVtcG9yYXJ5IjpmYWxzZX1dfQ=="/>
          <w:id w:val="-732630819"/>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[12]</w:t>
          </w:r>
        </w:sdtContent>
      </w:sdt>
      <w:r w:rsidRPr="00281377">
        <w:rPr>
          <w:rFonts w:ascii="Times New Roman" w:eastAsia="Times New Roman" w:hAnsi="Times New Roman" w:cs="Times New Roman"/>
          <w:kern w:val="0"/>
          <w:lang w:eastAsia="es-EC"/>
          <w14:ligatures w14:val="none"/>
        </w:rPr>
        <w:t xml:space="preserve">. </w:t>
      </w:r>
    </w:p>
    <w:p w14:paraId="7590E301"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La utilización conjunta de diferentes técnicas puede resultar especialmente útil, debido a que una sola técnica difícilmente permite detectar todos los tipos de defectos presentes en una especificación.</w:t>
      </w:r>
    </w:p>
    <w:p w14:paraId="5261A701" w14:textId="77777777" w:rsidR="00566A7F" w:rsidRPr="00566A7F" w:rsidRDefault="00566A7F" w:rsidP="00566A7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566A7F">
        <w:rPr>
          <w:rFonts w:ascii="Times New Roman" w:eastAsia="Times New Roman" w:hAnsi="Times New Roman" w:cs="Times New Roman"/>
          <w:b/>
          <w:bCs/>
          <w:kern w:val="0"/>
          <w:sz w:val="27"/>
          <w:szCs w:val="27"/>
          <w:lang w:eastAsia="es-EC"/>
          <w14:ligatures w14:val="none"/>
        </w:rPr>
        <w:t>2.2.4. Inspección Fagan: origen, fases y roles</w:t>
      </w:r>
    </w:p>
    <w:p w14:paraId="0750C522" w14:textId="77777777" w:rsidR="00566A7F" w:rsidRPr="00281377"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281377">
        <w:rPr>
          <w:rFonts w:ascii="Times New Roman" w:eastAsia="Times New Roman" w:hAnsi="Times New Roman" w:cs="Times New Roman"/>
          <w:kern w:val="0"/>
          <w:lang w:eastAsia="es-EC"/>
          <w14:ligatures w14:val="none"/>
        </w:rPr>
        <w:t>La Inspección Fagan constituye un método formal y estructurado de revisión introducido originalmente por Michael Fagan para la detección sistemática de defectos en artefactos de software. Aunque su origen es anterior al intervalo bibliográfico establecido para los artículos de este trabajo, continúa siendo utilizado como referente conceptual en investigaciones contemporáneas relacionadas con inspecciones.</w:t>
      </w:r>
    </w:p>
    <w:p w14:paraId="40A74ED1" w14:textId="77777777" w:rsidR="00566A7F" w:rsidRPr="00281377"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281377">
        <w:rPr>
          <w:rFonts w:ascii="Times New Roman" w:eastAsia="Times New Roman" w:hAnsi="Times New Roman" w:cs="Times New Roman"/>
          <w:kern w:val="0"/>
          <w:lang w:eastAsia="es-EC"/>
          <w14:ligatures w14:val="none"/>
        </w:rPr>
        <w:lastRenderedPageBreak/>
        <w:t>Aplicada a un ERS, la inspección permite examinar sistemáticamente los requisitos para identificar defectos antes de avanzar hacia etapas posteriores. El proceso puede organizarse en actividades de planificación, preparación individual, reunión de inspección, corrección o retrabajo y seguimiento. Durante estas actividades se distribuyen responsabilidades entre participantes como el autor del artefacto, el moderador o responsable de conducir la inspección, los inspectores o revisores y, cuando se establece como función independiente, el encargado de registrar los defectos encontrados.</w:t>
      </w:r>
    </w:p>
    <w:p w14:paraId="6D877ADE" w14:textId="77777777" w:rsidR="00566A7F" w:rsidRPr="00281377"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281377">
        <w:rPr>
          <w:rFonts w:ascii="Times New Roman" w:eastAsia="Times New Roman" w:hAnsi="Times New Roman" w:cs="Times New Roman"/>
          <w:kern w:val="0"/>
          <w:lang w:eastAsia="es-EC"/>
          <w14:ligatures w14:val="none"/>
        </w:rPr>
        <w:t>La finalidad principal de la inspección no consiste en rediseñar inmediatamente el requisito durante la reunión, sino en identificar y registrar sus defectos para que posteriormente puedan ser corregidos y verificados.</w:t>
      </w:r>
    </w:p>
    <w:p w14:paraId="018199C7" w14:textId="25B0F9BB"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La vigencia de la inspección de requisitos puede observarse en investigaciones recientes.</w:t>
      </w:r>
      <w:r w:rsidR="00281377">
        <w:rPr>
          <w:rFonts w:ascii="Times New Roman" w:eastAsia="Times New Roman" w:hAnsi="Times New Roman" w:cs="Times New Roman"/>
          <w:kern w:val="0"/>
          <w:lang w:eastAsia="es-EC"/>
          <w14:ligatures w14:val="none"/>
        </w:rPr>
        <w:t xml:space="preserve"> E</w:t>
      </w:r>
      <w:r w:rsidRPr="00566A7F">
        <w:rPr>
          <w:rFonts w:ascii="Times New Roman" w:eastAsia="Times New Roman" w:hAnsi="Times New Roman" w:cs="Times New Roman"/>
          <w:kern w:val="0"/>
          <w:lang w:eastAsia="es-EC"/>
          <w14:ligatures w14:val="none"/>
        </w:rPr>
        <w:t>studiaron los fallos dependientes producidos durante la inspección de requisitos y destacan que la especificación suele ser examinada por un equipo de inspectores para detectar defectos, debido a la influencia que su calidad ejerce sobre las fases posteriores y sobre el producto software</w:t>
      </w:r>
      <w:r w:rsidR="0028137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YWNmZGNiMmItMDM0YS00MTcxLWFlZjktZTZhMjE3YTg5NDA2IiwicHJvcGVydGllcyI6eyJub3RlSW5kZXgiOjB9LCJpc0VkaXRlZCI6ZmFsc2UsIm1hbnVhbE92ZXJyaWRlIjp7ImlzTWFudWFsbHlPdmVycmlkZGVuIjpmYWxzZSwiY2l0ZXByb2NUZXh0IjoiWzEzXSIsIm1hbnVhbE92ZXJyaWRlVGV4dCI6IiJ9LCJjaXRhdGlvbkl0ZW1zIjpbeyJpZCI6ImRjY2RjZDg1LWM5ODMtM2QzNy1hMjU4LWU4ZjE5OTU5NzlmMCIsIml0ZW1EYXRhIjp7InR5cGUiOiJhcnRpY2xlLWpvdXJuYWwiLCJpZCI6ImRjY2RjZDg1LWM5ODMtM2QzNy1hMjU4LWU4ZjE5OTU5NzlmMCIsInRpdGxlIjoiQSBab25lLUJhc2VkIE1vZGVsIGZvciBBbmFseXNpcyBvZiBEZXBlbmRlbnQgRmFpbHVyZXMgaW4gUmVxdWlyZW1lbnRzIEluc3BlY3Rpb24iLCJhdXRob3IiOlt7ImZhbWlseSI6IkxpIiwiZ2l2ZW4iOiJCb3l1YW4iLCJwYXJzZS1uYW1lcyI6ZmFsc2UsImRyb3BwaW5nLXBhcnRpY2xlIjoiIiwibm9uLWRyb3BwaW5nLXBhcnRpY2xlIjoiIn0seyJmYW1pbHkiOiJTbWlkdHMiLCJnaXZlbiI6IkNhcm9sIiwicGFyc2UtbmFtZXMiOmZhbHNlLCJkcm9wcGluZy1wYXJ0aWNsZSI6IiIsIm5vbi1kcm9wcGluZy1wYXJ0aWNsZSI6IiJ9XSwiY29udGFpbmVyLXRpdGxlIjoiSUVFRSBUcmFuc2FjdGlvbnMgb24gU29mdHdhcmUgRW5naW5lZXJpbmciLCJET0kiOiIxMC4xMTA5L1RTRS4yMDIzLjMyNjYxNTciLCJJU1NOIjoiMDA5OC01NTg5IiwiaXNzdWVkIjp7ImRhdGUtcGFydHMiOltbMjAyMyw2LDFdXX0sInBhZ2UiOiIzNTgxLTM1OTgiLCJpc3N1ZSI6IjYiLCJ2b2x1bWUiOiI0OSIsImNvbnRhaW5lci10aXRsZS1zaG9ydCI6IiJ9LCJpc1RlbXBvcmFyeSI6ZmFsc2V9XX0="/>
          <w:id w:val="620966878"/>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[13]</w:t>
          </w:r>
        </w:sdtContent>
      </w:sdt>
      <w:r w:rsidRPr="00566A7F">
        <w:rPr>
          <w:rFonts w:ascii="Times New Roman" w:eastAsia="Times New Roman" w:hAnsi="Times New Roman" w:cs="Times New Roman"/>
          <w:kern w:val="0"/>
          <w:lang w:eastAsia="es-EC"/>
          <w14:ligatures w14:val="none"/>
        </w:rPr>
        <w:t xml:space="preserve">. </w:t>
      </w:r>
    </w:p>
    <w:p w14:paraId="63F515F9" w14:textId="77777777" w:rsidR="00566A7F" w:rsidRPr="00566A7F" w:rsidRDefault="00566A7F" w:rsidP="00566A7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566A7F">
        <w:rPr>
          <w:rFonts w:ascii="Times New Roman" w:eastAsia="Times New Roman" w:hAnsi="Times New Roman" w:cs="Times New Roman"/>
          <w:b/>
          <w:bCs/>
          <w:kern w:val="0"/>
          <w:sz w:val="27"/>
          <w:szCs w:val="27"/>
          <w:lang w:eastAsia="es-EC"/>
          <w14:ligatures w14:val="none"/>
        </w:rPr>
        <w:t>2.2.5. Métricas de inspección</w:t>
      </w:r>
    </w:p>
    <w:p w14:paraId="4C58D184" w14:textId="77777777" w:rsidR="00566A7F" w:rsidRPr="00281377"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281377">
        <w:rPr>
          <w:rFonts w:ascii="Times New Roman" w:eastAsia="Times New Roman" w:hAnsi="Times New Roman" w:cs="Times New Roman"/>
          <w:kern w:val="0"/>
          <w:lang w:eastAsia="es-EC"/>
          <w14:ligatures w14:val="none"/>
        </w:rPr>
        <w:t>Las métricas de inspección permiten evaluar cuantitativamente los resultados de una revisión y proporcionan información para valorar la efectividad del proceso. Entre las medidas que pueden registrarse se encuentran el número total de defectos identificados, su clasificación por tipo o severidad, el tiempo empleado en la inspección, la cantidad de requisitos examinados y la distribución de defectos entre las diferentes partes del ERS.</w:t>
      </w:r>
    </w:p>
    <w:p w14:paraId="066A9504" w14:textId="77777777" w:rsidR="00566A7F" w:rsidRPr="00281377"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281377">
        <w:rPr>
          <w:rFonts w:ascii="Times New Roman" w:eastAsia="Times New Roman" w:hAnsi="Times New Roman" w:cs="Times New Roman"/>
          <w:kern w:val="0"/>
          <w:lang w:eastAsia="es-EC"/>
          <w14:ligatures w14:val="none"/>
        </w:rPr>
        <w:t>A partir de estas medidas pueden construirse indicadores como la densidad de defectos, relacionando la cantidad de defectos encontrados con el tamaño del artefacto inspeccionado. También puede analizarse la productividad de la revisión considerando los defectos identificados respecto al esfuerzo invertido.</w:t>
      </w:r>
    </w:p>
    <w:p w14:paraId="41E368AF"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No obstante, una cantidad elevada de defectos detectados no necesariamente significa que el proceso de requisitos sea de mejor calidad; puede indicar que la inspección ha sido efectiva, pero también que el documento inicial contenía numerosos problemas. Por ello, las métricas deben interpretarse conjuntamente y compararse entre revisiones o versiones del ERS.</w:t>
      </w:r>
    </w:p>
    <w:p w14:paraId="4C33DE2F" w14:textId="176CB6D9" w:rsidR="00566A7F" w:rsidRPr="00566A7F" w:rsidRDefault="00281377"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Pr>
          <w:rFonts w:ascii="Times New Roman" w:eastAsia="Times New Roman" w:hAnsi="Times New Roman" w:cs="Times New Roman"/>
          <w:kern w:val="0"/>
          <w:lang w:eastAsia="es-EC"/>
          <w14:ligatures w14:val="none"/>
        </w:rPr>
        <w:t>A</w:t>
      </w:r>
      <w:r w:rsidRPr="00566A7F">
        <w:rPr>
          <w:rFonts w:ascii="Times New Roman" w:eastAsia="Times New Roman" w:hAnsi="Times New Roman" w:cs="Times New Roman"/>
          <w:kern w:val="0"/>
          <w:lang w:eastAsia="es-EC"/>
          <w14:ligatures w14:val="none"/>
        </w:rPr>
        <w:t>demás,</w:t>
      </w:r>
      <w:r w:rsidR="00566A7F" w:rsidRPr="00566A7F">
        <w:rPr>
          <w:rFonts w:ascii="Times New Roman" w:eastAsia="Times New Roman" w:hAnsi="Times New Roman" w:cs="Times New Roman"/>
          <w:kern w:val="0"/>
          <w:lang w:eastAsia="es-EC"/>
          <w14:ligatures w14:val="none"/>
        </w:rPr>
        <w:t xml:space="preserve"> la necesidad de considerar la composición del equipo de inspección, puesto que la incorporación de varios inspectores no garantiza que sus detecciones sean completamente independientes entre sí</w:t>
      </w:r>
      <w:r>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YmNhZTBjYjItNGQ0MC00MmU4LWI0Y2YtNjRjNWU5Yjk4MTdlIiwicHJvcGVydGllcyI6eyJub3RlSW5kZXgiOjB9LCJpc0VkaXRlZCI6ZmFsc2UsIm1hbnVhbE92ZXJyaWRlIjp7ImlzTWFudWFsbHlPdmVycmlkZGVuIjpmYWxzZSwiY2l0ZXByb2NUZXh0IjoiWzEzXSIsIm1hbnVhbE92ZXJyaWRlVGV4dCI6IiJ9LCJjaXRhdGlvbkl0ZW1zIjpbeyJpZCI6ImRjY2RjZDg1LWM5ODMtM2QzNy1hMjU4LWU4ZjE5OTU5NzlmMCIsIml0ZW1EYXRhIjp7InR5cGUiOiJhcnRpY2xlLWpvdXJuYWwiLCJpZCI6ImRjY2RjZDg1LWM5ODMtM2QzNy1hMjU4LWU4ZjE5OTU5NzlmMCIsInRpdGxlIjoiQSBab25lLUJhc2VkIE1vZGVsIGZvciBBbmFseXNpcyBvZiBEZXBlbmRlbnQgRmFpbHVyZXMgaW4gUmVxdWlyZW1lbnRzIEluc3BlY3Rpb24iLCJhdXRob3IiOlt7ImZhbWlseSI6IkxpIiwiZ2l2ZW4iOiJCb3l1YW4iLCJwYXJzZS1uYW1lcyI6ZmFsc2UsImRyb3BwaW5nLXBhcnRpY2xlIjoiIiwibm9uLWRyb3BwaW5nLXBhcnRpY2xlIjoiIn0seyJmYW1pbHkiOiJTbWlkdHMiLCJnaXZlbiI6IkNhcm9sIiwicGFyc2UtbmFtZXMiOmZhbHNlLCJkcm9wcGluZy1wYXJ0aWNsZSI6IiIsIm5vbi1kcm9wcGluZy1wYXJ0aWNsZSI6IiJ9XSwiY29udGFpbmVyLXRpdGxlIjoiSUVFRSBUcmFuc2FjdGlvbnMgb24gU29mdHdhcmUgRW5naW5lZXJpbmciLCJET0kiOiIxMC4xMTA5L1RTRS4yMDIzLjMyNjYxNTciLCJJU1NOIjoiMDA5OC01NTg5IiwiaXNzdWVkIjp7ImRhdGUtcGFydHMiOltbMjAyMyw2LDFdXX0sInBhZ2UiOiIzNTgxLTM1OTgiLCJpc3N1ZSI6IjYiLCJ2b2x1bWUiOiI0OSIsImNvbnRhaW5lci10aXRsZS1zaG9ydCI6IiJ9LCJpc1RlbXBvcmFyeSI6ZmFsc2V9XX0="/>
          <w:id w:val="-432584256"/>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[13]</w:t>
          </w:r>
        </w:sdtContent>
      </w:sdt>
      <w:r w:rsidR="00566A7F" w:rsidRPr="00566A7F">
        <w:rPr>
          <w:rFonts w:ascii="Times New Roman" w:eastAsia="Times New Roman" w:hAnsi="Times New Roman" w:cs="Times New Roman"/>
          <w:kern w:val="0"/>
          <w:lang w:eastAsia="es-EC"/>
          <w14:ligatures w14:val="none"/>
        </w:rPr>
        <w:t xml:space="preserve">. </w:t>
      </w:r>
    </w:p>
    <w:p w14:paraId="7CDF9E64" w14:textId="77777777" w:rsidR="00566A7F" w:rsidRPr="00566A7F" w:rsidRDefault="00566A7F" w:rsidP="00566A7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566A7F">
        <w:rPr>
          <w:rFonts w:ascii="Times New Roman" w:eastAsia="Times New Roman" w:hAnsi="Times New Roman" w:cs="Times New Roman"/>
          <w:b/>
          <w:bCs/>
          <w:kern w:val="0"/>
          <w:sz w:val="27"/>
          <w:szCs w:val="27"/>
          <w:lang w:eastAsia="es-EC"/>
          <w14:ligatures w14:val="none"/>
        </w:rPr>
        <w:t>2.2.6. Caso de estudio o ejemplo aplicado</w:t>
      </w:r>
    </w:p>
    <w:p w14:paraId="29CC630E" w14:textId="77777777" w:rsidR="00566A7F" w:rsidRPr="00281377"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281377">
        <w:rPr>
          <w:rFonts w:ascii="Times New Roman" w:eastAsia="Times New Roman" w:hAnsi="Times New Roman" w:cs="Times New Roman"/>
          <w:kern w:val="0"/>
          <w:lang w:eastAsia="es-EC"/>
          <w14:ligatures w14:val="none"/>
        </w:rPr>
        <w:t>Como ejemplo de aplicación, considérese la validación de un requisito perteneciente al proyecto MundiPets:</w:t>
      </w:r>
    </w:p>
    <w:p w14:paraId="2100EC53"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b/>
          <w:bCs/>
          <w:kern w:val="0"/>
          <w:lang w:eastAsia="es-EC"/>
          <w14:ligatures w14:val="none"/>
        </w:rPr>
        <w:t>RF-01:</w:t>
      </w:r>
      <w:r w:rsidRPr="00566A7F">
        <w:rPr>
          <w:rFonts w:ascii="Times New Roman" w:eastAsia="Times New Roman" w:hAnsi="Times New Roman" w:cs="Times New Roman"/>
          <w:kern w:val="0"/>
          <w:lang w:eastAsia="es-EC"/>
          <w14:ligatures w14:val="none"/>
        </w:rPr>
        <w:t xml:space="preserve"> El sistema permitirá registrar una mascota asociándola con los datos correspondientes a su propietario.</w:t>
      </w:r>
    </w:p>
    <w:p w14:paraId="3B76F6A2" w14:textId="77777777" w:rsidR="00566A7F" w:rsidRPr="00281377"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281377">
        <w:rPr>
          <w:rFonts w:ascii="Times New Roman" w:eastAsia="Times New Roman" w:hAnsi="Times New Roman" w:cs="Times New Roman"/>
          <w:kern w:val="0"/>
          <w:lang w:eastAsia="es-EC"/>
          <w14:ligatures w14:val="none"/>
        </w:rPr>
        <w:lastRenderedPageBreak/>
        <w:t>Durante una revisión del requisito, el equipo podría identificar que la expresión “datos correspondientes” no especifica cuáles son obligatorios ni establece qué debe ocurrir si el propietario todavía no se encuentra registrado. Además, tampoco indica restricciones sobre la información de la mascota ni las condiciones que determinan que el registro se haya realizado correctamente.</w:t>
      </w:r>
    </w:p>
    <w:p w14:paraId="5DE06D75"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Como resultado de la validación, el requisito podría descomponerse o complementarse con criterios específicos relacionados con los datos obligatorios, las validaciones de entrada y el comportamiento esperado ante situaciones excepcionales. Posteriormente, los stakeholders deberían confirmar que las modificaciones representan correctamente el proceso que desean implementar.</w:t>
      </w:r>
    </w:p>
    <w:p w14:paraId="05D3FBB9"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 xml:space="preserve">Este ejemplo evidencia que la validación no se limita a comprobar la gramática del requisito. Su objetivo es descubrir información ausente, ambigua, inconsistente o incorrecta antes de que el requisito sea utilizado como fundamento para el diseño y desarrollo. Además, cualquier modificación resultante deberá incorporarse mediante los mecanismos de gestión de requisitos tratados en </w:t>
      </w:r>
      <w:r w:rsidRPr="00566A7F">
        <w:rPr>
          <w:rFonts w:ascii="Times New Roman" w:eastAsia="Times New Roman" w:hAnsi="Times New Roman" w:cs="Times New Roman"/>
          <w:b/>
          <w:bCs/>
          <w:kern w:val="0"/>
          <w:lang w:eastAsia="es-EC"/>
          <w14:ligatures w14:val="none"/>
        </w:rPr>
        <w:t>2.3</w:t>
      </w:r>
      <w:r w:rsidRPr="00566A7F">
        <w:rPr>
          <w:rFonts w:ascii="Times New Roman" w:eastAsia="Times New Roman" w:hAnsi="Times New Roman" w:cs="Times New Roman"/>
          <w:kern w:val="0"/>
          <w:lang w:eastAsia="es-EC"/>
          <w14:ligatures w14:val="none"/>
        </w:rPr>
        <w:t>, manteniendo su versión y trazabilidad.</w:t>
      </w:r>
    </w:p>
    <w:p w14:paraId="566FB9F7" w14:textId="77777777" w:rsidR="00566A7F" w:rsidRPr="00566A7F" w:rsidRDefault="00566A7F" w:rsidP="00566A7F">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s-EC"/>
          <w14:ligatures w14:val="none"/>
        </w:rPr>
      </w:pPr>
      <w:r w:rsidRPr="00566A7F">
        <w:rPr>
          <w:rFonts w:ascii="Times New Roman" w:eastAsia="Times New Roman" w:hAnsi="Times New Roman" w:cs="Times New Roman"/>
          <w:b/>
          <w:bCs/>
          <w:kern w:val="36"/>
          <w:sz w:val="36"/>
          <w:szCs w:val="36"/>
          <w:lang w:eastAsia="es-EC"/>
          <w14:ligatures w14:val="none"/>
        </w:rPr>
        <w:t>2.3. Gestión de requisitos</w:t>
      </w:r>
    </w:p>
    <w:p w14:paraId="173E2BD3"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La gestión de requisitos comprende el conjunto de actividades destinadas a mantener los requisitos identificados, organizados, actualizados y trazables durante el ciclo de vida del sistema. Su importancia aumenta conforme evoluciona el proyecto, debido a que los requisitos pueden modificarse como consecuencia de nuevas necesidades de los stakeholders, restricciones técnicas, cambios del entorno o decisiones tomadas durante el desarrollo.</w:t>
      </w:r>
    </w:p>
    <w:p w14:paraId="4723F121"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Gestionar los requisitos implica, por tanto, mantener información sobre su estado, origen, prioridad, versión y relaciones con otros elementos del proyecto. La trazabilidad constituye uno de los principales mecanismos para conseguirlo, ya que permite establecer vínculos entre los requisitos y los artefactos que los originan o que posteriormente se producen a partir de ellos.</w:t>
      </w:r>
    </w:p>
    <w:p w14:paraId="48E650A9" w14:textId="4EE121E6"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M</w:t>
      </w:r>
      <w:r w:rsidR="00F14F19">
        <w:rPr>
          <w:rFonts w:ascii="Times New Roman" w:eastAsia="Times New Roman" w:hAnsi="Times New Roman" w:cs="Times New Roman"/>
          <w:kern w:val="0"/>
          <w:lang w:eastAsia="es-EC"/>
          <w14:ligatures w14:val="none"/>
        </w:rPr>
        <w:t>a</w:t>
      </w:r>
      <w:r w:rsidRPr="00566A7F">
        <w:rPr>
          <w:rFonts w:ascii="Times New Roman" w:eastAsia="Times New Roman" w:hAnsi="Times New Roman" w:cs="Times New Roman"/>
          <w:kern w:val="0"/>
          <w:lang w:eastAsia="es-EC"/>
          <w14:ligatures w14:val="none"/>
        </w:rPr>
        <w:t>ntener los requisitos actualizados y comprender su contexto resulta especialmente importante conforme los proyectos aumentan de tamaño y complejidad. La trazabilidad permite responder preguntas relacionadas con el origen de un requisito, los motivos de sus modificaciones y las personas involucradas en su definición</w:t>
      </w:r>
      <w:r w:rsidR="00F14F19">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NGNiN2MwZjMtOWZiZS00YzljLWI2YzktYzllZDM3ZThkODAzIiwicHJvcGVydGllcyI6eyJub3RlSW5kZXgiOjB9LCJpc0VkaXRlZCI6ZmFsc2UsIm1hbnVhbE92ZXJyaWRlIjp7ImlzTWFudWFsbHlPdmVycmlkZGVuIjpmYWxzZSwiY2l0ZXByb2NUZXh0IjoiWzVdIiwibWFudWFsT3ZlcnJpZGVUZXh0IjoiIn0sImNpdGF0aW9uSXRlbXMiOlt7ImlkIjoiNDZiNGJhYjUtZWU0YS0zMmM0LWJhZTEtODQ5MWE1Y2MxNWJkIiwiaXRlbURhdGEiOnsidHlwZSI6ImFydGljbGUtam91cm5hbCIsImlkIjoiNDZiNGJhYjUtZWU0YS0zMmM0LWJhZTEtODQ5MWE1Y2MxNWJkIiwidGl0bGUiOiJBIHN5c3RlbWF0aWMgbGl0ZXJhdHVyZSByZXZpZXcgb2YgcHJlLXJlcXVpcmVtZW50cyBzcGVjaWZpY2F0aW9uIHRyYWNlYWJpbGl0eSIsImF1dGhvciI6W3siZmFtaWx5IjoiTXVjaGEiLCJnaXZlbiI6Ikp1bGlhIiwicGFyc2UtbmFtZXMiOmZhbHNlLCJkcm9wcGluZy1wYXJ0aWNsZSI6IiIsIm5vbi1kcm9wcGluZy1wYXJ0aWNsZSI6IiJ9LHsiZmFtaWx5IjoiS2F1Zm1hbm4iLCJnaXZlbiI6IkFuZHJlYXMiLCJwYXJzZS1uYW1lcyI6ZmFsc2UsImRyb3BwaW5nLXBhcnRpY2xlIjoiIiwibm9uLWRyb3BwaW5nLXBhcnRpY2xlIjoiIn0seyJmYW1pbHkiOiJSaWVobGUiLCJnaXZlbiI6IkRpcmsiLCJwYXJzZS1uYW1lcyI6ZmFsc2UsImRyb3BwaW5nLXBhcnRpY2xlIjoiIiwibm9uLWRyb3BwaW5nLXBhcnRpY2xlIjoiIn1dLCJjb250YWluZXItdGl0bGUiOiJSZXF1aXJlbWVudHMgRW5naW5lZXJpbmciLCJjb250YWluZXItdGl0bGUtc2hvcnQiOiJSZXF1aXIuIEVuZy4iLCJET0kiOiIxMC4xMDA3L3MwMDc2Ni0wMjMtMDA0MTIteiIsIklTU04iOiIwOTQ3LTM2MDIiLCJpc3N1ZWQiOnsiZGF0ZS1wYXJ0cyI6W1syMDI0LDYsMjZdXX0sInBhZ2UiOiIxMTktMTQxIiwiYWJzdHJhY3QiOiI8cD5SZXF1aXJlbWVudHMgdHJhY2VhYmlsaXR5IChSVCkgaXMgdGhlIGFiaWxpdHkgdG8gbGluayByZXF1aXJlbWVudHMgdG8gb3RoZXIgc29mdHdhcmUgZGV2ZWxvcG1lbnQgYXJ0aWZhY3RzLiBJbiBwcmUtcmVxdWlyZW1lbnRzIChwcmUtUlMpIHRyYWNlYWJpbGl0eSwgcmVxdWlyZW1lbnRzIGFyZSBsaW5rZWQgdG8gdGhlaXIgb3JpZ2luLCBzdWNoIGFzIGludGVydmlld3Mgd2l0aCBzdGFrZWhvbGRlcnMsIG1lZXRpbmcgcHJvdG9jb2xzLCBvciBsZWdhY3kgc3lzdGVtcy4gQ29tcGFyZWQgd2l0aCBwb3N0LVJTIHRyYWNlYWJpbGl0eSwgd2hpY2ggbGlua3MgcmVxdWlyZW1lbnRzIHRvIHNvdXJjZSBjb2RlIGFuZCBvdGhlciBsYXRlciBhcnRpZmFjdHMsIHByZS1SUyB0cmFjZWFiaWxpdHkgaGFzIHNlZW4gbXVjaCBsZXNzIHJlc2VhcmNoLiBUaGlzIGFydGljbGUgcHJlc2VudHMgYSBzeXN0ZW1hdGljIGxpdGVyYXR1cmUgcmV2aWV3IG9mIHByZS1SUyB0cmFjZWFiaWxpdHkgYmFzZWQgb24gNzcgYXJ0aWNsZXMgcHVibGlzaGVkIGJldHdlZW4gMTk5MiBhbmQgMjAyMiwgYWltaW5nIHRvIHByb3ZpZGUgYSBjb21wcmVoZW5zaXZlIG92ZXJ2aWV3IG9mIGl0cyB1c2UgY2FzZXMsIGJlbmVmaXRzLCBwcm9ibGVtcywgYW5kIHNvbHV0aW9ucy4gVGhyb3VnaCB0aGUgYW5hbHlzaXMgb2YgZXhpc3RpbmcgbGl0ZXJhdHVyZSwgdGhpcyByZXZpZXcgaWRlbnRpZmllcyBnYXBzIGZvciBmdXR1cmUgcmVzZWFyY2ggYW5kIGVzdGFibGlzaGVzIGEgZm91bmRhdGlvbiBmb3IgZnV0dXJlIGludmVzdGlnYXRpb25zIGluIHRoZSBmaWVsZCBvZiBwcmUtUlMgdHJhY2VhYmlsaXR5LjwvcD4iLCJpc3N1ZSI6IjIiLCJ2b2x1bWUiOiIyOSJ9LCJpc1RlbXBvcmFyeSI6ZmFsc2V9XX0="/>
          <w:id w:val="-1960411720"/>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[5]</w:t>
          </w:r>
        </w:sdtContent>
      </w:sdt>
      <w:r w:rsidRPr="00566A7F">
        <w:rPr>
          <w:rFonts w:ascii="Times New Roman" w:eastAsia="Times New Roman" w:hAnsi="Times New Roman" w:cs="Times New Roman"/>
          <w:kern w:val="0"/>
          <w:lang w:eastAsia="es-EC"/>
          <w14:ligatures w14:val="none"/>
        </w:rPr>
        <w:t xml:space="preserve">. </w:t>
      </w:r>
    </w:p>
    <w:p w14:paraId="46B13CC9" w14:textId="77777777" w:rsidR="00566A7F" w:rsidRPr="00566A7F" w:rsidRDefault="00566A7F" w:rsidP="00566A7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566A7F">
        <w:rPr>
          <w:rFonts w:ascii="Times New Roman" w:eastAsia="Times New Roman" w:hAnsi="Times New Roman" w:cs="Times New Roman"/>
          <w:b/>
          <w:bCs/>
          <w:kern w:val="0"/>
          <w:sz w:val="36"/>
          <w:szCs w:val="36"/>
          <w:lang w:eastAsia="es-EC"/>
          <w14:ligatures w14:val="none"/>
        </w:rPr>
        <w:t>2.3.1. Gestión de la configuración del ERS</w:t>
      </w:r>
    </w:p>
    <w:p w14:paraId="1875B93F" w14:textId="77777777" w:rsidR="00566A7F" w:rsidRP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La Especificación de Requisitos de Software (ERS) constituye uno de los principales artefactos documentales de la ingeniería de requisitos. Debido a que puede evolucionar durante el proyecto, resulta necesario gestionar su configuración para identificar las versiones existentes y mantener control sobre las modificaciones realizadas.</w:t>
      </w:r>
    </w:p>
    <w:p w14:paraId="775071A3"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 xml:space="preserve">La gestión de configuración del ERS permite determinar qué versión se encuentra vigente, qué requisitos fueron modificados, cuándo se produjeron los cambios y cuáles son los elementos afectados. De esta manera, se evita que diferentes miembros del equipo </w:t>
      </w:r>
      <w:r w:rsidRPr="00566A7F">
        <w:rPr>
          <w:rFonts w:ascii="Times New Roman" w:eastAsia="Times New Roman" w:hAnsi="Times New Roman" w:cs="Times New Roman"/>
          <w:kern w:val="0"/>
          <w:lang w:eastAsia="es-EC"/>
          <w14:ligatures w14:val="none"/>
        </w:rPr>
        <w:lastRenderedPageBreak/>
        <w:t>trabajen con versiones incompatibles de la especificación y se conserva un historial de su evolución.</w:t>
      </w:r>
    </w:p>
    <w:p w14:paraId="64246C8E"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Este control adquiere especial importancia cuando los requisitos mantienen relaciones con otros artefactos. Un cambio realizado en la ERS puede repercutir posteriormente en elementos de diseño, código o pruebas, por lo que la configuración y la trazabilidad deben mantenerse coordinadas.</w:t>
      </w:r>
    </w:p>
    <w:p w14:paraId="20D1E3DB" w14:textId="77777777" w:rsidR="00566A7F" w:rsidRPr="00566A7F" w:rsidRDefault="00566A7F" w:rsidP="00566A7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566A7F">
        <w:rPr>
          <w:rFonts w:ascii="Times New Roman" w:eastAsia="Times New Roman" w:hAnsi="Times New Roman" w:cs="Times New Roman"/>
          <w:b/>
          <w:bCs/>
          <w:kern w:val="0"/>
          <w:sz w:val="36"/>
          <w:szCs w:val="36"/>
          <w:lang w:eastAsia="es-EC"/>
          <w14:ligatures w14:val="none"/>
        </w:rPr>
        <w:t>2.3.2. Línea base (</w:t>
      </w:r>
      <w:proofErr w:type="spellStart"/>
      <w:r w:rsidRPr="00566A7F">
        <w:rPr>
          <w:rFonts w:ascii="Times New Roman" w:eastAsia="Times New Roman" w:hAnsi="Times New Roman" w:cs="Times New Roman"/>
          <w:b/>
          <w:bCs/>
          <w:kern w:val="0"/>
          <w:sz w:val="36"/>
          <w:szCs w:val="36"/>
          <w:lang w:eastAsia="es-EC"/>
          <w14:ligatures w14:val="none"/>
        </w:rPr>
        <w:t>baseline</w:t>
      </w:r>
      <w:proofErr w:type="spellEnd"/>
      <w:r w:rsidRPr="00566A7F">
        <w:rPr>
          <w:rFonts w:ascii="Times New Roman" w:eastAsia="Times New Roman" w:hAnsi="Times New Roman" w:cs="Times New Roman"/>
          <w:b/>
          <w:bCs/>
          <w:kern w:val="0"/>
          <w:sz w:val="36"/>
          <w:szCs w:val="36"/>
          <w:lang w:eastAsia="es-EC"/>
          <w14:ligatures w14:val="none"/>
        </w:rPr>
        <w:t>) y control de versiones</w:t>
      </w:r>
    </w:p>
    <w:p w14:paraId="2F1F15F6" w14:textId="77777777" w:rsidR="00566A7F" w:rsidRP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 xml:space="preserve">Una línea base o </w:t>
      </w:r>
      <w:proofErr w:type="spellStart"/>
      <w:r w:rsidRPr="00F14F19">
        <w:rPr>
          <w:rFonts w:ascii="Times New Roman" w:eastAsia="Times New Roman" w:hAnsi="Times New Roman" w:cs="Times New Roman"/>
          <w:kern w:val="0"/>
          <w:lang w:eastAsia="es-EC"/>
          <w14:ligatures w14:val="none"/>
        </w:rPr>
        <w:t>baseline</w:t>
      </w:r>
      <w:proofErr w:type="spellEnd"/>
      <w:r w:rsidRPr="00F14F19">
        <w:rPr>
          <w:rFonts w:ascii="Times New Roman" w:eastAsia="Times New Roman" w:hAnsi="Times New Roman" w:cs="Times New Roman"/>
          <w:kern w:val="0"/>
          <w:lang w:eastAsia="es-EC"/>
          <w14:ligatures w14:val="none"/>
        </w:rPr>
        <w:t xml:space="preserve"> representa una versión formalmente establecida de un conjunto de requisitos que sirve como referencia para continuar el desarrollo. Una vez establecida, sus elementos no deberían modificarse de manera informal; los cambios posteriores deben someterse al procedimiento de control definido por el proyecto.</w:t>
      </w:r>
    </w:p>
    <w:p w14:paraId="569A4A32"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La línea base no significa que los requisitos sean inmutables. Su propósito consiste en proporcionar un punto de referencia conocido frente al cual puedan identificarse y evaluar las modificaciones posteriores. Así, cuando se aprueba un cambio, se registra la modificación y se genera una nueva versión manteniendo el historial correspondiente.</w:t>
      </w:r>
    </w:p>
    <w:p w14:paraId="781D331B" w14:textId="77777777" w:rsidR="00566A7F" w:rsidRP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El control de versiones complementa este mecanismo al permitir identificar la evolución del ERS y de sus requisitos. Como mínimo, debe ser posible conocer qué elemento cambió, cuál era su contenido anterior, cuál es su estado actual y qué modificación dio lugar a la nueva versión.</w:t>
      </w:r>
    </w:p>
    <w:p w14:paraId="630AC6DE" w14:textId="77777777" w:rsidR="00566A7F" w:rsidRPr="00566A7F" w:rsidRDefault="00566A7F" w:rsidP="00566A7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566A7F">
        <w:rPr>
          <w:rFonts w:ascii="Times New Roman" w:eastAsia="Times New Roman" w:hAnsi="Times New Roman" w:cs="Times New Roman"/>
          <w:b/>
          <w:bCs/>
          <w:kern w:val="0"/>
          <w:sz w:val="36"/>
          <w:szCs w:val="36"/>
          <w:lang w:eastAsia="es-EC"/>
          <w14:ligatures w14:val="none"/>
        </w:rPr>
        <w:t>2.3.3. Atributos de los requisitos</w:t>
      </w:r>
    </w:p>
    <w:p w14:paraId="2F7C12B5" w14:textId="77777777" w:rsidR="00566A7F" w:rsidRP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Además de su descripción textual, los requisitos pueden incorporar atributos que proporcionan información adicional para facilitar su gestión. Estos atributos permiten identificar, clasificar, priorizar y controlar los requisitos durante su evolución.</w:t>
      </w:r>
    </w:p>
    <w:p w14:paraId="45E67E59" w14:textId="77777777" w:rsidR="00566A7F" w:rsidRP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Entre los atributos que pueden asociarse a un requisito se encuentran un identificador único, estado, prioridad, responsable, fuente u origen, versión, fecha de creación o modificación y criterios asociados a su verificación. La selección concreta de atributos dependerá de las necesidades del proyecto y de su proceso de gestión.</w:t>
      </w:r>
    </w:p>
    <w:p w14:paraId="3689F8F2"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Por ejemplo, un requisito funcional podría registrarse de la siguiente manera:</w:t>
      </w:r>
    </w:p>
    <w:p w14:paraId="662022DF" w14:textId="77777777" w:rsidR="00566A7F" w:rsidRPr="00566A7F" w:rsidRDefault="00566A7F" w:rsidP="00F14F19">
      <w:pPr>
        <w:spacing w:before="100" w:beforeAutospacing="1" w:after="100" w:afterAutospacing="1" w:line="240" w:lineRule="auto"/>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b/>
          <w:bCs/>
          <w:kern w:val="0"/>
          <w:lang w:eastAsia="es-EC"/>
          <w14:ligatures w14:val="none"/>
        </w:rPr>
        <w:t>Identificador:</w:t>
      </w:r>
      <w:r w:rsidRPr="00566A7F">
        <w:rPr>
          <w:rFonts w:ascii="Times New Roman" w:eastAsia="Times New Roman" w:hAnsi="Times New Roman" w:cs="Times New Roman"/>
          <w:kern w:val="0"/>
          <w:lang w:eastAsia="es-EC"/>
          <w14:ligatures w14:val="none"/>
        </w:rPr>
        <w:t xml:space="preserve"> RF-01</w:t>
      </w:r>
      <w:r w:rsidRPr="00566A7F">
        <w:rPr>
          <w:rFonts w:ascii="Times New Roman" w:eastAsia="Times New Roman" w:hAnsi="Times New Roman" w:cs="Times New Roman"/>
          <w:kern w:val="0"/>
          <w:lang w:eastAsia="es-EC"/>
          <w14:ligatures w14:val="none"/>
        </w:rPr>
        <w:br/>
      </w:r>
      <w:r w:rsidRPr="00566A7F">
        <w:rPr>
          <w:rFonts w:ascii="Times New Roman" w:eastAsia="Times New Roman" w:hAnsi="Times New Roman" w:cs="Times New Roman"/>
          <w:b/>
          <w:bCs/>
          <w:kern w:val="0"/>
          <w:lang w:eastAsia="es-EC"/>
          <w14:ligatures w14:val="none"/>
        </w:rPr>
        <w:t>Descripción:</w:t>
      </w:r>
      <w:r w:rsidRPr="00566A7F">
        <w:rPr>
          <w:rFonts w:ascii="Times New Roman" w:eastAsia="Times New Roman" w:hAnsi="Times New Roman" w:cs="Times New Roman"/>
          <w:kern w:val="0"/>
          <w:lang w:eastAsia="es-EC"/>
          <w14:ligatures w14:val="none"/>
        </w:rPr>
        <w:t xml:space="preserve"> Registrar mascota.</w:t>
      </w:r>
      <w:r w:rsidRPr="00566A7F">
        <w:rPr>
          <w:rFonts w:ascii="Times New Roman" w:eastAsia="Times New Roman" w:hAnsi="Times New Roman" w:cs="Times New Roman"/>
          <w:kern w:val="0"/>
          <w:lang w:eastAsia="es-EC"/>
          <w14:ligatures w14:val="none"/>
        </w:rPr>
        <w:br/>
      </w:r>
      <w:r w:rsidRPr="00566A7F">
        <w:rPr>
          <w:rFonts w:ascii="Times New Roman" w:eastAsia="Times New Roman" w:hAnsi="Times New Roman" w:cs="Times New Roman"/>
          <w:b/>
          <w:bCs/>
          <w:kern w:val="0"/>
          <w:lang w:eastAsia="es-EC"/>
          <w14:ligatures w14:val="none"/>
        </w:rPr>
        <w:t>Prioridad:</w:t>
      </w:r>
      <w:r w:rsidRPr="00566A7F">
        <w:rPr>
          <w:rFonts w:ascii="Times New Roman" w:eastAsia="Times New Roman" w:hAnsi="Times New Roman" w:cs="Times New Roman"/>
          <w:kern w:val="0"/>
          <w:lang w:eastAsia="es-EC"/>
          <w14:ligatures w14:val="none"/>
        </w:rPr>
        <w:t xml:space="preserve"> Alta.</w:t>
      </w:r>
      <w:r w:rsidRPr="00566A7F">
        <w:rPr>
          <w:rFonts w:ascii="Times New Roman" w:eastAsia="Times New Roman" w:hAnsi="Times New Roman" w:cs="Times New Roman"/>
          <w:kern w:val="0"/>
          <w:lang w:eastAsia="es-EC"/>
          <w14:ligatures w14:val="none"/>
        </w:rPr>
        <w:br/>
      </w:r>
      <w:r w:rsidRPr="00566A7F">
        <w:rPr>
          <w:rFonts w:ascii="Times New Roman" w:eastAsia="Times New Roman" w:hAnsi="Times New Roman" w:cs="Times New Roman"/>
          <w:b/>
          <w:bCs/>
          <w:kern w:val="0"/>
          <w:lang w:eastAsia="es-EC"/>
          <w14:ligatures w14:val="none"/>
        </w:rPr>
        <w:t>Fuente:</w:t>
      </w:r>
      <w:r w:rsidRPr="00566A7F">
        <w:rPr>
          <w:rFonts w:ascii="Times New Roman" w:eastAsia="Times New Roman" w:hAnsi="Times New Roman" w:cs="Times New Roman"/>
          <w:kern w:val="0"/>
          <w:lang w:eastAsia="es-EC"/>
          <w14:ligatures w14:val="none"/>
        </w:rPr>
        <w:t xml:space="preserve"> </w:t>
      </w:r>
      <w:proofErr w:type="spellStart"/>
      <w:r w:rsidRPr="00566A7F">
        <w:rPr>
          <w:rFonts w:ascii="Times New Roman" w:eastAsia="Times New Roman" w:hAnsi="Times New Roman" w:cs="Times New Roman"/>
          <w:kern w:val="0"/>
          <w:lang w:eastAsia="es-EC"/>
          <w14:ligatures w14:val="none"/>
        </w:rPr>
        <w:t>Stakeholder</w:t>
      </w:r>
      <w:proofErr w:type="spellEnd"/>
      <w:r w:rsidRPr="00566A7F">
        <w:rPr>
          <w:rFonts w:ascii="Times New Roman" w:eastAsia="Times New Roman" w:hAnsi="Times New Roman" w:cs="Times New Roman"/>
          <w:kern w:val="0"/>
          <w:lang w:eastAsia="es-EC"/>
          <w14:ligatures w14:val="none"/>
        </w:rPr>
        <w:t>.</w:t>
      </w:r>
      <w:r w:rsidRPr="00566A7F">
        <w:rPr>
          <w:rFonts w:ascii="Times New Roman" w:eastAsia="Times New Roman" w:hAnsi="Times New Roman" w:cs="Times New Roman"/>
          <w:kern w:val="0"/>
          <w:lang w:eastAsia="es-EC"/>
          <w14:ligatures w14:val="none"/>
        </w:rPr>
        <w:br/>
      </w:r>
      <w:r w:rsidRPr="00566A7F">
        <w:rPr>
          <w:rFonts w:ascii="Times New Roman" w:eastAsia="Times New Roman" w:hAnsi="Times New Roman" w:cs="Times New Roman"/>
          <w:b/>
          <w:bCs/>
          <w:kern w:val="0"/>
          <w:lang w:eastAsia="es-EC"/>
          <w14:ligatures w14:val="none"/>
        </w:rPr>
        <w:t>Estado:</w:t>
      </w:r>
      <w:r w:rsidRPr="00566A7F">
        <w:rPr>
          <w:rFonts w:ascii="Times New Roman" w:eastAsia="Times New Roman" w:hAnsi="Times New Roman" w:cs="Times New Roman"/>
          <w:kern w:val="0"/>
          <w:lang w:eastAsia="es-EC"/>
          <w14:ligatures w14:val="none"/>
        </w:rPr>
        <w:t xml:space="preserve"> Aprobado.</w:t>
      </w:r>
      <w:r w:rsidRPr="00566A7F">
        <w:rPr>
          <w:rFonts w:ascii="Times New Roman" w:eastAsia="Times New Roman" w:hAnsi="Times New Roman" w:cs="Times New Roman"/>
          <w:kern w:val="0"/>
          <w:lang w:eastAsia="es-EC"/>
          <w14:ligatures w14:val="none"/>
        </w:rPr>
        <w:br/>
      </w:r>
      <w:r w:rsidRPr="00566A7F">
        <w:rPr>
          <w:rFonts w:ascii="Times New Roman" w:eastAsia="Times New Roman" w:hAnsi="Times New Roman" w:cs="Times New Roman"/>
          <w:b/>
          <w:bCs/>
          <w:kern w:val="0"/>
          <w:lang w:eastAsia="es-EC"/>
          <w14:ligatures w14:val="none"/>
        </w:rPr>
        <w:t>Versión:</w:t>
      </w:r>
      <w:r w:rsidRPr="00566A7F">
        <w:rPr>
          <w:rFonts w:ascii="Times New Roman" w:eastAsia="Times New Roman" w:hAnsi="Times New Roman" w:cs="Times New Roman"/>
          <w:kern w:val="0"/>
          <w:lang w:eastAsia="es-EC"/>
          <w14:ligatures w14:val="none"/>
        </w:rPr>
        <w:t xml:space="preserve"> 1.1.</w:t>
      </w:r>
    </w:p>
    <w:p w14:paraId="79E69F5F"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Esta información facilita posteriormente operaciones como localizar requisitos, identificar modificaciones, determinar responsabilidades y establecer relaciones de trazabilidad. Por ello, los atributos no sustituyen al contenido del requisito, sino que proporcionan los metadatos necesarios para administrarlo durante su ciclo de vida.</w:t>
      </w:r>
    </w:p>
    <w:p w14:paraId="1F7D01F7" w14:textId="77777777" w:rsidR="00566A7F" w:rsidRPr="00566A7F" w:rsidRDefault="00566A7F" w:rsidP="00566A7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566A7F">
        <w:rPr>
          <w:rFonts w:ascii="Times New Roman" w:eastAsia="Times New Roman" w:hAnsi="Times New Roman" w:cs="Times New Roman"/>
          <w:b/>
          <w:bCs/>
          <w:kern w:val="0"/>
          <w:sz w:val="36"/>
          <w:szCs w:val="36"/>
          <w:lang w:eastAsia="es-EC"/>
          <w14:ligatures w14:val="none"/>
        </w:rPr>
        <w:lastRenderedPageBreak/>
        <w:t xml:space="preserve">2.3.4. Trazabilidad: </w:t>
      </w:r>
      <w:proofErr w:type="spellStart"/>
      <w:r w:rsidRPr="00566A7F">
        <w:rPr>
          <w:rFonts w:ascii="Times New Roman" w:eastAsia="Times New Roman" w:hAnsi="Times New Roman" w:cs="Times New Roman"/>
          <w:b/>
          <w:bCs/>
          <w:kern w:val="0"/>
          <w:sz w:val="36"/>
          <w:szCs w:val="36"/>
          <w:lang w:eastAsia="es-EC"/>
          <w14:ligatures w14:val="none"/>
        </w:rPr>
        <w:t>pre-traceability</w:t>
      </w:r>
      <w:proofErr w:type="spellEnd"/>
      <w:r w:rsidRPr="00566A7F">
        <w:rPr>
          <w:rFonts w:ascii="Times New Roman" w:eastAsia="Times New Roman" w:hAnsi="Times New Roman" w:cs="Times New Roman"/>
          <w:b/>
          <w:bCs/>
          <w:kern w:val="0"/>
          <w:sz w:val="36"/>
          <w:szCs w:val="36"/>
          <w:lang w:eastAsia="es-EC"/>
          <w14:ligatures w14:val="none"/>
        </w:rPr>
        <w:t xml:space="preserve"> y </w:t>
      </w:r>
      <w:proofErr w:type="spellStart"/>
      <w:r w:rsidRPr="00566A7F">
        <w:rPr>
          <w:rFonts w:ascii="Times New Roman" w:eastAsia="Times New Roman" w:hAnsi="Times New Roman" w:cs="Times New Roman"/>
          <w:b/>
          <w:bCs/>
          <w:kern w:val="0"/>
          <w:sz w:val="36"/>
          <w:szCs w:val="36"/>
          <w:lang w:eastAsia="es-EC"/>
          <w14:ligatures w14:val="none"/>
        </w:rPr>
        <w:t>post-traceability</w:t>
      </w:r>
      <w:proofErr w:type="spellEnd"/>
    </w:p>
    <w:p w14:paraId="19C11D5A" w14:textId="77777777" w:rsidR="00566A7F" w:rsidRP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La trazabilidad de requisitos es la capacidad de establecer y mantener relaciones entre un requisito y la información vinculada con su origen, evolución e implementación. Estas relaciones permiten comprender por qué existe determinado requisito y qué elementos podrían verse afectados si se modifica.</w:t>
      </w:r>
    </w:p>
    <w:p w14:paraId="208FB726" w14:textId="0A916AA9" w:rsidR="00566A7F" w:rsidRPr="00F14F19" w:rsidRDefault="00F14F19"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val="en-US" w:eastAsia="es-EC"/>
          <w14:ligatures w14:val="none"/>
        </w:rPr>
        <w:t>E</w:t>
      </w:r>
      <w:r w:rsidR="00566A7F" w:rsidRPr="00F14F19">
        <w:rPr>
          <w:rFonts w:ascii="Times New Roman" w:eastAsia="Times New Roman" w:hAnsi="Times New Roman" w:cs="Times New Roman"/>
          <w:kern w:val="0"/>
          <w:lang w:val="en-US" w:eastAsia="es-EC"/>
          <w14:ligatures w14:val="none"/>
        </w:rPr>
        <w:t xml:space="preserve">ntre pre-requirements specification traceability (pre-RS) y post-requirements specification traceability (post-RS). </w:t>
      </w:r>
      <w:r w:rsidR="00566A7F" w:rsidRPr="00F14F19">
        <w:rPr>
          <w:rFonts w:ascii="Times New Roman" w:eastAsia="Times New Roman" w:hAnsi="Times New Roman" w:cs="Times New Roman"/>
          <w:kern w:val="0"/>
          <w:lang w:eastAsia="es-EC"/>
          <w14:ligatures w14:val="none"/>
        </w:rPr>
        <w:t>La primera establece relaciones entre los requisitos y sus fuentes anteriores a su incorporación en la especificación, como entrevistas con stakeholders, reuniones, documentos organizacionales o sistemas existentes</w:t>
      </w:r>
      <w:r>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YzEwN2RkOTQtY2MxMC00ZmRmLThjMGItYWI3Zjc4NDU5NWI5IiwicHJvcGVydGllcyI6eyJub3RlSW5kZXgiOjB9LCJpc0VkaXRlZCI6ZmFsc2UsIm1hbnVhbE92ZXJyaWRlIjp7ImlzTWFudWFsbHlPdmVycmlkZGVuIjpmYWxzZSwiY2l0ZXByb2NUZXh0IjoiWzVdIiwibWFudWFsT3ZlcnJpZGVUZXh0IjoiIn0sImNpdGF0aW9uSXRlbXMiOlt7ImlkIjoiNDZiNGJhYjUtZWU0YS0zMmM0LWJhZTEtODQ5MWE1Y2MxNWJkIiwiaXRlbURhdGEiOnsidHlwZSI6ImFydGljbGUtam91cm5hbCIsImlkIjoiNDZiNGJhYjUtZWU0YS0zMmM0LWJhZTEtODQ5MWE1Y2MxNWJkIiwidGl0bGUiOiJBIHN5c3RlbWF0aWMgbGl0ZXJhdHVyZSByZXZpZXcgb2YgcHJlLXJlcXVpcmVtZW50cyBzcGVjaWZpY2F0aW9uIHRyYWNlYWJpbGl0eSIsImF1dGhvciI6W3siZmFtaWx5IjoiTXVjaGEiLCJnaXZlbiI6Ikp1bGlhIiwicGFyc2UtbmFtZXMiOmZhbHNlLCJkcm9wcGluZy1wYXJ0aWNsZSI6IiIsIm5vbi1kcm9wcGluZy1wYXJ0aWNsZSI6IiJ9LHsiZmFtaWx5IjoiS2F1Zm1hbm4iLCJnaXZlbiI6IkFuZHJlYXMiLCJwYXJzZS1uYW1lcyI6ZmFsc2UsImRyb3BwaW5nLXBhcnRpY2xlIjoiIiwibm9uLWRyb3BwaW5nLXBhcnRpY2xlIjoiIn0seyJmYW1pbHkiOiJSaWVobGUiLCJnaXZlbiI6IkRpcmsiLCJwYXJzZS1uYW1lcyI6ZmFsc2UsImRyb3BwaW5nLXBhcnRpY2xlIjoiIiwibm9uLWRyb3BwaW5nLXBhcnRpY2xlIjoiIn1dLCJjb250YWluZXItdGl0bGUiOiJSZXF1aXJlbWVudHMgRW5naW5lZXJpbmciLCJjb250YWluZXItdGl0bGUtc2hvcnQiOiJSZXF1aXIuIEVuZy4iLCJET0kiOiIxMC4xMDA3L3MwMDc2Ni0wMjMtMDA0MTIteiIsIklTU04iOiIwOTQ3LTM2MDIiLCJpc3N1ZWQiOnsiZGF0ZS1wYXJ0cyI6W1syMDI0LDYsMjZdXX0sInBhZ2UiOiIxMTktMTQxIiwiYWJzdHJhY3QiOiI8cD5SZXF1aXJlbWVudHMgdHJhY2VhYmlsaXR5IChSVCkgaXMgdGhlIGFiaWxpdHkgdG8gbGluayByZXF1aXJlbWVudHMgdG8gb3RoZXIgc29mdHdhcmUgZGV2ZWxvcG1lbnQgYXJ0aWZhY3RzLiBJbiBwcmUtcmVxdWlyZW1lbnRzIChwcmUtUlMpIHRyYWNlYWJpbGl0eSwgcmVxdWlyZW1lbnRzIGFyZSBsaW5rZWQgdG8gdGhlaXIgb3JpZ2luLCBzdWNoIGFzIGludGVydmlld3Mgd2l0aCBzdGFrZWhvbGRlcnMsIG1lZXRpbmcgcHJvdG9jb2xzLCBvciBsZWdhY3kgc3lzdGVtcy4gQ29tcGFyZWQgd2l0aCBwb3N0LVJTIHRyYWNlYWJpbGl0eSwgd2hpY2ggbGlua3MgcmVxdWlyZW1lbnRzIHRvIHNvdXJjZSBjb2RlIGFuZCBvdGhlciBsYXRlciBhcnRpZmFjdHMsIHByZS1SUyB0cmFjZWFiaWxpdHkgaGFzIHNlZW4gbXVjaCBsZXNzIHJlc2VhcmNoLiBUaGlzIGFydGljbGUgcHJlc2VudHMgYSBzeXN0ZW1hdGljIGxpdGVyYXR1cmUgcmV2aWV3IG9mIHByZS1SUyB0cmFjZWFiaWxpdHkgYmFzZWQgb24gNzcgYXJ0aWNsZXMgcHVibGlzaGVkIGJldHdlZW4gMTk5MiBhbmQgMjAyMiwgYWltaW5nIHRvIHByb3ZpZGUgYSBjb21wcmVoZW5zaXZlIG92ZXJ2aWV3IG9mIGl0cyB1c2UgY2FzZXMsIGJlbmVmaXRzLCBwcm9ibGVtcywgYW5kIHNvbHV0aW9ucy4gVGhyb3VnaCB0aGUgYW5hbHlzaXMgb2YgZXhpc3RpbmcgbGl0ZXJhdHVyZSwgdGhpcyByZXZpZXcgaWRlbnRpZmllcyBnYXBzIGZvciBmdXR1cmUgcmVzZWFyY2ggYW5kIGVzdGFibGlzaGVzIGEgZm91bmRhdGlvbiBmb3IgZnV0dXJlIGludmVzdGlnYXRpb25zIGluIHRoZSBmaWVsZCBvZiBwcmUtUlMgdHJhY2VhYmlsaXR5LjwvcD4iLCJpc3N1ZSI6IjIiLCJ2b2x1bWUiOiIyOSJ9LCJpc1RlbXBvcmFyeSI6ZmFsc2V9XX0="/>
          <w:id w:val="-198324294"/>
          <w:placeholder>
            <w:docPart w:val="DefaultPlaceholder_-1854013440"/>
          </w:placeholder>
        </w:sdtPr>
        <w:sdtContent>
          <w:r w:rsidRPr="00F14F19">
            <w:rPr>
              <w:rFonts w:ascii="Times New Roman" w:eastAsia="Times New Roman" w:hAnsi="Times New Roman" w:cs="Times New Roman"/>
              <w:color w:val="000000"/>
              <w:kern w:val="0"/>
              <w:lang w:eastAsia="es-EC"/>
              <w14:ligatures w14:val="none"/>
            </w:rPr>
            <w:t>[5]</w:t>
          </w:r>
        </w:sdtContent>
      </w:sdt>
      <w:r w:rsidR="00566A7F" w:rsidRPr="00F14F19">
        <w:rPr>
          <w:rFonts w:ascii="Times New Roman" w:eastAsia="Times New Roman" w:hAnsi="Times New Roman" w:cs="Times New Roman"/>
          <w:kern w:val="0"/>
          <w:lang w:eastAsia="es-EC"/>
          <w14:ligatures w14:val="none"/>
        </w:rPr>
        <w:t xml:space="preserve">. </w:t>
      </w:r>
    </w:p>
    <w:p w14:paraId="44720226"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Por ejemplo:</w:t>
      </w:r>
    </w:p>
    <w:p w14:paraId="64C9415F"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b/>
          <w:bCs/>
          <w:kern w:val="0"/>
          <w:lang w:eastAsia="es-EC"/>
          <w14:ligatures w14:val="none"/>
        </w:rPr>
        <w:t>Entrevista con propietario → necesidad identificada → RF-01 Registrar mascota.</w:t>
      </w:r>
    </w:p>
    <w:p w14:paraId="17DDC3FD" w14:textId="77777777" w:rsidR="00566A7F" w:rsidRP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 xml:space="preserve">La </w:t>
      </w:r>
      <w:proofErr w:type="spellStart"/>
      <w:r w:rsidRPr="00F14F19">
        <w:rPr>
          <w:rFonts w:ascii="Times New Roman" w:eastAsia="Times New Roman" w:hAnsi="Times New Roman" w:cs="Times New Roman"/>
          <w:kern w:val="0"/>
          <w:lang w:eastAsia="es-EC"/>
          <w14:ligatures w14:val="none"/>
        </w:rPr>
        <w:t>post-traceability</w:t>
      </w:r>
      <w:proofErr w:type="spellEnd"/>
      <w:r w:rsidRPr="00F14F19">
        <w:rPr>
          <w:rFonts w:ascii="Times New Roman" w:eastAsia="Times New Roman" w:hAnsi="Times New Roman" w:cs="Times New Roman"/>
          <w:kern w:val="0"/>
          <w:lang w:eastAsia="es-EC"/>
          <w14:ligatures w14:val="none"/>
        </w:rPr>
        <w:t xml:space="preserve">, por otra parte, establece relaciones entre los requisitos especificados y los artefactos generados posteriormente durante el desarrollo, como elementos de diseño, código fuente y casos de prueba. </w:t>
      </w:r>
    </w:p>
    <w:p w14:paraId="31B478A8"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Por ejemplo:</w:t>
      </w:r>
    </w:p>
    <w:p w14:paraId="7385A443"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b/>
          <w:bCs/>
          <w:kern w:val="0"/>
          <w:lang w:eastAsia="es-EC"/>
          <w14:ligatures w14:val="none"/>
        </w:rPr>
        <w:t>RF-01 Registrar mascota → módulo de registro → código correspondiente → CP-01 Prueba de registro.</w:t>
      </w:r>
    </w:p>
    <w:p w14:paraId="68FB995F" w14:textId="77777777" w:rsidR="00566A7F" w:rsidRP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 xml:space="preserve">Por tanto, ambas perspectivas permiten reconstruir el ciclo del requisito: la </w:t>
      </w:r>
      <w:proofErr w:type="spellStart"/>
      <w:r w:rsidRPr="00F14F19">
        <w:rPr>
          <w:rFonts w:ascii="Times New Roman" w:eastAsia="Times New Roman" w:hAnsi="Times New Roman" w:cs="Times New Roman"/>
          <w:kern w:val="0"/>
          <w:lang w:eastAsia="es-EC"/>
          <w14:ligatures w14:val="none"/>
        </w:rPr>
        <w:t>pre-traceability</w:t>
      </w:r>
      <w:proofErr w:type="spellEnd"/>
      <w:r w:rsidRPr="00F14F19">
        <w:rPr>
          <w:rFonts w:ascii="Times New Roman" w:eastAsia="Times New Roman" w:hAnsi="Times New Roman" w:cs="Times New Roman"/>
          <w:kern w:val="0"/>
          <w:lang w:eastAsia="es-EC"/>
          <w14:ligatures w14:val="none"/>
        </w:rPr>
        <w:t xml:space="preserve"> ayuda a comprender de dónde proviene, mientras que la </w:t>
      </w:r>
      <w:proofErr w:type="spellStart"/>
      <w:r w:rsidRPr="00F14F19">
        <w:rPr>
          <w:rFonts w:ascii="Times New Roman" w:eastAsia="Times New Roman" w:hAnsi="Times New Roman" w:cs="Times New Roman"/>
          <w:kern w:val="0"/>
          <w:lang w:eastAsia="es-EC"/>
          <w14:ligatures w14:val="none"/>
        </w:rPr>
        <w:t>post-traceability</w:t>
      </w:r>
      <w:proofErr w:type="spellEnd"/>
      <w:r w:rsidRPr="00F14F19">
        <w:rPr>
          <w:rFonts w:ascii="Times New Roman" w:eastAsia="Times New Roman" w:hAnsi="Times New Roman" w:cs="Times New Roman"/>
          <w:kern w:val="0"/>
          <w:lang w:eastAsia="es-EC"/>
          <w14:ligatures w14:val="none"/>
        </w:rPr>
        <w:t xml:space="preserve"> permite conocer cómo fue desarrollado y comprobado.</w:t>
      </w:r>
    </w:p>
    <w:p w14:paraId="1737B53E" w14:textId="3D6C336A"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La investigación reciente continúa demostrando la importancia y, al mismo tiempo, las dificultades prácticas de mantener estos vínculos.</w:t>
      </w:r>
      <w:r w:rsidR="00F14F19">
        <w:rPr>
          <w:rFonts w:ascii="Times New Roman" w:eastAsia="Times New Roman" w:hAnsi="Times New Roman" w:cs="Times New Roman"/>
          <w:kern w:val="0"/>
          <w:lang w:eastAsia="es-EC"/>
          <w14:ligatures w14:val="none"/>
        </w:rPr>
        <w:t xml:space="preserve"> L</w:t>
      </w:r>
      <w:r w:rsidRPr="00566A7F">
        <w:rPr>
          <w:rFonts w:ascii="Times New Roman" w:eastAsia="Times New Roman" w:hAnsi="Times New Roman" w:cs="Times New Roman"/>
          <w:kern w:val="0"/>
          <w:lang w:eastAsia="es-EC"/>
          <w14:ligatures w14:val="none"/>
        </w:rPr>
        <w:t>as barreras que dificultan la adopción de trazabilidad en proyectos reales, mientras qu</w:t>
      </w:r>
      <w:r w:rsidR="00F14F19">
        <w:rPr>
          <w:rFonts w:ascii="Times New Roman" w:eastAsia="Times New Roman" w:hAnsi="Times New Roman" w:cs="Times New Roman"/>
          <w:kern w:val="0"/>
          <w:lang w:eastAsia="es-EC"/>
          <w14:ligatures w14:val="none"/>
        </w:rPr>
        <w:t xml:space="preserve">e otro estudio </w:t>
      </w:r>
      <w:r w:rsidRPr="00566A7F">
        <w:rPr>
          <w:rFonts w:ascii="Times New Roman" w:eastAsia="Times New Roman" w:hAnsi="Times New Roman" w:cs="Times New Roman"/>
          <w:kern w:val="0"/>
          <w:lang w:eastAsia="es-EC"/>
          <w14:ligatures w14:val="none"/>
        </w:rPr>
        <w:t xml:space="preserve">identificaron específicamente una menor atención histórica hacia la </w:t>
      </w:r>
      <w:proofErr w:type="spellStart"/>
      <w:r w:rsidRPr="00566A7F">
        <w:rPr>
          <w:rFonts w:ascii="Times New Roman" w:eastAsia="Times New Roman" w:hAnsi="Times New Roman" w:cs="Times New Roman"/>
          <w:kern w:val="0"/>
          <w:lang w:eastAsia="es-EC"/>
          <w14:ligatures w14:val="none"/>
        </w:rPr>
        <w:t>pre-trazabilidad</w:t>
      </w:r>
      <w:proofErr w:type="spellEnd"/>
      <w:r w:rsidRPr="00566A7F">
        <w:rPr>
          <w:rFonts w:ascii="Times New Roman" w:eastAsia="Times New Roman" w:hAnsi="Times New Roman" w:cs="Times New Roman"/>
          <w:kern w:val="0"/>
          <w:lang w:eastAsia="es-EC"/>
          <w14:ligatures w14:val="none"/>
        </w:rPr>
        <w:t xml:space="preserve"> en comparación con la trazabilidad posterior a la especificación</w:t>
      </w:r>
      <w:r w:rsidR="00F14F19">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ZjZkZmI1MGMtYTQ0Mi00ZjNlLWJkYmYtYzNhYjk3MjlkYTU2IiwicHJvcGVydGllcyI6eyJub3RlSW5kZXgiOjB9LCJpc0VkaXRlZCI6ZmFsc2UsIm1hbnVhbE92ZXJyaWRlIjp7ImlzTWFudWFsbHlPdmVycmlkZGVuIjpmYWxzZSwiY2l0ZXByb2NUZXh0IjoiWzVdLCBbMTRdIiwibWFudWFsT3ZlcnJpZGVUZXh0IjoiIn0sImNpdGF0aW9uSXRlbXMiOlt7ImlkIjoiNDZiNGJhYjUtZWU0YS0zMmM0LWJhZTEtODQ5MWE1Y2MxNWJkIiwiaXRlbURhdGEiOnsidHlwZSI6ImFydGljbGUtam91cm5hbCIsImlkIjoiNDZiNGJhYjUtZWU0YS0zMmM0LWJhZTEtODQ5MWE1Y2MxNWJkIiwidGl0bGUiOiJBIHN5c3RlbWF0aWMgbGl0ZXJhdHVyZSByZXZpZXcgb2YgcHJlLXJlcXVpcmVtZW50cyBzcGVjaWZpY2F0aW9uIHRyYWNlYWJpbGl0eSIsImF1dGhvciI6W3siZmFtaWx5IjoiTXVjaGEiLCJnaXZlbiI6Ikp1bGlhIiwicGFyc2UtbmFtZXMiOmZhbHNlLCJkcm9wcGluZy1wYXJ0aWNsZSI6IiIsIm5vbi1kcm9wcGluZy1wYXJ0aWNsZSI6IiJ9LHsiZmFtaWx5IjoiS2F1Zm1hbm4iLCJnaXZlbiI6IkFuZHJlYXMiLCJwYXJzZS1uYW1lcyI6ZmFsc2UsImRyb3BwaW5nLXBhcnRpY2xlIjoiIiwibm9uLWRyb3BwaW5nLXBhcnRpY2xlIjoiIn0seyJmYW1pbHkiOiJSaWVobGUiLCJnaXZlbiI6IkRpcmsiLCJwYXJzZS1uYW1lcyI6ZmFsc2UsImRyb3BwaW5nLXBhcnRpY2xlIjoiIiwibm9uLWRyb3BwaW5nLXBhcnRpY2xlIjoiIn1dLCJjb250YWluZXItdGl0bGUiOiJSZXF1aXJlbWVudHMgRW5naW5lZXJpbmciLCJjb250YWluZXItdGl0bGUtc2hvcnQiOiJSZXF1aXIuIEVuZy4iLCJET0kiOiIxMC4xMDA3L3MwMDc2Ni0wMjMtMDA0MTIteiIsIklTU04iOiIwOTQ3LTM2MDIiLCJpc3N1ZWQiOnsiZGF0ZS1wYXJ0cyI6W1syMDI0LDYsMjZdXX0sInBhZ2UiOiIxMTktMTQxIiwiYWJzdHJhY3QiOiI8cD5SZXF1aXJlbWVudHMgdHJhY2VhYmlsaXR5IChSVCkgaXMgdGhlIGFiaWxpdHkgdG8gbGluayByZXF1aXJlbWVudHMgdG8gb3RoZXIgc29mdHdhcmUgZGV2ZWxvcG1lbnQgYXJ0aWZhY3RzLiBJbiBwcmUtcmVxdWlyZW1lbnRzIChwcmUtUlMpIHRyYWNlYWJpbGl0eSwgcmVxdWlyZW1lbnRzIGFyZSBsaW5rZWQgdG8gdGhlaXIgb3JpZ2luLCBzdWNoIGFzIGludGVydmlld3Mgd2l0aCBzdGFrZWhvbGRlcnMsIG1lZXRpbmcgcHJvdG9jb2xzLCBvciBsZWdhY3kgc3lzdGVtcy4gQ29tcGFyZWQgd2l0aCBwb3N0LVJTIHRyYWNlYWJpbGl0eSwgd2hpY2ggbGlua3MgcmVxdWlyZW1lbnRzIHRvIHNvdXJjZSBjb2RlIGFuZCBvdGhlciBsYXRlciBhcnRpZmFjdHMsIHByZS1SUyB0cmFjZWFiaWxpdHkgaGFzIHNlZW4gbXVjaCBsZXNzIHJlc2VhcmNoLiBUaGlzIGFydGljbGUgcHJlc2VudHMgYSBzeXN0ZW1hdGljIGxpdGVyYXR1cmUgcmV2aWV3IG9mIHByZS1SUyB0cmFjZWFiaWxpdHkgYmFzZWQgb24gNzcgYXJ0aWNsZXMgcHVibGlzaGVkIGJldHdlZW4gMTk5MiBhbmQgMjAyMiwgYWltaW5nIHRvIHByb3ZpZGUgYSBjb21wcmVoZW5zaXZlIG92ZXJ2aWV3IG9mIGl0cyB1c2UgY2FzZXMsIGJlbmVmaXRzLCBwcm9ibGVtcywgYW5kIHNvbHV0aW9ucy4gVGhyb3VnaCB0aGUgYW5hbHlzaXMgb2YgZXhpc3RpbmcgbGl0ZXJhdHVyZSwgdGhpcyByZXZpZXcgaWRlbnRpZmllcyBnYXBzIGZvciBmdXR1cmUgcmVzZWFyY2ggYW5kIGVzdGFibGlzaGVzIGEgZm91bmRhdGlvbiBmb3IgZnV0dXJlIGludmVzdGlnYXRpb25zIGluIHRoZSBmaWVsZCBvZiBwcmUtUlMgdHJhY2VhYmlsaXR5LjwvcD4iLCJpc3N1ZSI6IjIiLCJ2b2x1bWUiOiIyOSJ9LCJpc1RlbXBvcmFyeSI6ZmFsc2V9LHsiaWQiOiIyNTBkMTU1ZS0wNmU5LTM2NTktYmIyZC1jNmQxMjIwYTQ1NjUiLCJpdGVtRGF0YSI6eyJ0eXBlIjoiYXJ0aWNsZS1qb3VybmFsIiwiaWQiOiIyNTBkMTU1ZS0wNmU5LTM2NTktYmIyZC1jNmQxMjIwYTQ1NjUiLCJ0aXRsZSI6IldoeSBkb27igJl0IHdlIHRyYWNlPyBBIHN0dWR5IG9uIHRoZSBiYXJyaWVycyB0byBzb2Z0d2FyZSB0cmFjZWFiaWxpdHkgaW4gcHJhY3RpY2UiLCJhdXRob3IiOlt7ImZhbWlseSI6IlJ1aXoiLCJnaXZlbiI6Ik1hcmNlbGEiLCJwYXJzZS1uYW1lcyI6ZmFsc2UsImRyb3BwaW5nLXBhcnRpY2xlIjoiIiwibm9uLWRyb3BwaW5nLXBhcnRpY2xlIjoiIn0seyJmYW1pbHkiOiJIdSIsImdpdmVuIjoiSmluIFlhbmciLCJwYXJzZS1uYW1lcyI6ZmFsc2UsImRyb3BwaW5nLXBhcnRpY2xlIjoiIiwibm9uLWRyb3BwaW5nLXBhcnRpY2xlIjoiIn0seyJmYW1pbHkiOiJEYWxwaWF6IiwiZ2l2ZW4iOiJGYWJpYW5vIiwicGFyc2UtbmFtZXMiOmZhbHNlLCJkcm9wcGluZy1wYXJ0aWNsZSI6IiIsIm5vbi1kcm9wcGluZy1wYXJ0aWNsZSI6IiJ9XSwiY29udGFpbmVyLXRpdGxlIjoiUmVxdWlyZW1lbnRzIEVuZ2luZWVyaW5nIiwiY29udGFpbmVyLXRpdGxlLXNob3J0IjoiUmVxdWlyLiBFbmcuIiwiRE9JIjoiMTAuMTAwNy9zMDA3NjYtMDIzLTAwNDA4LTkiLCJJU1NOIjoiMDk0Ny0zNjAyIiwiaXNzdWVkIjp7ImRhdGUtcGFydHMiOltbMjAyMywxMiwzMF1dfSwicGFnZSI6IjYxOS02MzciLCJhYnN0cmFjdCI6IjxwPlJlc2VhcmNoZXJzIGhhdmUgcHJvcG9zZWQgbnVtZXJvdXMgdG9vbHMsIG1ldGhvZHMsIGFuZCB0ZWNobmlxdWVzIGZvciBlc3RhYmxpc2hpbmcgYW5kIG1haW50YWluaW5nIHNvZnR3YXJlIHRyYWNlYWJpbGl0eS4gRGVzcGl0ZSBpdHMgYWNrbm93bGVkZ2VkIGltcG9ydGFuY2UsIHJlc2VhcmNoZXJzIGFyZ3VlIHRoYXQgdHJhY2VhYmlsaXR5IGlzIHN0aWxsIOKAnGEgc291Z2h0LWFmdGVyLCB5ZXQgb2Z0ZW4gZWx1c2l2ZSBxdWFsaXR5IGluIHNvZnR3YXJlLWludGVuc2l2ZSBzeXN0ZW1z4oCdLiBXZSBoYXZlIGxpdHRsZSBldmlkZW5jZSByZWdhcmRpbmcgaG93IGNyZWF0aW5nLCBtYW5hZ2luZywgYW5kIHVzaW5nIHRyYWNlYWJpbGl0eSBsaW5rcyB2YXJ5IGRlcGVuZGluZyBvbiBmYWN0b3JzIHN1Y2ggYXMgb3JnYW5pemF0aW9uYWwgY29udGV4dHMsIHNvZnR3YXJlIGRldmVsb3BtZW50IHByYWN0aWNlcywgYW5kIHByb2plY3QgdHlwZXMuIFdlIGNvbmR1Y3QgYW4gZW1waXJpY2FsIHN0dWR5IHdoZXJlIHNvZnR3YXJlIGRldmVsb3BtZW50IHByYWN0aXRpb25lcnMgZXhwcmVzcyB0aGVpciBwZXJjZXB0aW9uIHJlZ2FyZGluZyB0aGUgdmFsdWUgb2Ygc29mdHdhcmUgdHJhY2VhYmlsaXR5LiBWaWEgYW4gb25saW5lIHN1cnZleSwgNTUgcGFydGljaXBhbnRzIHByb3ZpZGVkIGluZm9ybWF0aW9uIHJlbGF0ZWQgdG8gdGhlaXIgY3VycmVudCB0cmFjZWFiaWxpdHkgcHJhY3RpY2VzIGFuZCBuZWVkcy4gRnVydGhlcm1vcmUsIHdlIGludGVydmlld2VkIDE0IHByYWN0aXRpb25lcnMgdG8gZ2FpbiBhIG1vcmUgaW4tZGVwdGggdW5kZXJzdGFuZGluZy4gT3VyIHN0dWR5IGludmVzdGlnYXRlcyB0aGUgZWZmZWN0IG9mIHR3byBpbmRlcGVuZGVudCB2YXJpYWJsZXM6IHRoZSBzb2Z0d2FyZSBkZXZlbG9wbWVudCBwYXJhZGlnbSBhbmQgdGhlIHR5cGUgb2YgZGV2ZWxvcGVkIHNvZnR3YXJlIHN5c3RlbS4gQW1vbmcgdGhlIHNldmVyYWwgaWRlbnRpZmllZCBmaW5kaW5ncywgb3VyIGFuYWx5c2lzIHJldmVhbHMgdGhhdCwgYWx0aG91Z2ggdGhlIHRyYWNlYWJpbGl0eSBjb3N0cyBhcmUgYW4gaW5oaWJpdG9yIGZvciBhZG9wdGluZyBtb3JlIG1hdHVyZSB0cmFjZWFiaWxpdHkgcHJhY3RpY2VzLCB0aGUgcmVzcG9uZGVudHMgYmVsaWV2ZSB0aGF0IHRoZSBleHBlY3RlZCBiZW5lZml0cyBzdGlsbCBvdXR3ZWlnaCBlbnZpc2lvbmVkIGNvc3RzLiBUcmFjZWFiaWxpdHkgaXMgbWFpbmx5IHBlcmZvcm1lZCBtYW51YWxseTogbm90IG9ubHkgYXJlIGF1dG9tYXRlZCB0cmFjZSByZXRyaWV2YWwgdG9vbHMgc2NhcmNlLCBidXQgdGhlaXIgb2ZmZXJlZCBhdXRvbWF0aW9uIGlzIG5vdCBleHBlY3RlZCB0byByZXBsYWNlIGh1bWFuIGludm9sdmVtZW50LjwvcD4iLCJpc3N1ZSI6IjQiLCJ2b2x1bWUiOiIyOCJ9LCJpc1RlbXBvcmFyeSI6ZmFsc2V9XX0="/>
          <w:id w:val="-1702698878"/>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[5], [14]</w:t>
          </w:r>
        </w:sdtContent>
      </w:sdt>
      <w:r w:rsidRPr="00566A7F">
        <w:rPr>
          <w:rFonts w:ascii="Times New Roman" w:eastAsia="Times New Roman" w:hAnsi="Times New Roman" w:cs="Times New Roman"/>
          <w:kern w:val="0"/>
          <w:lang w:eastAsia="es-EC"/>
          <w14:ligatures w14:val="none"/>
        </w:rPr>
        <w:t xml:space="preserve">. </w:t>
      </w:r>
    </w:p>
    <w:p w14:paraId="4F30DC4C" w14:textId="77777777" w:rsidR="00566A7F" w:rsidRPr="00566A7F" w:rsidRDefault="00566A7F" w:rsidP="00566A7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566A7F">
        <w:rPr>
          <w:rFonts w:ascii="Times New Roman" w:eastAsia="Times New Roman" w:hAnsi="Times New Roman" w:cs="Times New Roman"/>
          <w:b/>
          <w:bCs/>
          <w:kern w:val="0"/>
          <w:sz w:val="36"/>
          <w:szCs w:val="36"/>
          <w:lang w:eastAsia="es-EC"/>
          <w14:ligatures w14:val="none"/>
        </w:rPr>
        <w:t>2.3.5. Matriz de trazabilidad</w:t>
      </w:r>
    </w:p>
    <w:p w14:paraId="2080221C" w14:textId="77777777" w:rsidR="00566A7F" w:rsidRP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Una matriz de trazabilidad de requisitos constituye una representación estructurada de las relaciones existentes entre requisitos y otros elementos del proyecto. Su objetivo es facilitar la comprobación de cobertura y permitir identificar rápidamente qué artefactos están relacionados con determinado requisito.</w:t>
      </w:r>
    </w:p>
    <w:p w14:paraId="6EA93F1F"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Una representación simplificada para MundiPets podría ser:</w:t>
      </w:r>
    </w:p>
    <w:tbl>
      <w:tblPr>
        <w:tblStyle w:val="Tablanormal1"/>
        <w:tblW w:w="0" w:type="auto"/>
        <w:tblLook w:val="04A0" w:firstRow="1" w:lastRow="0" w:firstColumn="1" w:lastColumn="0" w:noHBand="0" w:noVBand="1"/>
      </w:tblPr>
      <w:tblGrid>
        <w:gridCol w:w="749"/>
        <w:gridCol w:w="1653"/>
        <w:gridCol w:w="1485"/>
        <w:gridCol w:w="2008"/>
        <w:gridCol w:w="1436"/>
        <w:gridCol w:w="1163"/>
      </w:tblGrid>
      <w:tr w:rsidR="00566A7F" w:rsidRPr="00566A7F" w14:paraId="530FFFD6" w14:textId="77777777" w:rsidTr="00566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775E1" w14:textId="77777777" w:rsidR="00566A7F" w:rsidRPr="00566A7F" w:rsidRDefault="00566A7F" w:rsidP="00566A7F">
            <w:pPr>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ID</w:t>
            </w:r>
          </w:p>
        </w:tc>
        <w:tc>
          <w:tcPr>
            <w:tcW w:w="0" w:type="auto"/>
            <w:hideMark/>
          </w:tcPr>
          <w:p w14:paraId="63A22F0C" w14:textId="77777777" w:rsidR="00566A7F" w:rsidRPr="00566A7F" w:rsidRDefault="00566A7F" w:rsidP="00566A7F">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Requisito</w:t>
            </w:r>
          </w:p>
        </w:tc>
        <w:tc>
          <w:tcPr>
            <w:tcW w:w="0" w:type="auto"/>
            <w:hideMark/>
          </w:tcPr>
          <w:p w14:paraId="5FF3D85E" w14:textId="77777777" w:rsidR="00566A7F" w:rsidRPr="00566A7F" w:rsidRDefault="00566A7F" w:rsidP="00566A7F">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Fuente</w:t>
            </w:r>
          </w:p>
        </w:tc>
        <w:tc>
          <w:tcPr>
            <w:tcW w:w="0" w:type="auto"/>
            <w:hideMark/>
          </w:tcPr>
          <w:p w14:paraId="28C07567" w14:textId="77777777" w:rsidR="00566A7F" w:rsidRPr="00566A7F" w:rsidRDefault="00566A7F" w:rsidP="00566A7F">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Diseño/Módulo</w:t>
            </w:r>
          </w:p>
        </w:tc>
        <w:tc>
          <w:tcPr>
            <w:tcW w:w="0" w:type="auto"/>
            <w:hideMark/>
          </w:tcPr>
          <w:p w14:paraId="7A64AF6E" w14:textId="77777777" w:rsidR="00566A7F" w:rsidRPr="00566A7F" w:rsidRDefault="00566A7F" w:rsidP="00566A7F">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Caso de prueba</w:t>
            </w:r>
          </w:p>
        </w:tc>
        <w:tc>
          <w:tcPr>
            <w:tcW w:w="0" w:type="auto"/>
            <w:hideMark/>
          </w:tcPr>
          <w:p w14:paraId="03AB05F3" w14:textId="77777777" w:rsidR="00566A7F" w:rsidRPr="00566A7F" w:rsidRDefault="00566A7F" w:rsidP="00566A7F">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Estado</w:t>
            </w:r>
          </w:p>
        </w:tc>
      </w:tr>
      <w:tr w:rsidR="00566A7F" w:rsidRPr="00566A7F" w14:paraId="386254B5" w14:textId="77777777" w:rsidTr="00566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6964D" w14:textId="77777777" w:rsidR="00566A7F" w:rsidRPr="00566A7F" w:rsidRDefault="00566A7F" w:rsidP="00566A7F">
            <w:pPr>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RF-01</w:t>
            </w:r>
          </w:p>
        </w:tc>
        <w:tc>
          <w:tcPr>
            <w:tcW w:w="0" w:type="auto"/>
            <w:hideMark/>
          </w:tcPr>
          <w:p w14:paraId="6E50CE7A" w14:textId="77777777" w:rsidR="00566A7F" w:rsidRPr="00566A7F" w:rsidRDefault="00566A7F" w:rsidP="00566A7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Registrar mascota</w:t>
            </w:r>
          </w:p>
        </w:tc>
        <w:tc>
          <w:tcPr>
            <w:tcW w:w="0" w:type="auto"/>
            <w:hideMark/>
          </w:tcPr>
          <w:p w14:paraId="2D0E1B9A" w14:textId="77777777" w:rsidR="00566A7F" w:rsidRPr="00566A7F" w:rsidRDefault="00566A7F" w:rsidP="00566A7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Entrevista E-01</w:t>
            </w:r>
          </w:p>
        </w:tc>
        <w:tc>
          <w:tcPr>
            <w:tcW w:w="0" w:type="auto"/>
            <w:hideMark/>
          </w:tcPr>
          <w:p w14:paraId="1145B166" w14:textId="77777777" w:rsidR="00566A7F" w:rsidRPr="00566A7F" w:rsidRDefault="00566A7F" w:rsidP="00566A7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Gestión de mascotas</w:t>
            </w:r>
          </w:p>
        </w:tc>
        <w:tc>
          <w:tcPr>
            <w:tcW w:w="0" w:type="auto"/>
            <w:hideMark/>
          </w:tcPr>
          <w:p w14:paraId="39B3505A" w14:textId="77777777" w:rsidR="00566A7F" w:rsidRPr="00566A7F" w:rsidRDefault="00566A7F" w:rsidP="00566A7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CP-01</w:t>
            </w:r>
          </w:p>
        </w:tc>
        <w:tc>
          <w:tcPr>
            <w:tcW w:w="0" w:type="auto"/>
            <w:hideMark/>
          </w:tcPr>
          <w:p w14:paraId="2F1E4C50" w14:textId="77777777" w:rsidR="00566A7F" w:rsidRPr="00566A7F" w:rsidRDefault="00566A7F" w:rsidP="00566A7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Validado</w:t>
            </w:r>
          </w:p>
        </w:tc>
      </w:tr>
      <w:tr w:rsidR="00566A7F" w:rsidRPr="00566A7F" w14:paraId="2797FB8D" w14:textId="77777777" w:rsidTr="00566A7F">
        <w:tc>
          <w:tcPr>
            <w:cnfStyle w:val="001000000000" w:firstRow="0" w:lastRow="0" w:firstColumn="1" w:lastColumn="0" w:oddVBand="0" w:evenVBand="0" w:oddHBand="0" w:evenHBand="0" w:firstRowFirstColumn="0" w:firstRowLastColumn="0" w:lastRowFirstColumn="0" w:lastRowLastColumn="0"/>
            <w:tcW w:w="0" w:type="auto"/>
            <w:hideMark/>
          </w:tcPr>
          <w:p w14:paraId="2F586DB6" w14:textId="77777777" w:rsidR="00566A7F" w:rsidRPr="00566A7F" w:rsidRDefault="00566A7F" w:rsidP="00566A7F">
            <w:pPr>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lastRenderedPageBreak/>
              <w:t>RF-02</w:t>
            </w:r>
          </w:p>
        </w:tc>
        <w:tc>
          <w:tcPr>
            <w:tcW w:w="0" w:type="auto"/>
            <w:hideMark/>
          </w:tcPr>
          <w:p w14:paraId="6E759D4E" w14:textId="77777777" w:rsidR="00566A7F" w:rsidRPr="00566A7F" w:rsidRDefault="00566A7F" w:rsidP="00566A7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Consultar mascota</w:t>
            </w:r>
          </w:p>
        </w:tc>
        <w:tc>
          <w:tcPr>
            <w:tcW w:w="0" w:type="auto"/>
            <w:hideMark/>
          </w:tcPr>
          <w:p w14:paraId="3120B066" w14:textId="77777777" w:rsidR="00566A7F" w:rsidRPr="00566A7F" w:rsidRDefault="00566A7F" w:rsidP="00566A7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Entrevista E-02</w:t>
            </w:r>
          </w:p>
        </w:tc>
        <w:tc>
          <w:tcPr>
            <w:tcW w:w="0" w:type="auto"/>
            <w:hideMark/>
          </w:tcPr>
          <w:p w14:paraId="4E1C04A8" w14:textId="77777777" w:rsidR="00566A7F" w:rsidRPr="00566A7F" w:rsidRDefault="00566A7F" w:rsidP="00566A7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Gestión de mascotas</w:t>
            </w:r>
          </w:p>
        </w:tc>
        <w:tc>
          <w:tcPr>
            <w:tcW w:w="0" w:type="auto"/>
            <w:hideMark/>
          </w:tcPr>
          <w:p w14:paraId="23EB8570" w14:textId="77777777" w:rsidR="00566A7F" w:rsidRPr="00566A7F" w:rsidRDefault="00566A7F" w:rsidP="00566A7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CP-02</w:t>
            </w:r>
          </w:p>
        </w:tc>
        <w:tc>
          <w:tcPr>
            <w:tcW w:w="0" w:type="auto"/>
            <w:hideMark/>
          </w:tcPr>
          <w:p w14:paraId="1D6ADC73" w14:textId="77777777" w:rsidR="00566A7F" w:rsidRPr="00566A7F" w:rsidRDefault="00566A7F" w:rsidP="00566A7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Validado</w:t>
            </w:r>
          </w:p>
        </w:tc>
      </w:tr>
      <w:tr w:rsidR="00566A7F" w:rsidRPr="00566A7F" w14:paraId="5EF25A98" w14:textId="77777777" w:rsidTr="00566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A068D" w14:textId="77777777" w:rsidR="00566A7F" w:rsidRPr="00566A7F" w:rsidRDefault="00566A7F" w:rsidP="00566A7F">
            <w:pPr>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RF-03</w:t>
            </w:r>
          </w:p>
        </w:tc>
        <w:tc>
          <w:tcPr>
            <w:tcW w:w="0" w:type="auto"/>
            <w:hideMark/>
          </w:tcPr>
          <w:p w14:paraId="0BF9F6CA" w14:textId="77777777" w:rsidR="00566A7F" w:rsidRPr="00566A7F" w:rsidRDefault="00566A7F" w:rsidP="00566A7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Actualizar datos</w:t>
            </w:r>
          </w:p>
        </w:tc>
        <w:tc>
          <w:tcPr>
            <w:tcW w:w="0" w:type="auto"/>
            <w:hideMark/>
          </w:tcPr>
          <w:p w14:paraId="0F7D5344" w14:textId="77777777" w:rsidR="00566A7F" w:rsidRPr="00566A7F" w:rsidRDefault="00566A7F" w:rsidP="00566A7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Entrevista E-02</w:t>
            </w:r>
          </w:p>
        </w:tc>
        <w:tc>
          <w:tcPr>
            <w:tcW w:w="0" w:type="auto"/>
            <w:hideMark/>
          </w:tcPr>
          <w:p w14:paraId="55F00DCD" w14:textId="77777777" w:rsidR="00566A7F" w:rsidRPr="00566A7F" w:rsidRDefault="00566A7F" w:rsidP="00566A7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Gestión de mascotas</w:t>
            </w:r>
          </w:p>
        </w:tc>
        <w:tc>
          <w:tcPr>
            <w:tcW w:w="0" w:type="auto"/>
            <w:hideMark/>
          </w:tcPr>
          <w:p w14:paraId="754E50DA" w14:textId="77777777" w:rsidR="00566A7F" w:rsidRPr="00566A7F" w:rsidRDefault="00566A7F" w:rsidP="00566A7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CP-03</w:t>
            </w:r>
          </w:p>
        </w:tc>
        <w:tc>
          <w:tcPr>
            <w:tcW w:w="0" w:type="auto"/>
            <w:hideMark/>
          </w:tcPr>
          <w:p w14:paraId="5880C42A" w14:textId="77777777" w:rsidR="00566A7F" w:rsidRPr="00566A7F" w:rsidRDefault="00566A7F" w:rsidP="00566A7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Pendiente</w:t>
            </w:r>
          </w:p>
        </w:tc>
      </w:tr>
    </w:tbl>
    <w:p w14:paraId="128A632C" w14:textId="77777777" w:rsidR="00566A7F" w:rsidRP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La matriz permite realizar tanto seguimiento hacia adelante como hacia atrás. Por ejemplo, partiendo de RF-01 puede localizarse el módulo y caso de prueba relacionados; en sentido contrario, partiendo de CP-01 puede identificarse qué requisito justifica la existencia de dicha prueba.</w:t>
      </w:r>
    </w:p>
    <w:p w14:paraId="620B3C50"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Esta información también resulta útil durante el análisis de cambios. Si RF-01 se modifica, los enlaces permiten identificar los artefactos potencialmente afectados y determinar cuáles deben revisarse.</w:t>
      </w:r>
    </w:p>
    <w:p w14:paraId="6415C524" w14:textId="08071ECF"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No obstante, mantener trazabilidad tiene un costo organizacional. encontraron mediante un estudio empírico que, aunque existen numerosas técnicas y herramientas de trazabilidad, su utilización práctica continúa enfrentándose a distintas barreras</w:t>
      </w:r>
      <w:r w:rsidR="00F14F19">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Y2MzMGU0ZDctY2VhYS00MzM3LTgwOWEtZWU5OWYyNTljYWI5IiwicHJvcGVydGllcyI6eyJub3RlSW5kZXgiOjB9LCJpc0VkaXRlZCI6ZmFsc2UsIm1hbnVhbE92ZXJyaWRlIjp7ImlzTWFudWFsbHlPdmVycmlkZGVuIjpmYWxzZSwiY2l0ZXByb2NUZXh0IjoiWzE0XSIsIm1hbnVhbE92ZXJyaWRlVGV4dCI6IiJ9LCJjaXRhdGlvbkl0ZW1zIjpbeyJpZCI6IjI1MGQxNTVlLTA2ZTktMzY1OS1iYjJkLWM2ZDEyMjBhNDU2NSIsIml0ZW1EYXRhIjp7InR5cGUiOiJhcnRpY2xlLWpvdXJuYWwiLCJpZCI6IjI1MGQxNTVlLTA2ZTktMzY1OS1iYjJkLWM2ZDEyMjBhNDU2NSIsInRpdGxlIjoiV2h5IGRvbuKAmXQgd2UgdHJhY2U/IEEgc3R1ZHkgb24gdGhlIGJhcnJpZXJzIHRvIHNvZnR3YXJlIHRyYWNlYWJpbGl0eSBpbiBwcmFjdGljZSIsImF1dGhvciI6W3siZmFtaWx5IjoiUnVpeiIsImdpdmVuIjoiTWFyY2VsYSIsInBhcnNlLW5hbWVzIjpmYWxzZSwiZHJvcHBpbmctcGFydGljbGUiOiIiLCJub24tZHJvcHBpbmctcGFydGljbGUiOiIifSx7ImZhbWlseSI6Ikh1IiwiZ2l2ZW4iOiJKaW4gWWFuZyIsInBhcnNlLW5hbWVzIjpmYWxzZSwiZHJvcHBpbmctcGFydGljbGUiOiIiLCJub24tZHJvcHBpbmctcGFydGljbGUiOiIifSx7ImZhbWlseSI6IkRhbHBpYXoiLCJnaXZlbiI6IkZhYmlhbm8iLCJwYXJzZS1uYW1lcyI6ZmFsc2UsImRyb3BwaW5nLXBhcnRpY2xlIjoiIiwibm9uLWRyb3BwaW5nLXBhcnRpY2xlIjoiIn1dLCJjb250YWluZXItdGl0bGUiOiJSZXF1aXJlbWVudHMgRW5naW5lZXJpbmciLCJjb250YWluZXItdGl0bGUtc2hvcnQiOiJSZXF1aXIuIEVuZy4iLCJET0kiOiIxMC4xMDA3L3MwMDc2Ni0wMjMtMDA0MDgtOSIsIklTU04iOiIwOTQ3LTM2MDIiLCJpc3N1ZWQiOnsiZGF0ZS1wYXJ0cyI6W1syMDIzLDEyLDMwXV19LCJwYWdlIjoiNjE5LTYzNyIsImFic3RyYWN0IjoiPHA+UmVzZWFyY2hlcnMgaGF2ZSBwcm9wb3NlZCBudW1lcm91cyB0b29scywgbWV0aG9kcywgYW5kIHRlY2huaXF1ZXMgZm9yIGVzdGFibGlzaGluZyBhbmQgbWFpbnRhaW5pbmcgc29mdHdhcmUgdHJhY2VhYmlsaXR5LiBEZXNwaXRlIGl0cyBhY2tub3dsZWRnZWQgaW1wb3J0YW5jZSwgcmVzZWFyY2hlcnMgYXJndWUgdGhhdCB0cmFjZWFiaWxpdHkgaXMgc3RpbGwg4oCcYSBzb3VnaHQtYWZ0ZXIsIHlldCBvZnRlbiBlbHVzaXZlIHF1YWxpdHkgaW4gc29mdHdhcmUtaW50ZW5zaXZlIHN5c3RlbXPigJ0uIFdlIGhhdmUgbGl0dGxlIGV2aWRlbmNlIHJlZ2FyZGluZyBob3cgY3JlYXRpbmcsIG1hbmFnaW5nLCBhbmQgdXNpbmcgdHJhY2VhYmlsaXR5IGxpbmtzIHZhcnkgZGVwZW5kaW5nIG9uIGZhY3RvcnMgc3VjaCBhcyBvcmdhbml6YXRpb25hbCBjb250ZXh0cywgc29mdHdhcmUgZGV2ZWxvcG1lbnQgcHJhY3RpY2VzLCBhbmQgcHJvamVjdCB0eXBlcy4gV2UgY29uZHVjdCBhbiBlbXBpcmljYWwgc3R1ZHkgd2hlcmUgc29mdHdhcmUgZGV2ZWxvcG1lbnQgcHJhY3RpdGlvbmVycyBleHByZXNzIHRoZWlyIHBlcmNlcHRpb24gcmVnYXJkaW5nIHRoZSB2YWx1ZSBvZiBzb2Z0d2FyZSB0cmFjZWFiaWxpdHkuIFZpYSBhbiBvbmxpbmUgc3VydmV5LCA1NSBwYXJ0aWNpcGFudHMgcHJvdmlkZWQgaW5mb3JtYXRpb24gcmVsYXRlZCB0byB0aGVpciBjdXJyZW50IHRyYWNlYWJpbGl0eSBwcmFjdGljZXMgYW5kIG5lZWRzLiBGdXJ0aGVybW9yZSwgd2UgaW50ZXJ2aWV3ZWQgMTQgcHJhY3RpdGlvbmVycyB0byBnYWluIGEgbW9yZSBpbi1kZXB0aCB1bmRlcnN0YW5kaW5nLiBPdXIgc3R1ZHkgaW52ZXN0aWdhdGVzIHRoZSBlZmZlY3Qgb2YgdHdvIGluZGVwZW5kZW50IHZhcmlhYmxlczogdGhlIHNvZnR3YXJlIGRldmVsb3BtZW50IHBhcmFkaWdtIGFuZCB0aGUgdHlwZSBvZiBkZXZlbG9wZWQgc29mdHdhcmUgc3lzdGVtLiBBbW9uZyB0aGUgc2V2ZXJhbCBpZGVudGlmaWVkIGZpbmRpbmdzLCBvdXIgYW5hbHlzaXMgcmV2ZWFscyB0aGF0LCBhbHRob3VnaCB0aGUgdHJhY2VhYmlsaXR5IGNvc3RzIGFyZSBhbiBpbmhpYml0b3IgZm9yIGFkb3B0aW5nIG1vcmUgbWF0dXJlIHRyYWNlYWJpbGl0eSBwcmFjdGljZXMsIHRoZSByZXNwb25kZW50cyBiZWxpZXZlIHRoYXQgdGhlIGV4cGVjdGVkIGJlbmVmaXRzIHN0aWxsIG91dHdlaWdoIGVudmlzaW9uZWQgY29zdHMuIFRyYWNlYWJpbGl0eSBpcyBtYWlubHkgcGVyZm9ybWVkIG1hbnVhbGx5OiBub3Qgb25seSBhcmUgYXV0b21hdGVkIHRyYWNlIHJldHJpZXZhbCB0b29scyBzY2FyY2UsIGJ1dCB0aGVpciBvZmZlcmVkIGF1dG9tYXRpb24gaXMgbm90IGV4cGVjdGVkIHRvIHJlcGxhY2UgaHVtYW4gaW52b2x2ZW1lbnQuPC9wPiIsImlzc3VlIjoiNCIsInZvbHVtZSI6IjI4In0sImlzVGVtcG9yYXJ5IjpmYWxzZX1dfQ=="/>
          <w:id w:val="-579832572"/>
          <w:placeholder>
            <w:docPart w:val="DefaultPlaceholder_-1854013440"/>
          </w:placeholder>
        </w:sdtPr>
        <w:sdtContent>
          <w:r w:rsidR="00F14F19" w:rsidRPr="00F14F19">
            <w:rPr>
              <w:rFonts w:ascii="Times New Roman" w:eastAsia="Times New Roman" w:hAnsi="Times New Roman" w:cs="Times New Roman"/>
              <w:color w:val="000000"/>
              <w:kern w:val="0"/>
              <w:lang w:eastAsia="es-EC"/>
              <w14:ligatures w14:val="none"/>
            </w:rPr>
            <w:t>[14]</w:t>
          </w:r>
        </w:sdtContent>
      </w:sdt>
      <w:r w:rsidRPr="00566A7F">
        <w:rPr>
          <w:rFonts w:ascii="Times New Roman" w:eastAsia="Times New Roman" w:hAnsi="Times New Roman" w:cs="Times New Roman"/>
          <w:kern w:val="0"/>
          <w:lang w:eastAsia="es-EC"/>
          <w14:ligatures w14:val="none"/>
        </w:rPr>
        <w:t xml:space="preserve">. </w:t>
      </w:r>
    </w:p>
    <w:p w14:paraId="3238EE7D" w14:textId="77777777" w:rsidR="00566A7F" w:rsidRPr="00566A7F" w:rsidRDefault="00566A7F" w:rsidP="00566A7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566A7F">
        <w:rPr>
          <w:rFonts w:ascii="Times New Roman" w:eastAsia="Times New Roman" w:hAnsi="Times New Roman" w:cs="Times New Roman"/>
          <w:b/>
          <w:bCs/>
          <w:kern w:val="0"/>
          <w:sz w:val="36"/>
          <w:szCs w:val="36"/>
          <w:lang w:eastAsia="es-EC"/>
          <w14:ligatures w14:val="none"/>
        </w:rPr>
        <w:t>2.3.6. Proceso de cambio: RFC, análisis de impacto, CCB, implementación y cierre</w:t>
      </w:r>
    </w:p>
    <w:p w14:paraId="4D220747"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Los requisitos pueden cambiar durante el desarrollo, pero sus modificaciones deben gestionarse de manera controlada cuando forman parte de una línea base. Un procedimiento estructurado evita que una modificación sea incorporada sin conocer previamente sus consecuencias.</w:t>
      </w:r>
    </w:p>
    <w:p w14:paraId="2D7E0EC7" w14:textId="77777777" w:rsidR="00566A7F" w:rsidRP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 xml:space="preserve">El proceso puede comenzar mediante una </w:t>
      </w:r>
      <w:proofErr w:type="spellStart"/>
      <w:r w:rsidRPr="00F14F19">
        <w:rPr>
          <w:rFonts w:ascii="Times New Roman" w:eastAsia="Times New Roman" w:hAnsi="Times New Roman" w:cs="Times New Roman"/>
          <w:kern w:val="0"/>
          <w:lang w:eastAsia="es-EC"/>
          <w14:ligatures w14:val="none"/>
        </w:rPr>
        <w:t>Request</w:t>
      </w:r>
      <w:proofErr w:type="spellEnd"/>
      <w:r w:rsidRPr="00F14F19">
        <w:rPr>
          <w:rFonts w:ascii="Times New Roman" w:eastAsia="Times New Roman" w:hAnsi="Times New Roman" w:cs="Times New Roman"/>
          <w:kern w:val="0"/>
          <w:lang w:eastAsia="es-EC"/>
          <w14:ligatures w14:val="none"/>
        </w:rPr>
        <w:t xml:space="preserve"> </w:t>
      </w:r>
      <w:proofErr w:type="spellStart"/>
      <w:r w:rsidRPr="00F14F19">
        <w:rPr>
          <w:rFonts w:ascii="Times New Roman" w:eastAsia="Times New Roman" w:hAnsi="Times New Roman" w:cs="Times New Roman"/>
          <w:kern w:val="0"/>
          <w:lang w:eastAsia="es-EC"/>
          <w14:ligatures w14:val="none"/>
        </w:rPr>
        <w:t>for</w:t>
      </w:r>
      <w:proofErr w:type="spellEnd"/>
      <w:r w:rsidRPr="00F14F19">
        <w:rPr>
          <w:rFonts w:ascii="Times New Roman" w:eastAsia="Times New Roman" w:hAnsi="Times New Roman" w:cs="Times New Roman"/>
          <w:kern w:val="0"/>
          <w:lang w:eastAsia="es-EC"/>
          <w14:ligatures w14:val="none"/>
        </w:rPr>
        <w:t xml:space="preserve"> Change (RFC) o solicitud de cambio, en la cual se registra la modificación propuesta y su justificación. Posteriormente se realiza un análisis de impacto, considerando los requisitos relacionados y los artefactos que podrían verse afectados, además de factores como esfuerzo, costo, riesgos y planificación.</w:t>
      </w:r>
    </w:p>
    <w:p w14:paraId="5809B5EB" w14:textId="77777777" w:rsidR="00566A7F" w:rsidRP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Con esta información, el Change Control Board (CCB) o la autoridad establecida por el proyecto puede evaluar la solicitud y decidir su aprobación, rechazo o aplazamiento. Si el cambio es aprobado, se procede a su implementación, actualizando el requisito y los elementos relacionados. Finalmente se realiza el cierre, verificando que las modificaciones hayan sido efectuadas correctamente, actualizando las versiones y conservando la trazabilidad del cambio.</w:t>
      </w:r>
    </w:p>
    <w:p w14:paraId="0794D91B"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De manera resumida, el flujo puede representarse como:</w:t>
      </w:r>
    </w:p>
    <w:p w14:paraId="7459A763"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b/>
          <w:bCs/>
          <w:kern w:val="0"/>
          <w:lang w:eastAsia="es-EC"/>
          <w14:ligatures w14:val="none"/>
        </w:rPr>
        <w:t>RFC → registro → análisis de impacto → evaluación del CCB → aprobación/rechazo → implementación → verificación → actualización de línea base → cierre.</w:t>
      </w:r>
    </w:p>
    <w:p w14:paraId="2E778537" w14:textId="77777777" w:rsidR="00566A7F" w:rsidRP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 xml:space="preserve">La trazabilidad desempeña un papel fundamental durante este procedimiento porque permite determinar las posibles consecuencias de modificar un requisito. La literatura reciente señala precisamente que los enlaces de trazabilidad ayudan a comprender el </w:t>
      </w:r>
      <w:r w:rsidRPr="00566A7F">
        <w:rPr>
          <w:rFonts w:ascii="Times New Roman" w:eastAsia="Times New Roman" w:hAnsi="Times New Roman" w:cs="Times New Roman"/>
          <w:kern w:val="0"/>
          <w:lang w:eastAsia="es-EC"/>
          <w14:ligatures w14:val="none"/>
        </w:rPr>
        <w:lastRenderedPageBreak/>
        <w:t xml:space="preserve">contexto y evolución de los requisitos, incluyendo las razones que motivaron determinadas modificaciones. </w:t>
      </w:r>
    </w:p>
    <w:p w14:paraId="3A3E5963" w14:textId="77777777" w:rsidR="00566A7F" w:rsidRPr="00566A7F" w:rsidRDefault="00566A7F" w:rsidP="00566A7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566A7F">
        <w:rPr>
          <w:rFonts w:ascii="Times New Roman" w:eastAsia="Times New Roman" w:hAnsi="Times New Roman" w:cs="Times New Roman"/>
          <w:b/>
          <w:bCs/>
          <w:kern w:val="0"/>
          <w:sz w:val="36"/>
          <w:szCs w:val="36"/>
          <w:lang w:eastAsia="es-EC"/>
          <w14:ligatures w14:val="none"/>
        </w:rPr>
        <w:t>2.3.7. Métricas de volatilidad de requisitos</w:t>
      </w:r>
    </w:p>
    <w:p w14:paraId="04F7EC9B" w14:textId="77777777" w:rsidR="00566A7F" w:rsidRP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La volatilidad de requisitos representa el grado en que los requisitos cambian durante un período determinado del proyecto. Su seguimiento permite identificar situaciones en las que se están produciendo modificaciones frecuentes y analizar si estas pueden afectar la estabilidad del desarrollo.</w:t>
      </w:r>
    </w:p>
    <w:p w14:paraId="363CAE48" w14:textId="77777777" w:rsidR="00566A7F" w:rsidRP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Entre los elementos que pueden contabilizarse se encuentran los requisitos añadidos, modificados y eliminados durante un período. A partir de estos datos pueden establecerse indicadores relativos respecto al número total de requisitos existentes en la línea base.</w:t>
      </w:r>
    </w:p>
    <w:p w14:paraId="50F6CDEE" w14:textId="77777777" w:rsid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Por ejemplo, para fines de seguimiento interno podría utilizarse una razón como:</w:t>
      </w:r>
    </w:p>
    <w:p w14:paraId="7FCC19C3" w14:textId="50D2B58A" w:rsidR="00F14F19" w:rsidRPr="00F14F19" w:rsidRDefault="00F14F19" w:rsidP="00F14F19">
      <w:pPr>
        <w:spacing w:before="100" w:beforeAutospacing="1" w:after="100" w:afterAutospacing="1" w:line="240" w:lineRule="auto"/>
        <w:jc w:val="center"/>
        <w:rPr>
          <w:rFonts w:ascii="Times New Roman" w:eastAsia="Times New Roman" w:hAnsi="Times New Roman" w:cs="Times New Roman"/>
          <w:b/>
          <w:bCs/>
          <w:kern w:val="0"/>
          <w:lang w:eastAsia="es-EC"/>
          <w14:ligatures w14:val="none"/>
        </w:rPr>
      </w:pPr>
      <w:r w:rsidRPr="00F14F19">
        <w:rPr>
          <w:rFonts w:ascii="Times New Roman" w:eastAsia="Times New Roman" w:hAnsi="Times New Roman" w:cs="Times New Roman"/>
          <w:b/>
          <w:bCs/>
          <w:kern w:val="0"/>
          <w:lang w:eastAsia="es-EC"/>
          <w14:ligatures w14:val="none"/>
        </w:rPr>
        <w:t>V</w:t>
      </w:r>
      <w:r>
        <w:rPr>
          <w:rFonts w:ascii="Times New Roman" w:eastAsia="Times New Roman" w:hAnsi="Times New Roman" w:cs="Times New Roman"/>
          <w:b/>
          <w:bCs/>
          <w:kern w:val="0"/>
          <w:lang w:eastAsia="es-EC"/>
          <w14:ligatures w14:val="none"/>
        </w:rPr>
        <w:t xml:space="preserve"> </w:t>
      </w:r>
      <w:r w:rsidRPr="00F14F19">
        <w:rPr>
          <w:rFonts w:ascii="Times New Roman" w:eastAsia="Times New Roman" w:hAnsi="Times New Roman" w:cs="Times New Roman"/>
          <w:b/>
          <w:bCs/>
          <w:kern w:val="0"/>
          <w:lang w:eastAsia="es-EC"/>
          <w14:ligatures w14:val="none"/>
        </w:rPr>
        <w:t>=</w:t>
      </w:r>
      <w:r>
        <w:rPr>
          <w:rFonts w:ascii="Times New Roman" w:eastAsia="Times New Roman" w:hAnsi="Times New Roman" w:cs="Times New Roman"/>
          <w:b/>
          <w:bCs/>
          <w:kern w:val="0"/>
          <w:lang w:eastAsia="es-EC"/>
          <w14:ligatures w14:val="none"/>
        </w:rPr>
        <w:t xml:space="preserve"> </w:t>
      </w:r>
      <w:r>
        <w:rPr>
          <w:rFonts w:ascii="Times New Roman" w:eastAsia="Times New Roman" w:hAnsi="Times New Roman" w:cs="Times New Roman"/>
          <w:kern w:val="0"/>
          <w:lang w:eastAsia="es-EC"/>
          <w14:ligatures w14:val="none"/>
        </w:rPr>
        <w:t xml:space="preserve">Ra </w:t>
      </w:r>
      <w:r w:rsidRPr="00F14F19">
        <w:rPr>
          <w:rFonts w:ascii="Times New Roman" w:eastAsia="Times New Roman" w:hAnsi="Times New Roman" w:cs="Times New Roman"/>
          <w:kern w:val="0"/>
          <w:lang w:eastAsia="es-EC"/>
          <w14:ligatures w14:val="none"/>
        </w:rPr>
        <w:t>+</w:t>
      </w:r>
      <w:r>
        <w:rPr>
          <w:rFonts w:ascii="Times New Roman" w:eastAsia="Times New Roman" w:hAnsi="Times New Roman" w:cs="Times New Roman"/>
          <w:kern w:val="0"/>
          <w:lang w:eastAsia="es-EC"/>
          <w14:ligatures w14:val="none"/>
        </w:rPr>
        <w:t xml:space="preserve"> </w:t>
      </w:r>
      <w:proofErr w:type="spellStart"/>
      <w:r>
        <w:rPr>
          <w:rFonts w:ascii="Times New Roman" w:eastAsia="Times New Roman" w:hAnsi="Times New Roman" w:cs="Times New Roman"/>
          <w:kern w:val="0"/>
          <w:lang w:eastAsia="es-EC"/>
          <w14:ligatures w14:val="none"/>
        </w:rPr>
        <w:t>Rm</w:t>
      </w:r>
      <w:proofErr w:type="spellEnd"/>
      <w:r>
        <w:rPr>
          <w:rFonts w:ascii="Times New Roman" w:eastAsia="Times New Roman" w:hAnsi="Times New Roman" w:cs="Times New Roman"/>
          <w:kern w:val="0"/>
          <w:lang w:eastAsia="es-EC"/>
          <w14:ligatures w14:val="none"/>
        </w:rPr>
        <w:t xml:space="preserve"> </w:t>
      </w:r>
      <w:r w:rsidRPr="00F14F19">
        <w:rPr>
          <w:rFonts w:ascii="Times New Roman" w:eastAsia="Times New Roman" w:hAnsi="Times New Roman" w:cs="Times New Roman"/>
          <w:kern w:val="0"/>
          <w:lang w:eastAsia="es-EC"/>
          <w14:ligatures w14:val="none"/>
        </w:rPr>
        <w:t>+</w:t>
      </w:r>
      <w:r>
        <w:rPr>
          <w:rFonts w:ascii="Times New Roman" w:eastAsia="Times New Roman" w:hAnsi="Times New Roman" w:cs="Times New Roman"/>
          <w:b/>
          <w:bCs/>
          <w:kern w:val="0"/>
          <w:lang w:eastAsia="es-EC"/>
          <w14:ligatures w14:val="none"/>
        </w:rPr>
        <w:t xml:space="preserve"> </w:t>
      </w:r>
      <w:r w:rsidRPr="00F14F19">
        <w:rPr>
          <w:rFonts w:ascii="Times New Roman" w:eastAsia="Times New Roman" w:hAnsi="Times New Roman" w:cs="Times New Roman"/>
          <w:kern w:val="0"/>
          <w:lang w:eastAsia="es-EC"/>
          <w14:ligatures w14:val="none"/>
        </w:rPr>
        <w:t>Re</w:t>
      </w:r>
      <w:r>
        <w:rPr>
          <w:rFonts w:ascii="Times New Roman" w:eastAsia="Times New Roman" w:hAnsi="Times New Roman" w:cs="Times New Roman"/>
          <w:b/>
          <w:bCs/>
          <w:kern w:val="0"/>
          <w:lang w:eastAsia="es-EC"/>
          <w14:ligatures w14:val="none"/>
        </w:rPr>
        <w:t xml:space="preserve"> </w:t>
      </w:r>
      <w:r w:rsidRPr="00F14F19">
        <w:rPr>
          <w:rFonts w:ascii="Times New Roman" w:eastAsia="Times New Roman" w:hAnsi="Times New Roman" w:cs="Times New Roman"/>
          <w:b/>
          <w:bCs/>
          <w:kern w:val="0"/>
          <w:lang w:eastAsia="es-EC"/>
          <w14:ligatures w14:val="none"/>
        </w:rPr>
        <w:t>/</w:t>
      </w:r>
      <w:r>
        <w:rPr>
          <w:rFonts w:ascii="Times New Roman" w:eastAsia="Times New Roman" w:hAnsi="Times New Roman" w:cs="Times New Roman"/>
          <w:b/>
          <w:bCs/>
          <w:kern w:val="0"/>
          <w:lang w:eastAsia="es-EC"/>
          <w14:ligatures w14:val="none"/>
        </w:rPr>
        <w:t xml:space="preserve"> </w:t>
      </w:r>
      <w:proofErr w:type="spellStart"/>
      <w:r>
        <w:rPr>
          <w:rFonts w:ascii="Times New Roman" w:eastAsia="Times New Roman" w:hAnsi="Times New Roman" w:cs="Times New Roman"/>
          <w:kern w:val="0"/>
          <w:lang w:eastAsia="es-EC"/>
          <w14:ligatures w14:val="none"/>
        </w:rPr>
        <w:t>Rt</w:t>
      </w:r>
      <w:proofErr w:type="spellEnd"/>
      <w:r>
        <w:rPr>
          <w:rFonts w:ascii="Times New Roman" w:eastAsia="Times New Roman" w:hAnsi="Times New Roman" w:cs="Times New Roman"/>
          <w:b/>
          <w:bCs/>
          <w:kern w:val="0"/>
          <w:lang w:eastAsia="es-EC"/>
          <w14:ligatures w14:val="none"/>
        </w:rPr>
        <w:t xml:space="preserve"> </w:t>
      </w:r>
      <w:r w:rsidRPr="00F14F19">
        <w:rPr>
          <w:rFonts w:ascii="Times New Roman" w:eastAsia="Times New Roman" w:hAnsi="Times New Roman" w:cs="Times New Roman"/>
          <w:b/>
          <w:bCs/>
          <w:kern w:val="0"/>
          <w:lang w:eastAsia="es-EC"/>
          <w14:ligatures w14:val="none"/>
        </w:rPr>
        <w:t>*</w:t>
      </w:r>
      <w:r>
        <w:rPr>
          <w:rFonts w:ascii="Times New Roman" w:eastAsia="Times New Roman" w:hAnsi="Times New Roman" w:cs="Times New Roman"/>
          <w:b/>
          <w:bCs/>
          <w:kern w:val="0"/>
          <w:lang w:eastAsia="es-EC"/>
          <w14:ligatures w14:val="none"/>
        </w:rPr>
        <w:t xml:space="preserve"> </w:t>
      </w:r>
      <w:r w:rsidRPr="00F14F19">
        <w:rPr>
          <w:rFonts w:ascii="Times New Roman" w:eastAsia="Times New Roman" w:hAnsi="Times New Roman" w:cs="Times New Roman"/>
          <w:kern w:val="0"/>
          <w:lang w:eastAsia="es-EC"/>
          <w14:ligatures w14:val="none"/>
        </w:rPr>
        <w:t>100</w:t>
      </w:r>
    </w:p>
    <w:p w14:paraId="27471222" w14:textId="3DFAE8BF" w:rsidR="00566A7F" w:rsidRPr="00F14F19" w:rsidRDefault="00F14F19"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D</w:t>
      </w:r>
      <w:r w:rsidR="00566A7F" w:rsidRPr="00F14F19">
        <w:rPr>
          <w:rFonts w:ascii="Times New Roman" w:eastAsia="Times New Roman" w:hAnsi="Times New Roman" w:cs="Times New Roman"/>
          <w:kern w:val="0"/>
          <w:lang w:eastAsia="es-EC"/>
          <w14:ligatures w14:val="none"/>
        </w:rPr>
        <w:t>onde</w:t>
      </w:r>
      <w:r>
        <w:rPr>
          <w:rFonts w:ascii="Times New Roman" w:eastAsia="Times New Roman" w:hAnsi="Times New Roman" w:cs="Times New Roman"/>
          <w:kern w:val="0"/>
          <w:lang w:eastAsia="es-EC"/>
          <w14:ligatures w14:val="none"/>
        </w:rPr>
        <w:t xml:space="preserve"> Ra</w:t>
      </w:r>
      <w:r w:rsidR="00566A7F" w:rsidRPr="00F14F19">
        <w:rPr>
          <w:rFonts w:ascii="Times New Roman" w:eastAsia="Times New Roman" w:hAnsi="Times New Roman" w:cs="Times New Roman"/>
          <w:kern w:val="0"/>
          <w:lang w:eastAsia="es-EC"/>
          <w14:ligatures w14:val="none"/>
        </w:rPr>
        <w:t xml:space="preserve"> representa los requisitos añadidos, </w:t>
      </w:r>
      <w:proofErr w:type="spellStart"/>
      <w:r>
        <w:rPr>
          <w:rFonts w:ascii="Times New Roman" w:eastAsia="Times New Roman" w:hAnsi="Times New Roman" w:cs="Times New Roman"/>
          <w:kern w:val="0"/>
          <w:lang w:eastAsia="es-EC"/>
          <w14:ligatures w14:val="none"/>
        </w:rPr>
        <w:t>Rm</w:t>
      </w:r>
      <w:proofErr w:type="spellEnd"/>
      <w:r>
        <w:rPr>
          <w:rFonts w:ascii="Times New Roman" w:eastAsia="Times New Roman" w:hAnsi="Times New Roman" w:cs="Times New Roman"/>
          <w:kern w:val="0"/>
          <w:lang w:eastAsia="es-EC"/>
          <w14:ligatures w14:val="none"/>
        </w:rPr>
        <w:t xml:space="preserve"> </w:t>
      </w:r>
      <w:r w:rsidR="00566A7F" w:rsidRPr="00F14F19">
        <w:rPr>
          <w:rFonts w:ascii="Times New Roman" w:eastAsia="Times New Roman" w:hAnsi="Times New Roman" w:cs="Times New Roman"/>
          <w:kern w:val="0"/>
          <w:lang w:eastAsia="es-EC"/>
          <w14:ligatures w14:val="none"/>
        </w:rPr>
        <w:t xml:space="preserve">los modificados, </w:t>
      </w:r>
      <w:r>
        <w:rPr>
          <w:rFonts w:ascii="Times New Roman" w:eastAsia="Times New Roman" w:hAnsi="Times New Roman" w:cs="Times New Roman"/>
          <w:kern w:val="0"/>
          <w:lang w:eastAsia="es-EC"/>
          <w14:ligatures w14:val="none"/>
        </w:rPr>
        <w:t xml:space="preserve">Re </w:t>
      </w:r>
      <w:r w:rsidR="00566A7F" w:rsidRPr="00F14F19">
        <w:rPr>
          <w:rFonts w:ascii="Times New Roman" w:eastAsia="Times New Roman" w:hAnsi="Times New Roman" w:cs="Times New Roman"/>
          <w:kern w:val="0"/>
          <w:lang w:eastAsia="es-EC"/>
          <w14:ligatures w14:val="none"/>
        </w:rPr>
        <w:t xml:space="preserve">los eliminados y el </w:t>
      </w:r>
      <w:proofErr w:type="spellStart"/>
      <w:r>
        <w:rPr>
          <w:rFonts w:ascii="Times New Roman" w:eastAsia="Times New Roman" w:hAnsi="Times New Roman" w:cs="Times New Roman"/>
          <w:kern w:val="0"/>
          <w:lang w:eastAsia="es-EC"/>
          <w14:ligatures w14:val="none"/>
        </w:rPr>
        <w:t>Rt</w:t>
      </w:r>
      <w:proofErr w:type="spellEnd"/>
      <w:r>
        <w:rPr>
          <w:rFonts w:ascii="Times New Roman" w:eastAsia="Times New Roman" w:hAnsi="Times New Roman" w:cs="Times New Roman"/>
          <w:kern w:val="0"/>
          <w:lang w:eastAsia="es-EC"/>
          <w14:ligatures w14:val="none"/>
        </w:rPr>
        <w:t xml:space="preserve"> </w:t>
      </w:r>
      <w:r w:rsidR="00566A7F" w:rsidRPr="00F14F19">
        <w:rPr>
          <w:rFonts w:ascii="Times New Roman" w:eastAsia="Times New Roman" w:hAnsi="Times New Roman" w:cs="Times New Roman"/>
          <w:kern w:val="0"/>
          <w:lang w:eastAsia="es-EC"/>
          <w14:ligatures w14:val="none"/>
        </w:rPr>
        <w:t>número de requisitos tomado como referencia para el período. Esta expresión debe entenderse como un indicador operativo de seguimiento y no como una fórmula universal establecida por ISO/IEC/IEEE 29148.</w:t>
      </w:r>
    </w:p>
    <w:p w14:paraId="6C8F60B1" w14:textId="77777777" w:rsidR="00566A7F"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66A7F">
        <w:rPr>
          <w:rFonts w:ascii="Times New Roman" w:eastAsia="Times New Roman" w:hAnsi="Times New Roman" w:cs="Times New Roman"/>
          <w:kern w:val="0"/>
          <w:lang w:eastAsia="es-EC"/>
          <w14:ligatures w14:val="none"/>
        </w:rPr>
        <w:t>Si una línea base contiene 50 requisitos y durante un período se añaden 2, se modifican 3 y se elimina 1, el indicador sería:</w:t>
      </w:r>
    </w:p>
    <w:p w14:paraId="5F039537" w14:textId="7A6FE39E" w:rsidR="00F14F19" w:rsidRPr="00F14F19" w:rsidRDefault="00F14F19" w:rsidP="00F14F19">
      <w:pPr>
        <w:spacing w:before="100" w:beforeAutospacing="1" w:after="100" w:afterAutospacing="1" w:line="240" w:lineRule="auto"/>
        <w:jc w:val="center"/>
        <w:rPr>
          <w:rFonts w:ascii="Times New Roman" w:eastAsia="Times New Roman" w:hAnsi="Times New Roman" w:cs="Times New Roman"/>
          <w:b/>
          <w:bCs/>
          <w:kern w:val="0"/>
          <w:lang w:eastAsia="es-EC"/>
          <w14:ligatures w14:val="none"/>
        </w:rPr>
      </w:pPr>
      <w:r w:rsidRPr="00F14F19">
        <w:rPr>
          <w:rFonts w:ascii="Times New Roman" w:eastAsia="Times New Roman" w:hAnsi="Times New Roman" w:cs="Times New Roman"/>
          <w:b/>
          <w:bCs/>
          <w:kern w:val="0"/>
          <w:lang w:eastAsia="es-EC"/>
          <w14:ligatures w14:val="none"/>
        </w:rPr>
        <w:t>V</w:t>
      </w:r>
      <w:r>
        <w:rPr>
          <w:rFonts w:ascii="Times New Roman" w:eastAsia="Times New Roman" w:hAnsi="Times New Roman" w:cs="Times New Roman"/>
          <w:b/>
          <w:bCs/>
          <w:kern w:val="0"/>
          <w:lang w:eastAsia="es-EC"/>
          <w14:ligatures w14:val="none"/>
        </w:rPr>
        <w:t xml:space="preserve"> </w:t>
      </w:r>
      <w:r w:rsidRPr="00F14F19">
        <w:rPr>
          <w:rFonts w:ascii="Times New Roman" w:eastAsia="Times New Roman" w:hAnsi="Times New Roman" w:cs="Times New Roman"/>
          <w:b/>
          <w:bCs/>
          <w:kern w:val="0"/>
          <w:lang w:eastAsia="es-EC"/>
          <w14:ligatures w14:val="none"/>
        </w:rPr>
        <w:t>=</w:t>
      </w:r>
      <w:r>
        <w:rPr>
          <w:rFonts w:ascii="Times New Roman" w:eastAsia="Times New Roman" w:hAnsi="Times New Roman" w:cs="Times New Roman"/>
          <w:b/>
          <w:bCs/>
          <w:kern w:val="0"/>
          <w:lang w:eastAsia="es-EC"/>
          <w14:ligatures w14:val="none"/>
        </w:rPr>
        <w:t xml:space="preserve"> </w:t>
      </w:r>
      <w:r w:rsidRPr="00F14F19">
        <w:rPr>
          <w:rFonts w:ascii="Times New Roman" w:eastAsia="Times New Roman" w:hAnsi="Times New Roman" w:cs="Times New Roman"/>
          <w:kern w:val="0"/>
          <w:lang w:eastAsia="es-EC"/>
          <w14:ligatures w14:val="none"/>
        </w:rPr>
        <w:t>2+3+1</w:t>
      </w:r>
      <w:r>
        <w:rPr>
          <w:rFonts w:ascii="Times New Roman" w:eastAsia="Times New Roman" w:hAnsi="Times New Roman" w:cs="Times New Roman"/>
          <w:b/>
          <w:bCs/>
          <w:kern w:val="0"/>
          <w:lang w:eastAsia="es-EC"/>
          <w14:ligatures w14:val="none"/>
        </w:rPr>
        <w:t xml:space="preserve"> </w:t>
      </w:r>
      <w:r w:rsidRPr="00F14F19">
        <w:rPr>
          <w:rFonts w:ascii="Times New Roman" w:eastAsia="Times New Roman" w:hAnsi="Times New Roman" w:cs="Times New Roman"/>
          <w:b/>
          <w:bCs/>
          <w:kern w:val="0"/>
          <w:lang w:eastAsia="es-EC"/>
          <w14:ligatures w14:val="none"/>
        </w:rPr>
        <w:t>/</w:t>
      </w:r>
      <w:r>
        <w:rPr>
          <w:rFonts w:ascii="Times New Roman" w:eastAsia="Times New Roman" w:hAnsi="Times New Roman" w:cs="Times New Roman"/>
          <w:b/>
          <w:bCs/>
          <w:kern w:val="0"/>
          <w:lang w:eastAsia="es-EC"/>
          <w14:ligatures w14:val="none"/>
        </w:rPr>
        <w:t xml:space="preserve"> </w:t>
      </w:r>
      <w:r w:rsidRPr="00F14F19">
        <w:rPr>
          <w:rFonts w:ascii="Times New Roman" w:eastAsia="Times New Roman" w:hAnsi="Times New Roman" w:cs="Times New Roman"/>
          <w:kern w:val="0"/>
          <w:lang w:eastAsia="es-EC"/>
          <w14:ligatures w14:val="none"/>
        </w:rPr>
        <w:t>50</w:t>
      </w:r>
      <w:r>
        <w:rPr>
          <w:rFonts w:ascii="Times New Roman" w:eastAsia="Times New Roman" w:hAnsi="Times New Roman" w:cs="Times New Roman"/>
          <w:b/>
          <w:bCs/>
          <w:kern w:val="0"/>
          <w:lang w:eastAsia="es-EC"/>
          <w14:ligatures w14:val="none"/>
        </w:rPr>
        <w:t xml:space="preserve"> </w:t>
      </w:r>
      <w:r w:rsidRPr="00F14F19">
        <w:rPr>
          <w:rFonts w:ascii="Times New Roman" w:eastAsia="Times New Roman" w:hAnsi="Times New Roman" w:cs="Times New Roman"/>
          <w:b/>
          <w:bCs/>
          <w:kern w:val="0"/>
          <w:lang w:eastAsia="es-EC"/>
          <w14:ligatures w14:val="none"/>
        </w:rPr>
        <w:t>*</w:t>
      </w:r>
      <w:r>
        <w:rPr>
          <w:rFonts w:ascii="Times New Roman" w:eastAsia="Times New Roman" w:hAnsi="Times New Roman" w:cs="Times New Roman"/>
          <w:b/>
          <w:bCs/>
          <w:kern w:val="0"/>
          <w:lang w:eastAsia="es-EC"/>
          <w14:ligatures w14:val="none"/>
        </w:rPr>
        <w:t xml:space="preserve"> </w:t>
      </w:r>
      <w:r w:rsidRPr="00F14F19">
        <w:rPr>
          <w:rFonts w:ascii="Times New Roman" w:eastAsia="Times New Roman" w:hAnsi="Times New Roman" w:cs="Times New Roman"/>
          <w:kern w:val="0"/>
          <w:lang w:eastAsia="es-EC"/>
          <w14:ligatures w14:val="none"/>
        </w:rPr>
        <w:t>100</w:t>
      </w:r>
      <w:r>
        <w:rPr>
          <w:rFonts w:ascii="Times New Roman" w:eastAsia="Times New Roman" w:hAnsi="Times New Roman" w:cs="Times New Roman"/>
          <w:b/>
          <w:bCs/>
          <w:kern w:val="0"/>
          <w:lang w:eastAsia="es-EC"/>
          <w14:ligatures w14:val="none"/>
        </w:rPr>
        <w:t xml:space="preserve"> </w:t>
      </w:r>
      <w:r w:rsidRPr="00F14F19">
        <w:rPr>
          <w:rFonts w:ascii="Times New Roman" w:eastAsia="Times New Roman" w:hAnsi="Times New Roman" w:cs="Times New Roman"/>
          <w:b/>
          <w:bCs/>
          <w:kern w:val="0"/>
          <w:lang w:eastAsia="es-EC"/>
          <w14:ligatures w14:val="none"/>
        </w:rPr>
        <w:t xml:space="preserve">= </w:t>
      </w:r>
      <w:r w:rsidRPr="00F14F19">
        <w:rPr>
          <w:rFonts w:ascii="Times New Roman" w:eastAsia="Times New Roman" w:hAnsi="Times New Roman" w:cs="Times New Roman"/>
          <w:kern w:val="0"/>
          <w:lang w:eastAsia="es-EC"/>
          <w14:ligatures w14:val="none"/>
        </w:rPr>
        <w:t>12%</w:t>
      </w:r>
    </w:p>
    <w:p w14:paraId="4E17EA91" w14:textId="77777777" w:rsid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El resultado indica que durante ese período se produjo actividad de cambio equivalente al 12 % del conjunto tomado como referencia. Sin embargo, el porcentaje no debe interpretarse aisladamente como bueno o malo; debe analizarse junto con la etapa del proyecto, las causas de los cambios y sus impactos.</w:t>
      </w:r>
    </w:p>
    <w:p w14:paraId="07CA6E8D" w14:textId="36CDE297" w:rsidR="00566A7F" w:rsidRPr="00F14F19" w:rsidRDefault="00F14F19"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E</w:t>
      </w:r>
      <w:r w:rsidR="00566A7F" w:rsidRPr="00F14F19">
        <w:rPr>
          <w:rFonts w:ascii="Times New Roman" w:eastAsia="Times New Roman" w:hAnsi="Times New Roman" w:cs="Times New Roman"/>
          <w:kern w:val="0"/>
          <w:lang w:eastAsia="es-EC"/>
          <w14:ligatures w14:val="none"/>
        </w:rPr>
        <w:t xml:space="preserve">studiaron específicamente la </w:t>
      </w:r>
      <w:proofErr w:type="spellStart"/>
      <w:r w:rsidR="00566A7F" w:rsidRPr="00F14F19">
        <w:rPr>
          <w:rFonts w:ascii="Times New Roman" w:eastAsia="Times New Roman" w:hAnsi="Times New Roman" w:cs="Times New Roman"/>
          <w:kern w:val="0"/>
          <w:lang w:eastAsia="es-EC"/>
          <w14:ligatures w14:val="none"/>
        </w:rPr>
        <w:t>Requirement</w:t>
      </w:r>
      <w:proofErr w:type="spellEnd"/>
      <w:r w:rsidR="00566A7F" w:rsidRPr="00F14F19">
        <w:rPr>
          <w:rFonts w:ascii="Times New Roman" w:eastAsia="Times New Roman" w:hAnsi="Times New Roman" w:cs="Times New Roman"/>
          <w:kern w:val="0"/>
          <w:lang w:eastAsia="es-EC"/>
          <w14:ligatures w14:val="none"/>
        </w:rPr>
        <w:t xml:space="preserve"> Change </w:t>
      </w:r>
      <w:proofErr w:type="spellStart"/>
      <w:r w:rsidR="00566A7F" w:rsidRPr="00F14F19">
        <w:rPr>
          <w:rFonts w:ascii="Times New Roman" w:eastAsia="Times New Roman" w:hAnsi="Times New Roman" w:cs="Times New Roman"/>
          <w:kern w:val="0"/>
          <w:lang w:eastAsia="es-EC"/>
          <w14:ligatures w14:val="none"/>
        </w:rPr>
        <w:t>Volatility</w:t>
      </w:r>
      <w:proofErr w:type="spellEnd"/>
      <w:r w:rsidR="00566A7F" w:rsidRPr="00F14F19">
        <w:rPr>
          <w:rFonts w:ascii="Times New Roman" w:eastAsia="Times New Roman" w:hAnsi="Times New Roman" w:cs="Times New Roman"/>
          <w:kern w:val="0"/>
          <w:lang w:eastAsia="es-EC"/>
          <w14:ligatures w14:val="none"/>
        </w:rPr>
        <w:t xml:space="preserve"> (RCV) y señalan que una planificación insuficiente frente a cambios destinados a responder a las expectativas de los stakeholders puede producir propagación de modificaciones y contribuir a problemas en el proyecto. Su investigación utiliza redes de requisitos y técnicas de aprendizaje automático para evaluar y predecir esta volatilidad</w:t>
      </w:r>
      <w:r>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ZDE0ZWJlYzQtMGNkMC00ZDBkLWI3ODAtZWVlNWFmNTZlOWUxIiwicHJvcGVydGllcyI6eyJub3RlSW5kZXgiOjB9LCJpc0VkaXRlZCI6ZmFsc2UsIm1hbnVhbE92ZXJyaWRlIjp7ImlzTWFudWFsbHlPdmVycmlkZGVuIjpmYWxzZSwiY2l0ZXByb2NUZXh0IjoiWzE1XSIsIm1hbnVhbE92ZXJyaWRlVGV4dCI6IiJ9LCJjaXRhdGlvbkl0ZW1zIjpbeyJpZCI6ImI3ZmNhNTlkLTI0OGUtMzE0Ny04MDU0LTUxZDM0YzEwMzFmMyIsIml0ZW1EYXRhIjp7InR5cGUiOiJhcnRpY2xlLWpvdXJuYWwiLCJpZCI6ImI3ZmNhNTlkLTI0OGUtMzE0Ny04MDU0LTUxZDM0YzEwMzFmMyIsInRpdGxlIjoiRW1wbG95aW5nIG1hY2hpbmUgbGVhcm5pbmcgdGVjaG5pcXVlcyB0byBhc3Nlc3MgcmVxdWlyZW1lbnQgY2hhbmdlIHZvbGF0aWxpdHkiLCJhdXRob3IiOlt7ImZhbWlseSI6IkhlaW4iLCJnaXZlbiI6IlBoeW8gSHRldCIsInBhcnNlLW5hbWVzIjpmYWxzZSwiZHJvcHBpbmctcGFydGljbGUiOiIiLCJub24tZHJvcHBpbmctcGFydGljbGUiOiIifSx7ImZhbWlseSI6IkthbWVzIiwiZ2l2ZW4iOiJFbGlzYWJldGgiLCJwYXJzZS1uYW1lcyI6ZmFsc2UsImRyb3BwaW5nLXBhcnRpY2xlIjoiIiwibm9uLWRyb3BwaW5nLXBhcnRpY2xlIjoiIn0seyJmYW1pbHkiOiJDaGVuIiwiZ2l2ZW4iOiJDaGVuZyIsInBhcnNlLW5hbWVzIjpmYWxzZSwiZHJvcHBpbmctcGFydGljbGUiOiIiLCJub24tZHJvcHBpbmctcGFydGljbGUiOiIifSx7ImZhbWlseSI6Ik1vcmtvcyIsImdpdmVuIjoiQmVzaG95IiwicGFyc2UtbmFtZXMiOmZhbHNlLCJkcm9wcGluZy1wYXJ0aWNsZSI6IiIsIm5vbi1kcm9wcGluZy1wYXJ0aWNsZSI6IiJ9XSwiY29udGFpbmVyLXRpdGxlIjoiUmVzZWFyY2ggaW4gRW5naW5lZXJpbmcgRGVzaWduIiwiY29udGFpbmVyLXRpdGxlLXNob3J0IjoiUmVzLiBFbmcuIERlcy4iLCJET0kiOiIxMC4xMDA3L3MwMDE2My0wMjAtMDAzNTMtNiIsIklTU04iOiIwOTM0LTk4MzkiLCJpc3N1ZWQiOnsiZGF0ZS1wYXJ0cyI6W1syMDIxLDQsNV1dfSwicGFnZSI6IjI0NS0yNjkiLCJhYnN0cmFjdCI6IjxwPkxhY2sgb2YgcGxhbm5pbmcgd2hlbiBjaGFuZ2luZyByZXF1aXJlbWVudHMgdG8gcmVmbGVjdCBzdGFrZWhvbGRlcnPigJkgZXhwZWN0YXRpb25zIGNhbiBsZWFkIHRvIHByb3BhZ2F0ZWQgY2hhbmdlcyB0aGF0IGNhbiBjYXVzZSBwcm9qZWN0IGZhaWx1cmVzLiBFeGlzdGluZyB0b29scyBjYW5ub3QgcHJvdmlkZSB0aGUgZm9ybWFsIHJlYXNvbmluZyByZXF1aXJlZCB0byBtYW5hZ2UgcmVxdWlyZW1lbnQgY2hhbmdlIGFuZCBtaW5pbWl6ZSB1bmFudGljaXBhdGVkIGNoYW5nZSBwcm9wYWdhdGlvbi4gVGhpcyByZXNlYXJjaCBleHBsb3JlcyBtYWNoaW5lIGxlYXJuaW5nIHRlY2huaXF1ZXMgdG8gcHJlZGljdCByZXF1aXJlbWVudCBjaGFuZ2Ugdm9sYXRpbGl0eSAoUkNWKSB1c2luZyBjb21wbGV4IG5ldHdvcmsgbWV0cmljcyBiYXNlZCBvbiB0aGUgcHJlbWlzZSB0aGF0IHJlcXVpcmVtZW50IG5ldHdvcmtzIGNhbiBiZSB1dGlsaXplZCB0byBzdHVkeSBjaGFuZ2UgcHJvcGFnYXRpb24uIFRocmVlIHJlc2VhcmNoIHF1ZXN0aW9ucyAoUlFzKSBhcmUgYWRkcmVzc2VkOiAoMSkgQ2FuIFJDViBiZSBtZWFzdXJlZCB0aHJvdWdoIGZvdXIgY2xhc3NlcyBuYW1lbHksIG11bHRpcGxpZXIsIGFic29yYmVyLCB0cmFuc21pdHRlciwgYW5kIHJvYnVzdCwgZHVyaW5nIGV2ZXJ5IGluc3RhbmNlIG9mIGNoYW5nZT8gKDIpIENhbiBjb21wbGV4IG5ldHdvcmsgbWV0cmljcyBiZSBleHBsb3JlZCBhbmQgY29tcHV0ZWQgZm9yIGVhY2ggcmVxdWlyZW1lbnQgZHVyaW5nIGV2ZXJ5IGluc3RhbmNlIG9mIGNoYW5nZT8gKDMpIENhbiBtYWNoaW5lIGxlYXJuaW5nIHRlY2huaXF1ZXMsIHNwZWNpZmljYWxseSwgbXVsdGlsYWJlbCBsZWFybmluZyAoTUxMKSBtZXRob2RzIGJlIGVtcGxveWVkIHRvIHByZWRpY3QgUkNWIHVzaW5nIGNvbXBsZXggbmV0d29yayBtZXRyaWNzPyBSQ1YgaW4gdGhpcyBwYXBlciBxdWFudGlmaWVzIHZvbGF0aWxpdHkgZm9yIGNoYW5nZSBwcm9wYWdhdGlvbiwgdGhhdCBpcywgaG93IHJlcXVpcmVtZW50cyBiZWhhdmUgaW4gcmVzcG9uc2UgdG8gdGhlIGluaXRpYWwgY2hhbmdlLiBBIG11bHRpcGxpZXIgaXMgYSByZXF1aXJlbWVudCB0aGF0IGlzIGNoYW5nZWQgYnkgYW4gaW5pdGlhbCBjaGFuZ2UgYW5kIHByb3BhZ2F0ZXMgY2hhbmdlIHRvIG90aGVyIHJlcXVpcmVtZW50cy4gQW4gYWJzb3JiZXIgaXMgYSByZXF1aXJlbWVudCB0aGF0IGlzIGNoYW5nZWQgYnkgYW4gaW5pdGlhbCBjaGFuZ2UsIGJ1dCBkb2VzIG5vdCBwcm9wYWdhdGUgY2hhbmdlIHRvIG90aGVyIHJlcXVpcmVtZW50cy4gQSB0cmFuc21pdHRlciBpcyBhIHJlcXVpcmVtZW50IHRoYXQgaXMgbm90IGNoYW5nZWQgYnkgYW4gaW5pdGlhbCBjaGFuZ2UsIGJ1dCBwcm9wYWdhdGVzIGNoYW5nZSB0byBvdGhlciByZXF1aXJlbWVudHMuIEEgcm9idXN0IHJlcXVpcmVtZW50IGlzIGEgcmVxdWlyZW1lbnQgdGhhdCBpcyBub3QgY2hhbmdlZCBieSBhbiBpbml0aWFsIGNoYW5nZSBhbmQgZG9lcyBub3QgcHJvcGFnYXRlIGNoYW5nZSB0byBvdGhlciByZXF1aXJlbWVudHMuIFJDViBpcyBkZXRlcm1pbmVkIHVzaW5nIGluZHVzdHJpYWwgZGF0YSBhbmQgcmVxdWlyZW1lbnQgbmV0d29yayByZWxhdGlvbnNoaXBzIG9idGFpbmVkIGZyb20gcHJldmlvdXNseSBkZXZlbG9wZWQgUmVmaW5lZCBBdXRvbWF0ZWQgUmVxdWlyZW1lbnQgQ2hhbmdlIFByb3BhZ2F0aW9uIFByZWRpY3Rpb24gKFItQVJDUFApIHRvb2wuIFVzZWZ1bCBjb21wbGV4IG5ldHdvcmsgbWV0cmljcyBpbiBoaWdoZXN0IHBlcmZvcm1pbmcgbWFjaGluZSBsZWFybmluZyBtb2RlbHMgYXJlIGRpc2N1c3NlZCBhbG9uZyB3aXRoIHRoZSBsaW1pdGF0aW9ucyBhbmQgZnV0dXJlIGRpcmVjdGlvbnMgb2YgdGhpcyByZXNlYXJjaC48L3A+IiwiaXNzdWUiOiIyIiwidm9sdW1lIjoiMzIifSwiaXNUZW1wb3JhcnkiOmZhbHNlfV19"/>
          <w:id w:val="862864988"/>
          <w:placeholder>
            <w:docPart w:val="DefaultPlaceholder_-1854013440"/>
          </w:placeholder>
        </w:sdtPr>
        <w:sdtContent>
          <w:r w:rsidRPr="00F14F19">
            <w:rPr>
              <w:rFonts w:ascii="Times New Roman" w:eastAsia="Times New Roman" w:hAnsi="Times New Roman" w:cs="Times New Roman"/>
              <w:color w:val="000000"/>
              <w:kern w:val="0"/>
              <w:lang w:eastAsia="es-EC"/>
              <w14:ligatures w14:val="none"/>
            </w:rPr>
            <w:t>[15]</w:t>
          </w:r>
        </w:sdtContent>
      </w:sdt>
      <w:r w:rsidR="00566A7F" w:rsidRPr="00F14F19">
        <w:rPr>
          <w:rFonts w:ascii="Times New Roman" w:eastAsia="Times New Roman" w:hAnsi="Times New Roman" w:cs="Times New Roman"/>
          <w:kern w:val="0"/>
          <w:lang w:eastAsia="es-EC"/>
          <w14:ligatures w14:val="none"/>
        </w:rPr>
        <w:t xml:space="preserve">. </w:t>
      </w:r>
    </w:p>
    <w:p w14:paraId="7BFFD602" w14:textId="77777777" w:rsidR="00566A7F" w:rsidRPr="00F14F19" w:rsidRDefault="00566A7F" w:rsidP="00566A7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14F19">
        <w:rPr>
          <w:rFonts w:ascii="Times New Roman" w:eastAsia="Times New Roman" w:hAnsi="Times New Roman" w:cs="Times New Roman"/>
          <w:kern w:val="0"/>
          <w:lang w:eastAsia="es-EC"/>
          <w14:ligatures w14:val="none"/>
        </w:rPr>
        <w:t>De esta manera, las métricas de volatilidad complementan la gestión de cambios: mientras la RFC y el análisis de impacto permiten administrar una modificación concreta, las métricas permiten observar el comportamiento agregado de los cambios a lo largo del proyecto.</w:t>
      </w:r>
    </w:p>
    <w:p w14:paraId="65543FF9" w14:textId="77777777" w:rsidR="003E0484" w:rsidRDefault="003E0484" w:rsidP="00566A7F">
      <w:pPr>
        <w:jc w:val="both"/>
      </w:pPr>
    </w:p>
    <w:p w14:paraId="40A3488D" w14:textId="2D9EA73B" w:rsidR="00060BDF" w:rsidRPr="00060BDF" w:rsidRDefault="00060BDF" w:rsidP="00060BDF">
      <w:pPr>
        <w:pStyle w:val="Ttulo1"/>
        <w:rPr>
          <w:rFonts w:ascii="Times New Roman" w:hAnsi="Times New Roman" w:cs="Times New Roman"/>
          <w:b/>
          <w:bCs/>
          <w:color w:val="auto"/>
        </w:rPr>
      </w:pPr>
      <w:r w:rsidRPr="00060BDF">
        <w:rPr>
          <w:rFonts w:ascii="Times New Roman" w:hAnsi="Times New Roman" w:cs="Times New Roman"/>
          <w:b/>
          <w:bCs/>
          <w:color w:val="auto"/>
        </w:rPr>
        <w:lastRenderedPageBreak/>
        <w:t xml:space="preserve">Bibliografía </w:t>
      </w:r>
    </w:p>
    <w:sdt>
      <w:sdtPr>
        <w:rPr>
          <w:rFonts w:ascii="Aptos" w:hAnsi="Aptos"/>
          <w:color w:val="000000"/>
        </w:rPr>
        <w:tag w:val="MENDELEY_BIBLIOGRAPHY"/>
        <w:id w:val="-1263684641"/>
        <w:placeholder>
          <w:docPart w:val="DefaultPlaceholder_-1854013440"/>
        </w:placeholder>
      </w:sdtPr>
      <w:sdtContent>
        <w:p w14:paraId="438CD937" w14:textId="77777777" w:rsidR="00060BDF" w:rsidRPr="00060BDF" w:rsidRDefault="00060BDF">
          <w:pPr>
            <w:autoSpaceDE w:val="0"/>
            <w:autoSpaceDN w:val="0"/>
            <w:ind w:hanging="640"/>
            <w:divId w:val="898782696"/>
            <w:rPr>
              <w:rFonts w:ascii="Aptos" w:eastAsia="Times New Roman" w:hAnsi="Aptos"/>
              <w:color w:val="000000"/>
              <w:kern w:val="0"/>
              <w:lang w:val="en-US"/>
              <w14:ligatures w14:val="none"/>
            </w:rPr>
          </w:pPr>
          <w:r w:rsidRPr="00060BDF">
            <w:rPr>
              <w:rFonts w:ascii="Aptos" w:eastAsia="Times New Roman" w:hAnsi="Aptos"/>
              <w:color w:val="000000"/>
              <w:lang w:val="en-US"/>
            </w:rPr>
            <w:t>[1]</w:t>
          </w:r>
          <w:r w:rsidRPr="00060BDF">
            <w:rPr>
              <w:rFonts w:ascii="Aptos" w:eastAsia="Times New Roman" w:hAnsi="Aptos"/>
              <w:color w:val="000000"/>
              <w:lang w:val="en-US"/>
            </w:rPr>
            <w:tab/>
            <w:t xml:space="preserve">L. Montgomery, D. Fucci, A. </w:t>
          </w:r>
          <w:proofErr w:type="spellStart"/>
          <w:r w:rsidRPr="00060BDF">
            <w:rPr>
              <w:rFonts w:ascii="Aptos" w:eastAsia="Times New Roman" w:hAnsi="Aptos"/>
              <w:color w:val="000000"/>
              <w:lang w:val="en-US"/>
            </w:rPr>
            <w:t>Bouraffa</w:t>
          </w:r>
          <w:proofErr w:type="spellEnd"/>
          <w:r w:rsidRPr="00060BDF">
            <w:rPr>
              <w:rFonts w:ascii="Aptos" w:eastAsia="Times New Roman" w:hAnsi="Aptos"/>
              <w:color w:val="000000"/>
              <w:lang w:val="en-US"/>
            </w:rPr>
            <w:t xml:space="preserve">, L. Scholz, and W. Maalej, “Empirical research on requirements quality: a systematic mapping study,” </w:t>
          </w:r>
          <w:proofErr w:type="spellStart"/>
          <w:r w:rsidRPr="00060BDF">
            <w:rPr>
              <w:rFonts w:ascii="Aptos" w:eastAsia="Times New Roman" w:hAnsi="Aptos"/>
              <w:i/>
              <w:iCs/>
              <w:color w:val="000000"/>
              <w:lang w:val="en-US"/>
            </w:rPr>
            <w:t>Requir</w:t>
          </w:r>
          <w:proofErr w:type="spellEnd"/>
          <w:r w:rsidRPr="00060BDF">
            <w:rPr>
              <w:rFonts w:ascii="Aptos" w:eastAsia="Times New Roman" w:hAnsi="Aptos"/>
              <w:i/>
              <w:iCs/>
              <w:color w:val="000000"/>
              <w:lang w:val="en-US"/>
            </w:rPr>
            <w:t>. Eng.</w:t>
          </w:r>
          <w:r w:rsidRPr="00060BDF">
            <w:rPr>
              <w:rFonts w:ascii="Aptos" w:eastAsia="Times New Roman" w:hAnsi="Aptos"/>
              <w:color w:val="000000"/>
              <w:lang w:val="en-US"/>
            </w:rPr>
            <w:t xml:space="preserve">, vol. 27, no. 2, pp. 183–209, Jun. 2022, </w:t>
          </w:r>
          <w:proofErr w:type="spellStart"/>
          <w:r w:rsidRPr="00060BDF">
            <w:rPr>
              <w:rFonts w:ascii="Aptos" w:eastAsia="Times New Roman" w:hAnsi="Aptos"/>
              <w:color w:val="000000"/>
              <w:lang w:val="en-US"/>
            </w:rPr>
            <w:t>doi</w:t>
          </w:r>
          <w:proofErr w:type="spellEnd"/>
          <w:r w:rsidRPr="00060BDF">
            <w:rPr>
              <w:rFonts w:ascii="Aptos" w:eastAsia="Times New Roman" w:hAnsi="Aptos"/>
              <w:color w:val="000000"/>
              <w:lang w:val="en-US"/>
            </w:rPr>
            <w:t>: 10.1007/s00766-021-00367-z.</w:t>
          </w:r>
        </w:p>
        <w:p w14:paraId="0D75DB37" w14:textId="77777777" w:rsidR="00060BDF" w:rsidRPr="00060BDF" w:rsidRDefault="00060BDF">
          <w:pPr>
            <w:autoSpaceDE w:val="0"/>
            <w:autoSpaceDN w:val="0"/>
            <w:ind w:hanging="640"/>
            <w:divId w:val="1325934782"/>
            <w:rPr>
              <w:rFonts w:ascii="Aptos" w:eastAsia="Times New Roman" w:hAnsi="Aptos"/>
              <w:color w:val="000000"/>
              <w:lang w:val="en-US"/>
            </w:rPr>
          </w:pPr>
          <w:r w:rsidRPr="00060BDF">
            <w:rPr>
              <w:rFonts w:ascii="Aptos" w:eastAsia="Times New Roman" w:hAnsi="Aptos"/>
              <w:color w:val="000000"/>
              <w:lang w:val="en-US"/>
            </w:rPr>
            <w:t>[2]</w:t>
          </w:r>
          <w:r w:rsidRPr="00060BDF">
            <w:rPr>
              <w:rFonts w:ascii="Aptos" w:eastAsia="Times New Roman" w:hAnsi="Aptos"/>
              <w:color w:val="000000"/>
              <w:lang w:val="en-US"/>
            </w:rPr>
            <w:tab/>
            <w:t xml:space="preserve">M. A. Umar and K. Lano, “Advances in automated support for requirements engineering: a systematic literature review,” </w:t>
          </w:r>
          <w:proofErr w:type="spellStart"/>
          <w:r w:rsidRPr="00060BDF">
            <w:rPr>
              <w:rFonts w:ascii="Aptos" w:eastAsia="Times New Roman" w:hAnsi="Aptos"/>
              <w:i/>
              <w:iCs/>
              <w:color w:val="000000"/>
              <w:lang w:val="en-US"/>
            </w:rPr>
            <w:t>Requir</w:t>
          </w:r>
          <w:proofErr w:type="spellEnd"/>
          <w:r w:rsidRPr="00060BDF">
            <w:rPr>
              <w:rFonts w:ascii="Aptos" w:eastAsia="Times New Roman" w:hAnsi="Aptos"/>
              <w:i/>
              <w:iCs/>
              <w:color w:val="000000"/>
              <w:lang w:val="en-US"/>
            </w:rPr>
            <w:t>. Eng.</w:t>
          </w:r>
          <w:r w:rsidRPr="00060BDF">
            <w:rPr>
              <w:rFonts w:ascii="Aptos" w:eastAsia="Times New Roman" w:hAnsi="Aptos"/>
              <w:color w:val="000000"/>
              <w:lang w:val="en-US"/>
            </w:rPr>
            <w:t xml:space="preserve">, vol. 29, no. 2, pp. 177–207, Jun. 2024, </w:t>
          </w:r>
          <w:proofErr w:type="spellStart"/>
          <w:r w:rsidRPr="00060BDF">
            <w:rPr>
              <w:rFonts w:ascii="Aptos" w:eastAsia="Times New Roman" w:hAnsi="Aptos"/>
              <w:color w:val="000000"/>
              <w:lang w:val="en-US"/>
            </w:rPr>
            <w:t>doi</w:t>
          </w:r>
          <w:proofErr w:type="spellEnd"/>
          <w:r w:rsidRPr="00060BDF">
            <w:rPr>
              <w:rFonts w:ascii="Aptos" w:eastAsia="Times New Roman" w:hAnsi="Aptos"/>
              <w:color w:val="000000"/>
              <w:lang w:val="en-US"/>
            </w:rPr>
            <w:t>: 10.1007/s00766-023-00411-0.</w:t>
          </w:r>
        </w:p>
        <w:p w14:paraId="7D678459" w14:textId="77777777" w:rsidR="00060BDF" w:rsidRPr="00060BDF" w:rsidRDefault="00060BDF">
          <w:pPr>
            <w:autoSpaceDE w:val="0"/>
            <w:autoSpaceDN w:val="0"/>
            <w:ind w:hanging="640"/>
            <w:divId w:val="274289287"/>
            <w:rPr>
              <w:rFonts w:ascii="Aptos" w:eastAsia="Times New Roman" w:hAnsi="Aptos"/>
              <w:color w:val="000000"/>
              <w:lang w:val="en-US"/>
            </w:rPr>
          </w:pPr>
          <w:r w:rsidRPr="00060BDF">
            <w:rPr>
              <w:rFonts w:ascii="Aptos" w:eastAsia="Times New Roman" w:hAnsi="Aptos"/>
              <w:color w:val="000000"/>
              <w:lang w:val="en-US"/>
            </w:rPr>
            <w:t>[3]</w:t>
          </w:r>
          <w:r w:rsidRPr="00060BDF">
            <w:rPr>
              <w:rFonts w:ascii="Aptos" w:eastAsia="Times New Roman" w:hAnsi="Aptos"/>
              <w:color w:val="000000"/>
              <w:lang w:val="en-US"/>
            </w:rPr>
            <w:tab/>
            <w:t xml:space="preserve">ISO/IEC/IEEE, “29148:2018 — Requirements engineering,” Jul. 2018, </w:t>
          </w:r>
          <w:r w:rsidRPr="00060BDF">
            <w:rPr>
              <w:rFonts w:ascii="Aptos" w:eastAsia="Times New Roman" w:hAnsi="Aptos"/>
              <w:i/>
              <w:iCs/>
              <w:color w:val="000000"/>
              <w:lang w:val="en-US"/>
            </w:rPr>
            <w:t>IEEE</w:t>
          </w:r>
          <w:r w:rsidRPr="00060BDF">
            <w:rPr>
              <w:rFonts w:ascii="Aptos" w:eastAsia="Times New Roman" w:hAnsi="Aptos"/>
              <w:color w:val="000000"/>
              <w:lang w:val="en-US"/>
            </w:rPr>
            <w:t xml:space="preserve">. </w:t>
          </w:r>
          <w:proofErr w:type="spellStart"/>
          <w:r w:rsidRPr="00060BDF">
            <w:rPr>
              <w:rFonts w:ascii="Aptos" w:eastAsia="Times New Roman" w:hAnsi="Aptos"/>
              <w:color w:val="000000"/>
              <w:lang w:val="en-US"/>
            </w:rPr>
            <w:t>doi</w:t>
          </w:r>
          <w:proofErr w:type="spellEnd"/>
          <w:r w:rsidRPr="00060BDF">
            <w:rPr>
              <w:rFonts w:ascii="Aptos" w:eastAsia="Times New Roman" w:hAnsi="Aptos"/>
              <w:color w:val="000000"/>
              <w:lang w:val="en-US"/>
            </w:rPr>
            <w:t>: 10.1109/IEEESTD.2018.8559686.</w:t>
          </w:r>
        </w:p>
        <w:p w14:paraId="074D5374" w14:textId="77777777" w:rsidR="00060BDF" w:rsidRPr="00060BDF" w:rsidRDefault="00060BDF">
          <w:pPr>
            <w:autoSpaceDE w:val="0"/>
            <w:autoSpaceDN w:val="0"/>
            <w:ind w:hanging="640"/>
            <w:divId w:val="2093045506"/>
            <w:rPr>
              <w:rFonts w:ascii="Aptos" w:eastAsia="Times New Roman" w:hAnsi="Aptos"/>
              <w:color w:val="000000"/>
              <w:lang w:val="en-US"/>
            </w:rPr>
          </w:pPr>
          <w:r w:rsidRPr="00060BDF">
            <w:rPr>
              <w:rFonts w:ascii="Aptos" w:eastAsia="Times New Roman" w:hAnsi="Aptos"/>
              <w:color w:val="000000"/>
              <w:lang w:val="en-US"/>
            </w:rPr>
            <w:t>[4]</w:t>
          </w:r>
          <w:r w:rsidRPr="00060BDF">
            <w:rPr>
              <w:rFonts w:ascii="Aptos" w:eastAsia="Times New Roman" w:hAnsi="Aptos"/>
              <w:color w:val="000000"/>
              <w:lang w:val="en-US"/>
            </w:rPr>
            <w:tab/>
            <w:t>ISO/IEC/IEEE, “15288:2023 — System life cycle processes,” 2023.</w:t>
          </w:r>
        </w:p>
        <w:p w14:paraId="3C874C34" w14:textId="77777777" w:rsidR="00060BDF" w:rsidRPr="00060BDF" w:rsidRDefault="00060BDF">
          <w:pPr>
            <w:autoSpaceDE w:val="0"/>
            <w:autoSpaceDN w:val="0"/>
            <w:ind w:hanging="640"/>
            <w:divId w:val="1350520390"/>
            <w:rPr>
              <w:rFonts w:ascii="Aptos" w:eastAsia="Times New Roman" w:hAnsi="Aptos"/>
              <w:color w:val="000000"/>
              <w:lang w:val="en-US"/>
            </w:rPr>
          </w:pPr>
          <w:r w:rsidRPr="00060BDF">
            <w:rPr>
              <w:rFonts w:ascii="Aptos" w:eastAsia="Times New Roman" w:hAnsi="Aptos"/>
              <w:color w:val="000000"/>
              <w:lang w:val="en-US"/>
            </w:rPr>
            <w:t>[5]</w:t>
          </w:r>
          <w:r w:rsidRPr="00060BDF">
            <w:rPr>
              <w:rFonts w:ascii="Aptos" w:eastAsia="Times New Roman" w:hAnsi="Aptos"/>
              <w:color w:val="000000"/>
              <w:lang w:val="en-US"/>
            </w:rPr>
            <w:tab/>
            <w:t xml:space="preserve">J. Mucha, A. Kaufmann, and D. Riehle, “A systematic literature review of pre-requirements specification traceability,” </w:t>
          </w:r>
          <w:proofErr w:type="spellStart"/>
          <w:r w:rsidRPr="00060BDF">
            <w:rPr>
              <w:rFonts w:ascii="Aptos" w:eastAsia="Times New Roman" w:hAnsi="Aptos"/>
              <w:i/>
              <w:iCs/>
              <w:color w:val="000000"/>
              <w:lang w:val="en-US"/>
            </w:rPr>
            <w:t>Requir</w:t>
          </w:r>
          <w:proofErr w:type="spellEnd"/>
          <w:r w:rsidRPr="00060BDF">
            <w:rPr>
              <w:rFonts w:ascii="Aptos" w:eastAsia="Times New Roman" w:hAnsi="Aptos"/>
              <w:i/>
              <w:iCs/>
              <w:color w:val="000000"/>
              <w:lang w:val="en-US"/>
            </w:rPr>
            <w:t>. Eng.</w:t>
          </w:r>
          <w:r w:rsidRPr="00060BDF">
            <w:rPr>
              <w:rFonts w:ascii="Aptos" w:eastAsia="Times New Roman" w:hAnsi="Aptos"/>
              <w:color w:val="000000"/>
              <w:lang w:val="en-US"/>
            </w:rPr>
            <w:t xml:space="preserve">, vol. 29, no. 2, pp. 119–141, Jun. 2024, </w:t>
          </w:r>
          <w:proofErr w:type="spellStart"/>
          <w:r w:rsidRPr="00060BDF">
            <w:rPr>
              <w:rFonts w:ascii="Aptos" w:eastAsia="Times New Roman" w:hAnsi="Aptos"/>
              <w:color w:val="000000"/>
              <w:lang w:val="en-US"/>
            </w:rPr>
            <w:t>doi</w:t>
          </w:r>
          <w:proofErr w:type="spellEnd"/>
          <w:r w:rsidRPr="00060BDF">
            <w:rPr>
              <w:rFonts w:ascii="Aptos" w:eastAsia="Times New Roman" w:hAnsi="Aptos"/>
              <w:color w:val="000000"/>
              <w:lang w:val="en-US"/>
            </w:rPr>
            <w:t>: 10.1007/s00766-023-00412-z.</w:t>
          </w:r>
        </w:p>
        <w:p w14:paraId="2D83302C" w14:textId="77777777" w:rsidR="00060BDF" w:rsidRPr="00060BDF" w:rsidRDefault="00060BDF">
          <w:pPr>
            <w:autoSpaceDE w:val="0"/>
            <w:autoSpaceDN w:val="0"/>
            <w:ind w:hanging="640"/>
            <w:divId w:val="623729528"/>
            <w:rPr>
              <w:rFonts w:ascii="Aptos" w:eastAsia="Times New Roman" w:hAnsi="Aptos"/>
              <w:color w:val="000000"/>
              <w:lang w:val="en-US"/>
            </w:rPr>
          </w:pPr>
          <w:r w:rsidRPr="00060BDF">
            <w:rPr>
              <w:rFonts w:ascii="Aptos" w:eastAsia="Times New Roman" w:hAnsi="Aptos"/>
              <w:color w:val="000000"/>
              <w:lang w:val="en-US"/>
            </w:rPr>
            <w:t>[6]</w:t>
          </w:r>
          <w:r w:rsidRPr="00060BDF">
            <w:rPr>
              <w:rFonts w:ascii="Aptos" w:eastAsia="Times New Roman" w:hAnsi="Aptos"/>
              <w:color w:val="000000"/>
              <w:lang w:val="en-US"/>
            </w:rPr>
            <w:tab/>
            <w:t>ISO/IEC, “25010:2023 Systems and software Quality Requirements and Evaluation (</w:t>
          </w:r>
          <w:proofErr w:type="spellStart"/>
          <w:r w:rsidRPr="00060BDF">
            <w:rPr>
              <w:rFonts w:ascii="Aptos" w:eastAsia="Times New Roman" w:hAnsi="Aptos"/>
              <w:color w:val="000000"/>
              <w:lang w:val="en-US"/>
            </w:rPr>
            <w:t>SQuaRE</w:t>
          </w:r>
          <w:proofErr w:type="spellEnd"/>
          <w:r w:rsidRPr="00060BDF">
            <w:rPr>
              <w:rFonts w:ascii="Aptos" w:eastAsia="Times New Roman" w:hAnsi="Aptos"/>
              <w:color w:val="000000"/>
              <w:lang w:val="en-US"/>
            </w:rPr>
            <w:t>) — Product quality model,” 2023.</w:t>
          </w:r>
        </w:p>
        <w:p w14:paraId="1CDBD430" w14:textId="77777777" w:rsidR="00060BDF" w:rsidRPr="00060BDF" w:rsidRDefault="00060BDF">
          <w:pPr>
            <w:autoSpaceDE w:val="0"/>
            <w:autoSpaceDN w:val="0"/>
            <w:ind w:hanging="640"/>
            <w:divId w:val="1037047385"/>
            <w:rPr>
              <w:rFonts w:ascii="Aptos" w:eastAsia="Times New Roman" w:hAnsi="Aptos"/>
              <w:color w:val="000000"/>
              <w:lang w:val="en-US"/>
            </w:rPr>
          </w:pPr>
          <w:r w:rsidRPr="00060BDF">
            <w:rPr>
              <w:rFonts w:ascii="Aptos" w:eastAsia="Times New Roman" w:hAnsi="Aptos"/>
              <w:color w:val="000000"/>
              <w:lang w:val="en-US"/>
            </w:rPr>
            <w:t>[7]</w:t>
          </w:r>
          <w:r w:rsidRPr="00060BDF">
            <w:rPr>
              <w:rFonts w:ascii="Aptos" w:eastAsia="Times New Roman" w:hAnsi="Aptos"/>
              <w:color w:val="000000"/>
              <w:lang w:val="en-US"/>
            </w:rPr>
            <w:tab/>
            <w:t xml:space="preserve">H. </w:t>
          </w:r>
          <w:proofErr w:type="spellStart"/>
          <w:r w:rsidRPr="00060BDF">
            <w:rPr>
              <w:rFonts w:ascii="Aptos" w:eastAsia="Times New Roman" w:hAnsi="Aptos"/>
              <w:color w:val="000000"/>
              <w:lang w:val="en-US"/>
            </w:rPr>
            <w:t>Washizaki</w:t>
          </w:r>
          <w:proofErr w:type="spellEnd"/>
          <w:r w:rsidRPr="00060BDF">
            <w:rPr>
              <w:rFonts w:ascii="Aptos" w:eastAsia="Times New Roman" w:hAnsi="Aptos"/>
              <w:color w:val="000000"/>
              <w:lang w:val="en-US"/>
            </w:rPr>
            <w:t xml:space="preserve"> and J. Olszewska, “Guide to the Software Engineering Body of Knowledge v4.0,” vol. 4.0, p. 413, 2024.</w:t>
          </w:r>
        </w:p>
        <w:p w14:paraId="386804DD" w14:textId="77777777" w:rsidR="00060BDF" w:rsidRPr="00060BDF" w:rsidRDefault="00060BDF">
          <w:pPr>
            <w:autoSpaceDE w:val="0"/>
            <w:autoSpaceDN w:val="0"/>
            <w:ind w:hanging="640"/>
            <w:divId w:val="1761170597"/>
            <w:rPr>
              <w:rFonts w:ascii="Aptos" w:eastAsia="Times New Roman" w:hAnsi="Aptos"/>
              <w:color w:val="000000"/>
              <w:lang w:val="en-US"/>
            </w:rPr>
          </w:pPr>
          <w:r w:rsidRPr="00060BDF">
            <w:rPr>
              <w:rFonts w:ascii="Aptos" w:eastAsia="Times New Roman" w:hAnsi="Aptos"/>
              <w:color w:val="000000"/>
              <w:lang w:val="en-US"/>
            </w:rPr>
            <w:t>[8]</w:t>
          </w:r>
          <w:r w:rsidRPr="00060BDF">
            <w:rPr>
              <w:rFonts w:ascii="Aptos" w:eastAsia="Times New Roman" w:hAnsi="Aptos"/>
              <w:color w:val="000000"/>
              <w:lang w:val="en-US"/>
            </w:rPr>
            <w:tab/>
            <w:t xml:space="preserve">H. </w:t>
          </w:r>
          <w:proofErr w:type="spellStart"/>
          <w:r w:rsidRPr="00060BDF">
            <w:rPr>
              <w:rFonts w:ascii="Aptos" w:eastAsia="Times New Roman" w:hAnsi="Aptos"/>
              <w:color w:val="000000"/>
              <w:lang w:val="en-US"/>
            </w:rPr>
            <w:t>Washizaki</w:t>
          </w:r>
          <w:proofErr w:type="spellEnd"/>
          <w:r w:rsidRPr="00060BDF">
            <w:rPr>
              <w:rFonts w:ascii="Aptos" w:eastAsia="Times New Roman" w:hAnsi="Aptos"/>
              <w:color w:val="000000"/>
              <w:lang w:val="en-US"/>
            </w:rPr>
            <w:t xml:space="preserve">, </w:t>
          </w:r>
          <w:r w:rsidRPr="00060BDF">
            <w:rPr>
              <w:rFonts w:ascii="Aptos" w:eastAsia="Times New Roman" w:hAnsi="Aptos"/>
              <w:i/>
              <w:iCs/>
              <w:color w:val="000000"/>
              <w:lang w:val="en-US"/>
            </w:rPr>
            <w:t>SWEBOK Guide v4.0</w:t>
          </w:r>
          <w:r w:rsidRPr="00060BDF">
            <w:rPr>
              <w:rFonts w:ascii="Aptos" w:eastAsia="Times New Roman" w:hAnsi="Aptos"/>
              <w:color w:val="000000"/>
              <w:lang w:val="en-US"/>
            </w:rPr>
            <w:t>. IEEE Computer Society, 2024. [Online]. Available: https://www.computer.org/education/bodies-of-knowledge/software-engineering</w:t>
          </w:r>
        </w:p>
        <w:p w14:paraId="098F5A72" w14:textId="77777777" w:rsidR="00060BDF" w:rsidRPr="00060BDF" w:rsidRDefault="00060BDF">
          <w:pPr>
            <w:autoSpaceDE w:val="0"/>
            <w:autoSpaceDN w:val="0"/>
            <w:ind w:hanging="640"/>
            <w:divId w:val="665089980"/>
            <w:rPr>
              <w:rFonts w:ascii="Aptos" w:eastAsia="Times New Roman" w:hAnsi="Aptos"/>
              <w:color w:val="000000"/>
              <w:lang w:val="en-US"/>
            </w:rPr>
          </w:pPr>
          <w:r w:rsidRPr="00060BDF">
            <w:rPr>
              <w:rFonts w:ascii="Aptos" w:eastAsia="Times New Roman" w:hAnsi="Aptos"/>
              <w:color w:val="000000"/>
              <w:lang w:val="en-US"/>
            </w:rPr>
            <w:t>[9]</w:t>
          </w:r>
          <w:r w:rsidRPr="00060BDF">
            <w:rPr>
              <w:rFonts w:ascii="Aptos" w:eastAsia="Times New Roman" w:hAnsi="Aptos"/>
              <w:color w:val="000000"/>
              <w:lang w:val="en-US"/>
            </w:rPr>
            <w:tab/>
            <w:t xml:space="preserve">Klaus. Pohl, </w:t>
          </w:r>
          <w:r w:rsidRPr="00060BDF">
            <w:rPr>
              <w:rFonts w:ascii="Aptos" w:eastAsia="Times New Roman" w:hAnsi="Aptos"/>
              <w:i/>
              <w:iCs/>
              <w:color w:val="000000"/>
              <w:lang w:val="en-US"/>
            </w:rPr>
            <w:t xml:space="preserve">Requirements </w:t>
          </w:r>
          <w:proofErr w:type="gramStart"/>
          <w:r w:rsidRPr="00060BDF">
            <w:rPr>
              <w:rFonts w:ascii="Aptos" w:eastAsia="Times New Roman" w:hAnsi="Aptos"/>
              <w:i/>
              <w:iCs/>
              <w:color w:val="000000"/>
              <w:lang w:val="en-US"/>
            </w:rPr>
            <w:t>engineering</w:t>
          </w:r>
          <w:r w:rsidRPr="00060BDF">
            <w:rPr>
              <w:rFonts w:ascii="Arial" w:eastAsia="Times New Roman" w:hAnsi="Arial" w:cs="Arial"/>
              <w:i/>
              <w:iCs/>
              <w:color w:val="000000"/>
              <w:lang w:val="en-US"/>
            </w:rPr>
            <w:t> </w:t>
          </w:r>
          <w:r w:rsidRPr="00060BDF">
            <w:rPr>
              <w:rFonts w:ascii="Aptos" w:eastAsia="Times New Roman" w:hAnsi="Aptos"/>
              <w:i/>
              <w:iCs/>
              <w:color w:val="000000"/>
              <w:lang w:val="en-US"/>
            </w:rPr>
            <w:t>:</w:t>
          </w:r>
          <w:proofErr w:type="gramEnd"/>
          <w:r w:rsidRPr="00060BDF">
            <w:rPr>
              <w:rFonts w:ascii="Aptos" w:eastAsia="Times New Roman" w:hAnsi="Aptos"/>
              <w:i/>
              <w:iCs/>
              <w:color w:val="000000"/>
              <w:lang w:val="en-US"/>
            </w:rPr>
            <w:t xml:space="preserve"> fundamentals, principles, and techniques</w:t>
          </w:r>
          <w:r w:rsidRPr="00060BDF">
            <w:rPr>
              <w:rFonts w:ascii="Aptos" w:eastAsia="Times New Roman" w:hAnsi="Aptos"/>
              <w:color w:val="000000"/>
              <w:lang w:val="en-US"/>
            </w:rPr>
            <w:t>. Springer, 2025.</w:t>
          </w:r>
        </w:p>
        <w:p w14:paraId="5B8D77D1" w14:textId="77777777" w:rsidR="00060BDF" w:rsidRPr="00060BDF" w:rsidRDefault="00060BDF">
          <w:pPr>
            <w:autoSpaceDE w:val="0"/>
            <w:autoSpaceDN w:val="0"/>
            <w:ind w:hanging="640"/>
            <w:divId w:val="225186519"/>
            <w:rPr>
              <w:rFonts w:ascii="Aptos" w:eastAsia="Times New Roman" w:hAnsi="Aptos"/>
              <w:color w:val="000000"/>
              <w:lang w:val="en-US"/>
            </w:rPr>
          </w:pPr>
          <w:r w:rsidRPr="00060BDF">
            <w:rPr>
              <w:rFonts w:ascii="Aptos" w:eastAsia="Times New Roman" w:hAnsi="Aptos"/>
              <w:color w:val="000000"/>
              <w:lang w:val="en-US"/>
            </w:rPr>
            <w:t>[10]</w:t>
          </w:r>
          <w:r w:rsidRPr="00060BDF">
            <w:rPr>
              <w:rFonts w:ascii="Aptos" w:eastAsia="Times New Roman" w:hAnsi="Aptos"/>
              <w:color w:val="000000"/>
              <w:lang w:val="en-US"/>
            </w:rPr>
            <w:tab/>
            <w:t xml:space="preserve">M. A. Umar and K. Lano, “Advances in automated support for requirements engineering: a systematic literature review,” </w:t>
          </w:r>
          <w:proofErr w:type="spellStart"/>
          <w:r w:rsidRPr="00060BDF">
            <w:rPr>
              <w:rFonts w:ascii="Aptos" w:eastAsia="Times New Roman" w:hAnsi="Aptos"/>
              <w:i/>
              <w:iCs/>
              <w:color w:val="000000"/>
              <w:lang w:val="en-US"/>
            </w:rPr>
            <w:t>Requir</w:t>
          </w:r>
          <w:proofErr w:type="spellEnd"/>
          <w:r w:rsidRPr="00060BDF">
            <w:rPr>
              <w:rFonts w:ascii="Aptos" w:eastAsia="Times New Roman" w:hAnsi="Aptos"/>
              <w:i/>
              <w:iCs/>
              <w:color w:val="000000"/>
              <w:lang w:val="en-US"/>
            </w:rPr>
            <w:t>. Eng.</w:t>
          </w:r>
          <w:r w:rsidRPr="00060BDF">
            <w:rPr>
              <w:rFonts w:ascii="Aptos" w:eastAsia="Times New Roman" w:hAnsi="Aptos"/>
              <w:color w:val="000000"/>
              <w:lang w:val="en-US"/>
            </w:rPr>
            <w:t xml:space="preserve">, vol. 29, no. 2, pp. 177–207, Jun. 2024, </w:t>
          </w:r>
          <w:proofErr w:type="spellStart"/>
          <w:r w:rsidRPr="00060BDF">
            <w:rPr>
              <w:rFonts w:ascii="Aptos" w:eastAsia="Times New Roman" w:hAnsi="Aptos"/>
              <w:color w:val="000000"/>
              <w:lang w:val="en-US"/>
            </w:rPr>
            <w:t>doi</w:t>
          </w:r>
          <w:proofErr w:type="spellEnd"/>
          <w:r w:rsidRPr="00060BDF">
            <w:rPr>
              <w:rFonts w:ascii="Aptos" w:eastAsia="Times New Roman" w:hAnsi="Aptos"/>
              <w:color w:val="000000"/>
              <w:lang w:val="en-US"/>
            </w:rPr>
            <w:t>: 10.1007/s00766-023-00411-0.</w:t>
          </w:r>
        </w:p>
        <w:p w14:paraId="5D3A73CD" w14:textId="77777777" w:rsidR="00060BDF" w:rsidRPr="00060BDF" w:rsidRDefault="00060BDF">
          <w:pPr>
            <w:autoSpaceDE w:val="0"/>
            <w:autoSpaceDN w:val="0"/>
            <w:ind w:hanging="640"/>
            <w:divId w:val="366024464"/>
            <w:rPr>
              <w:rFonts w:ascii="Aptos" w:eastAsia="Times New Roman" w:hAnsi="Aptos"/>
              <w:color w:val="000000"/>
              <w:lang w:val="en-US"/>
            </w:rPr>
          </w:pPr>
          <w:r w:rsidRPr="00060BDF">
            <w:rPr>
              <w:rFonts w:ascii="Aptos" w:eastAsia="Times New Roman" w:hAnsi="Aptos"/>
              <w:color w:val="000000"/>
              <w:lang w:val="en-US"/>
            </w:rPr>
            <w:t>[11]</w:t>
          </w:r>
          <w:r w:rsidRPr="00060BDF">
            <w:rPr>
              <w:rFonts w:ascii="Aptos" w:eastAsia="Times New Roman" w:hAnsi="Aptos"/>
              <w:color w:val="000000"/>
              <w:lang w:val="en-US"/>
            </w:rPr>
            <w:tab/>
            <w:t xml:space="preserve">W. Abdeen, X. Chen, and M. </w:t>
          </w:r>
          <w:proofErr w:type="spellStart"/>
          <w:r w:rsidRPr="00060BDF">
            <w:rPr>
              <w:rFonts w:ascii="Aptos" w:eastAsia="Times New Roman" w:hAnsi="Aptos"/>
              <w:color w:val="000000"/>
              <w:lang w:val="en-US"/>
            </w:rPr>
            <w:t>Unterkalmsteiner</w:t>
          </w:r>
          <w:proofErr w:type="spellEnd"/>
          <w:r w:rsidRPr="00060BDF">
            <w:rPr>
              <w:rFonts w:ascii="Aptos" w:eastAsia="Times New Roman" w:hAnsi="Aptos"/>
              <w:color w:val="000000"/>
              <w:lang w:val="en-US"/>
            </w:rPr>
            <w:t xml:space="preserve">, “An approach for performance requirements verification and test environments generation,” </w:t>
          </w:r>
          <w:proofErr w:type="spellStart"/>
          <w:r w:rsidRPr="00060BDF">
            <w:rPr>
              <w:rFonts w:ascii="Aptos" w:eastAsia="Times New Roman" w:hAnsi="Aptos"/>
              <w:i/>
              <w:iCs/>
              <w:color w:val="000000"/>
              <w:lang w:val="en-US"/>
            </w:rPr>
            <w:t>Requir</w:t>
          </w:r>
          <w:proofErr w:type="spellEnd"/>
          <w:r w:rsidRPr="00060BDF">
            <w:rPr>
              <w:rFonts w:ascii="Aptos" w:eastAsia="Times New Roman" w:hAnsi="Aptos"/>
              <w:i/>
              <w:iCs/>
              <w:color w:val="000000"/>
              <w:lang w:val="en-US"/>
            </w:rPr>
            <w:t>. Eng.</w:t>
          </w:r>
          <w:r w:rsidRPr="00060BDF">
            <w:rPr>
              <w:rFonts w:ascii="Aptos" w:eastAsia="Times New Roman" w:hAnsi="Aptos"/>
              <w:color w:val="000000"/>
              <w:lang w:val="en-US"/>
            </w:rPr>
            <w:t xml:space="preserve">, Apr. 2022, </w:t>
          </w:r>
          <w:proofErr w:type="spellStart"/>
          <w:r w:rsidRPr="00060BDF">
            <w:rPr>
              <w:rFonts w:ascii="Aptos" w:eastAsia="Times New Roman" w:hAnsi="Aptos"/>
              <w:color w:val="000000"/>
              <w:lang w:val="en-US"/>
            </w:rPr>
            <w:t>doi</w:t>
          </w:r>
          <w:proofErr w:type="spellEnd"/>
          <w:r w:rsidRPr="00060BDF">
            <w:rPr>
              <w:rFonts w:ascii="Aptos" w:eastAsia="Times New Roman" w:hAnsi="Aptos"/>
              <w:color w:val="000000"/>
              <w:lang w:val="en-US"/>
            </w:rPr>
            <w:t>: 10.1007/s00766-022-00379-3.</w:t>
          </w:r>
        </w:p>
        <w:p w14:paraId="26796860" w14:textId="77777777" w:rsidR="00060BDF" w:rsidRPr="00060BDF" w:rsidRDefault="00060BDF">
          <w:pPr>
            <w:autoSpaceDE w:val="0"/>
            <w:autoSpaceDN w:val="0"/>
            <w:ind w:hanging="640"/>
            <w:divId w:val="1220441610"/>
            <w:rPr>
              <w:rFonts w:ascii="Aptos" w:eastAsia="Times New Roman" w:hAnsi="Aptos"/>
              <w:color w:val="000000"/>
              <w:lang w:val="en-US"/>
            </w:rPr>
          </w:pPr>
          <w:r w:rsidRPr="00060BDF">
            <w:rPr>
              <w:rFonts w:ascii="Aptos" w:eastAsia="Times New Roman" w:hAnsi="Aptos"/>
              <w:color w:val="000000"/>
              <w:lang w:val="en-US"/>
            </w:rPr>
            <w:t>[12]</w:t>
          </w:r>
          <w:r w:rsidRPr="00060BDF">
            <w:rPr>
              <w:rFonts w:ascii="Aptos" w:eastAsia="Times New Roman" w:hAnsi="Aptos"/>
              <w:color w:val="000000"/>
              <w:lang w:val="en-US"/>
            </w:rPr>
            <w:tab/>
            <w:t xml:space="preserve">U.- Habiba, M. Haug, J. Bogner, and S. Wagner, “How mature is requirements engineering for AI-based systems? A systematic mapping study on practices, challenges, and future research directions,” </w:t>
          </w:r>
          <w:proofErr w:type="spellStart"/>
          <w:r w:rsidRPr="00060BDF">
            <w:rPr>
              <w:rFonts w:ascii="Aptos" w:eastAsia="Times New Roman" w:hAnsi="Aptos"/>
              <w:i/>
              <w:iCs/>
              <w:color w:val="000000"/>
              <w:lang w:val="en-US"/>
            </w:rPr>
            <w:t>Requir</w:t>
          </w:r>
          <w:proofErr w:type="spellEnd"/>
          <w:r w:rsidRPr="00060BDF">
            <w:rPr>
              <w:rFonts w:ascii="Aptos" w:eastAsia="Times New Roman" w:hAnsi="Aptos"/>
              <w:i/>
              <w:iCs/>
              <w:color w:val="000000"/>
              <w:lang w:val="en-US"/>
            </w:rPr>
            <w:t>. Eng.</w:t>
          </w:r>
          <w:r w:rsidRPr="00060BDF">
            <w:rPr>
              <w:rFonts w:ascii="Aptos" w:eastAsia="Times New Roman" w:hAnsi="Aptos"/>
              <w:color w:val="000000"/>
              <w:lang w:val="en-US"/>
            </w:rPr>
            <w:t xml:space="preserve">, vol. 29, no. 4, pp. 567–600, Dec. 2024, </w:t>
          </w:r>
          <w:proofErr w:type="spellStart"/>
          <w:r w:rsidRPr="00060BDF">
            <w:rPr>
              <w:rFonts w:ascii="Aptos" w:eastAsia="Times New Roman" w:hAnsi="Aptos"/>
              <w:color w:val="000000"/>
              <w:lang w:val="en-US"/>
            </w:rPr>
            <w:t>doi</w:t>
          </w:r>
          <w:proofErr w:type="spellEnd"/>
          <w:r w:rsidRPr="00060BDF">
            <w:rPr>
              <w:rFonts w:ascii="Aptos" w:eastAsia="Times New Roman" w:hAnsi="Aptos"/>
              <w:color w:val="000000"/>
              <w:lang w:val="en-US"/>
            </w:rPr>
            <w:t>: 10.1007/s00766-024-00432-3.</w:t>
          </w:r>
        </w:p>
        <w:p w14:paraId="1AA5E9BE" w14:textId="77777777" w:rsidR="00060BDF" w:rsidRPr="00060BDF" w:rsidRDefault="00060BDF">
          <w:pPr>
            <w:autoSpaceDE w:val="0"/>
            <w:autoSpaceDN w:val="0"/>
            <w:ind w:hanging="640"/>
            <w:divId w:val="616911775"/>
            <w:rPr>
              <w:rFonts w:ascii="Aptos" w:eastAsia="Times New Roman" w:hAnsi="Aptos"/>
              <w:color w:val="000000"/>
              <w:lang w:val="en-US"/>
            </w:rPr>
          </w:pPr>
          <w:r w:rsidRPr="00060BDF">
            <w:rPr>
              <w:rFonts w:ascii="Aptos" w:eastAsia="Times New Roman" w:hAnsi="Aptos"/>
              <w:color w:val="000000"/>
              <w:lang w:val="en-US"/>
            </w:rPr>
            <w:lastRenderedPageBreak/>
            <w:t>[13]</w:t>
          </w:r>
          <w:r w:rsidRPr="00060BDF">
            <w:rPr>
              <w:rFonts w:ascii="Aptos" w:eastAsia="Times New Roman" w:hAnsi="Aptos"/>
              <w:color w:val="000000"/>
              <w:lang w:val="en-US"/>
            </w:rPr>
            <w:tab/>
            <w:t xml:space="preserve">B. Li and C. </w:t>
          </w:r>
          <w:proofErr w:type="spellStart"/>
          <w:r w:rsidRPr="00060BDF">
            <w:rPr>
              <w:rFonts w:ascii="Aptos" w:eastAsia="Times New Roman" w:hAnsi="Aptos"/>
              <w:color w:val="000000"/>
              <w:lang w:val="en-US"/>
            </w:rPr>
            <w:t>Smidts</w:t>
          </w:r>
          <w:proofErr w:type="spellEnd"/>
          <w:r w:rsidRPr="00060BDF">
            <w:rPr>
              <w:rFonts w:ascii="Aptos" w:eastAsia="Times New Roman" w:hAnsi="Aptos"/>
              <w:color w:val="000000"/>
              <w:lang w:val="en-US"/>
            </w:rPr>
            <w:t xml:space="preserve">, “A Zone-Based Model for Analysis of Dependent Failures in Requirements Inspection,” </w:t>
          </w:r>
          <w:r w:rsidRPr="00060BDF">
            <w:rPr>
              <w:rFonts w:ascii="Aptos" w:eastAsia="Times New Roman" w:hAnsi="Aptos"/>
              <w:i/>
              <w:iCs/>
              <w:color w:val="000000"/>
              <w:lang w:val="en-US"/>
            </w:rPr>
            <w:t>IEEE Transactions on Software Engineering</w:t>
          </w:r>
          <w:r w:rsidRPr="00060BDF">
            <w:rPr>
              <w:rFonts w:ascii="Aptos" w:eastAsia="Times New Roman" w:hAnsi="Aptos"/>
              <w:color w:val="000000"/>
              <w:lang w:val="en-US"/>
            </w:rPr>
            <w:t xml:space="preserve">, vol. 49, no. 6, pp. 3581–3598, Jun. 2023, </w:t>
          </w:r>
          <w:proofErr w:type="spellStart"/>
          <w:r w:rsidRPr="00060BDF">
            <w:rPr>
              <w:rFonts w:ascii="Aptos" w:eastAsia="Times New Roman" w:hAnsi="Aptos"/>
              <w:color w:val="000000"/>
              <w:lang w:val="en-US"/>
            </w:rPr>
            <w:t>doi</w:t>
          </w:r>
          <w:proofErr w:type="spellEnd"/>
          <w:r w:rsidRPr="00060BDF">
            <w:rPr>
              <w:rFonts w:ascii="Aptos" w:eastAsia="Times New Roman" w:hAnsi="Aptos"/>
              <w:color w:val="000000"/>
              <w:lang w:val="en-US"/>
            </w:rPr>
            <w:t>: 10.1109/TSE.2023.3266157.</w:t>
          </w:r>
        </w:p>
        <w:p w14:paraId="6A04E0B5" w14:textId="77777777" w:rsidR="00060BDF" w:rsidRPr="00060BDF" w:rsidRDefault="00060BDF">
          <w:pPr>
            <w:autoSpaceDE w:val="0"/>
            <w:autoSpaceDN w:val="0"/>
            <w:ind w:hanging="640"/>
            <w:divId w:val="563829907"/>
            <w:rPr>
              <w:rFonts w:ascii="Aptos" w:eastAsia="Times New Roman" w:hAnsi="Aptos"/>
              <w:color w:val="000000"/>
              <w:lang w:val="en-US"/>
            </w:rPr>
          </w:pPr>
          <w:r w:rsidRPr="00060BDF">
            <w:rPr>
              <w:rFonts w:ascii="Aptos" w:eastAsia="Times New Roman" w:hAnsi="Aptos"/>
              <w:color w:val="000000"/>
              <w:lang w:val="en-US"/>
            </w:rPr>
            <w:t>[14]</w:t>
          </w:r>
          <w:r w:rsidRPr="00060BDF">
            <w:rPr>
              <w:rFonts w:ascii="Aptos" w:eastAsia="Times New Roman" w:hAnsi="Aptos"/>
              <w:color w:val="000000"/>
              <w:lang w:val="en-US"/>
            </w:rPr>
            <w:tab/>
            <w:t xml:space="preserve">M. Ruiz, J. Y. Hu, and F. Dalpiaz, “Why don’t we trace? A study on the barriers to software traceability in practice,” </w:t>
          </w:r>
          <w:proofErr w:type="spellStart"/>
          <w:r w:rsidRPr="00060BDF">
            <w:rPr>
              <w:rFonts w:ascii="Aptos" w:eastAsia="Times New Roman" w:hAnsi="Aptos"/>
              <w:i/>
              <w:iCs/>
              <w:color w:val="000000"/>
              <w:lang w:val="en-US"/>
            </w:rPr>
            <w:t>Requir</w:t>
          </w:r>
          <w:proofErr w:type="spellEnd"/>
          <w:r w:rsidRPr="00060BDF">
            <w:rPr>
              <w:rFonts w:ascii="Aptos" w:eastAsia="Times New Roman" w:hAnsi="Aptos"/>
              <w:i/>
              <w:iCs/>
              <w:color w:val="000000"/>
              <w:lang w:val="en-US"/>
            </w:rPr>
            <w:t>. Eng.</w:t>
          </w:r>
          <w:r w:rsidRPr="00060BDF">
            <w:rPr>
              <w:rFonts w:ascii="Aptos" w:eastAsia="Times New Roman" w:hAnsi="Aptos"/>
              <w:color w:val="000000"/>
              <w:lang w:val="en-US"/>
            </w:rPr>
            <w:t xml:space="preserve">, vol. 28, no. 4, pp. 619–637, Dec. 2023, </w:t>
          </w:r>
          <w:proofErr w:type="spellStart"/>
          <w:r w:rsidRPr="00060BDF">
            <w:rPr>
              <w:rFonts w:ascii="Aptos" w:eastAsia="Times New Roman" w:hAnsi="Aptos"/>
              <w:color w:val="000000"/>
              <w:lang w:val="en-US"/>
            </w:rPr>
            <w:t>doi</w:t>
          </w:r>
          <w:proofErr w:type="spellEnd"/>
          <w:r w:rsidRPr="00060BDF">
            <w:rPr>
              <w:rFonts w:ascii="Aptos" w:eastAsia="Times New Roman" w:hAnsi="Aptos"/>
              <w:color w:val="000000"/>
              <w:lang w:val="en-US"/>
            </w:rPr>
            <w:t>: 10.1007/s00766-023-00408-9.</w:t>
          </w:r>
        </w:p>
        <w:p w14:paraId="582D72EB" w14:textId="77777777" w:rsidR="00060BDF" w:rsidRPr="00060BDF" w:rsidRDefault="00060BDF">
          <w:pPr>
            <w:autoSpaceDE w:val="0"/>
            <w:autoSpaceDN w:val="0"/>
            <w:ind w:hanging="640"/>
            <w:divId w:val="1949656998"/>
            <w:rPr>
              <w:rFonts w:ascii="Aptos" w:eastAsia="Times New Roman" w:hAnsi="Aptos"/>
              <w:color w:val="000000"/>
              <w:lang w:val="en-US"/>
            </w:rPr>
          </w:pPr>
          <w:r w:rsidRPr="00060BDF">
            <w:rPr>
              <w:rFonts w:ascii="Aptos" w:eastAsia="Times New Roman" w:hAnsi="Aptos"/>
              <w:color w:val="000000"/>
              <w:lang w:val="en-US"/>
            </w:rPr>
            <w:t>[15]</w:t>
          </w:r>
          <w:r w:rsidRPr="00060BDF">
            <w:rPr>
              <w:rFonts w:ascii="Aptos" w:eastAsia="Times New Roman" w:hAnsi="Aptos"/>
              <w:color w:val="000000"/>
              <w:lang w:val="en-US"/>
            </w:rPr>
            <w:tab/>
            <w:t xml:space="preserve">P. H. Hein, E. Kames, C. Chen, and B. Morkos, “Employing machine learning techniques to assess requirement change volatility,” </w:t>
          </w:r>
          <w:r w:rsidRPr="00060BDF">
            <w:rPr>
              <w:rFonts w:ascii="Aptos" w:eastAsia="Times New Roman" w:hAnsi="Aptos"/>
              <w:i/>
              <w:iCs/>
              <w:color w:val="000000"/>
              <w:lang w:val="en-US"/>
            </w:rPr>
            <w:t>Res. Eng. Des.</w:t>
          </w:r>
          <w:r w:rsidRPr="00060BDF">
            <w:rPr>
              <w:rFonts w:ascii="Aptos" w:eastAsia="Times New Roman" w:hAnsi="Aptos"/>
              <w:color w:val="000000"/>
              <w:lang w:val="en-US"/>
            </w:rPr>
            <w:t xml:space="preserve">, vol. 32, no. 2, pp. 245–269, Apr. 2021, </w:t>
          </w:r>
          <w:proofErr w:type="spellStart"/>
          <w:r w:rsidRPr="00060BDF">
            <w:rPr>
              <w:rFonts w:ascii="Aptos" w:eastAsia="Times New Roman" w:hAnsi="Aptos"/>
              <w:color w:val="000000"/>
              <w:lang w:val="en-US"/>
            </w:rPr>
            <w:t>doi</w:t>
          </w:r>
          <w:proofErr w:type="spellEnd"/>
          <w:r w:rsidRPr="00060BDF">
            <w:rPr>
              <w:rFonts w:ascii="Aptos" w:eastAsia="Times New Roman" w:hAnsi="Aptos"/>
              <w:color w:val="000000"/>
              <w:lang w:val="en-US"/>
            </w:rPr>
            <w:t>: 10.1007/s00163-020-00353-6.</w:t>
          </w:r>
        </w:p>
        <w:p w14:paraId="32F8BF2F" w14:textId="629E822D" w:rsidR="00060BDF" w:rsidRDefault="00060BDF" w:rsidP="00566A7F">
          <w:pPr>
            <w:jc w:val="both"/>
          </w:pPr>
          <w:r w:rsidRPr="00060BDF">
            <w:rPr>
              <w:rFonts w:ascii="Aptos" w:eastAsia="Times New Roman" w:hAnsi="Aptos"/>
              <w:color w:val="000000"/>
              <w:lang w:val="en-US"/>
            </w:rPr>
            <w:t> </w:t>
          </w:r>
        </w:p>
      </w:sdtContent>
    </w:sdt>
    <w:sectPr w:rsidR="00060B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A7F"/>
    <w:rsid w:val="00060BDF"/>
    <w:rsid w:val="001E5759"/>
    <w:rsid w:val="00266DA8"/>
    <w:rsid w:val="00281377"/>
    <w:rsid w:val="003C2360"/>
    <w:rsid w:val="003E0484"/>
    <w:rsid w:val="00566A7F"/>
    <w:rsid w:val="005D2887"/>
    <w:rsid w:val="0076028B"/>
    <w:rsid w:val="00871AA0"/>
    <w:rsid w:val="0091290C"/>
    <w:rsid w:val="00B14BC2"/>
    <w:rsid w:val="00ED13DF"/>
    <w:rsid w:val="00F14F1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DBB19"/>
  <w15:chartTrackingRefBased/>
  <w15:docId w15:val="{95D768AA-C438-48A7-9F31-75326FED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F19"/>
  </w:style>
  <w:style w:type="paragraph" w:styleId="Ttulo1">
    <w:name w:val="heading 1"/>
    <w:basedOn w:val="Normal"/>
    <w:next w:val="Normal"/>
    <w:link w:val="Ttulo1Car"/>
    <w:uiPriority w:val="9"/>
    <w:qFormat/>
    <w:rsid w:val="00566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66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66A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6A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6A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6A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6A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6A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6A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6A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66A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66A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6A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6A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6A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6A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6A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6A7F"/>
    <w:rPr>
      <w:rFonts w:eastAsiaTheme="majorEastAsia" w:cstheme="majorBidi"/>
      <w:color w:val="272727" w:themeColor="text1" w:themeTint="D8"/>
    </w:rPr>
  </w:style>
  <w:style w:type="paragraph" w:styleId="Ttulo">
    <w:name w:val="Title"/>
    <w:basedOn w:val="Normal"/>
    <w:next w:val="Normal"/>
    <w:link w:val="TtuloCar"/>
    <w:uiPriority w:val="10"/>
    <w:qFormat/>
    <w:rsid w:val="00566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6A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6A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6A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6A7F"/>
    <w:pPr>
      <w:spacing w:before="160"/>
      <w:jc w:val="center"/>
    </w:pPr>
    <w:rPr>
      <w:i/>
      <w:iCs/>
      <w:color w:val="404040" w:themeColor="text1" w:themeTint="BF"/>
    </w:rPr>
  </w:style>
  <w:style w:type="character" w:customStyle="1" w:styleId="CitaCar">
    <w:name w:val="Cita Car"/>
    <w:basedOn w:val="Fuentedeprrafopredeter"/>
    <w:link w:val="Cita"/>
    <w:uiPriority w:val="29"/>
    <w:rsid w:val="00566A7F"/>
    <w:rPr>
      <w:i/>
      <w:iCs/>
      <w:color w:val="404040" w:themeColor="text1" w:themeTint="BF"/>
    </w:rPr>
  </w:style>
  <w:style w:type="paragraph" w:styleId="Prrafodelista">
    <w:name w:val="List Paragraph"/>
    <w:basedOn w:val="Normal"/>
    <w:uiPriority w:val="34"/>
    <w:qFormat/>
    <w:rsid w:val="00566A7F"/>
    <w:pPr>
      <w:ind w:left="720"/>
      <w:contextualSpacing/>
    </w:pPr>
  </w:style>
  <w:style w:type="character" w:styleId="nfasisintenso">
    <w:name w:val="Intense Emphasis"/>
    <w:basedOn w:val="Fuentedeprrafopredeter"/>
    <w:uiPriority w:val="21"/>
    <w:qFormat/>
    <w:rsid w:val="00566A7F"/>
    <w:rPr>
      <w:i/>
      <w:iCs/>
      <w:color w:val="0F4761" w:themeColor="accent1" w:themeShade="BF"/>
    </w:rPr>
  </w:style>
  <w:style w:type="paragraph" w:styleId="Citadestacada">
    <w:name w:val="Intense Quote"/>
    <w:basedOn w:val="Normal"/>
    <w:next w:val="Normal"/>
    <w:link w:val="CitadestacadaCar"/>
    <w:uiPriority w:val="30"/>
    <w:qFormat/>
    <w:rsid w:val="00566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6A7F"/>
    <w:rPr>
      <w:i/>
      <w:iCs/>
      <w:color w:val="0F4761" w:themeColor="accent1" w:themeShade="BF"/>
    </w:rPr>
  </w:style>
  <w:style w:type="character" w:styleId="Referenciaintensa">
    <w:name w:val="Intense Reference"/>
    <w:basedOn w:val="Fuentedeprrafopredeter"/>
    <w:uiPriority w:val="32"/>
    <w:qFormat/>
    <w:rsid w:val="00566A7F"/>
    <w:rPr>
      <w:b/>
      <w:bCs/>
      <w:smallCaps/>
      <w:color w:val="0F4761" w:themeColor="accent1" w:themeShade="BF"/>
      <w:spacing w:val="5"/>
    </w:rPr>
  </w:style>
  <w:style w:type="paragraph" w:styleId="NormalWeb">
    <w:name w:val="Normal (Web)"/>
    <w:basedOn w:val="Normal"/>
    <w:uiPriority w:val="99"/>
    <w:semiHidden/>
    <w:unhideWhenUsed/>
    <w:rsid w:val="00566A7F"/>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nfasis">
    <w:name w:val="Emphasis"/>
    <w:basedOn w:val="Fuentedeprrafopredeter"/>
    <w:uiPriority w:val="20"/>
    <w:qFormat/>
    <w:rsid w:val="00566A7F"/>
    <w:rPr>
      <w:i/>
      <w:iCs/>
    </w:rPr>
  </w:style>
  <w:style w:type="character" w:styleId="Fuerte">
    <w:name w:val="Strong"/>
    <w:basedOn w:val="Fuentedeprrafopredeter"/>
    <w:uiPriority w:val="22"/>
    <w:qFormat/>
    <w:rsid w:val="00566A7F"/>
    <w:rPr>
      <w:b/>
      <w:bCs/>
    </w:rPr>
  </w:style>
  <w:style w:type="table" w:styleId="Tablanormal1">
    <w:name w:val="Plain Table 1"/>
    <w:basedOn w:val="Tablanormal"/>
    <w:uiPriority w:val="41"/>
    <w:rsid w:val="00566A7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elmarcadordeposicin">
    <w:name w:val="Placeholder Text"/>
    <w:basedOn w:val="Fuentedeprrafopredeter"/>
    <w:uiPriority w:val="99"/>
    <w:semiHidden/>
    <w:rsid w:val="00ED13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186519">
      <w:marLeft w:val="640"/>
      <w:marRight w:val="0"/>
      <w:marTop w:val="0"/>
      <w:marBottom w:val="0"/>
      <w:divBdr>
        <w:top w:val="none" w:sz="0" w:space="0" w:color="auto"/>
        <w:left w:val="none" w:sz="0" w:space="0" w:color="auto"/>
        <w:bottom w:val="none" w:sz="0" w:space="0" w:color="auto"/>
        <w:right w:val="none" w:sz="0" w:space="0" w:color="auto"/>
      </w:divBdr>
    </w:div>
    <w:div w:id="274289287">
      <w:marLeft w:val="640"/>
      <w:marRight w:val="0"/>
      <w:marTop w:val="0"/>
      <w:marBottom w:val="0"/>
      <w:divBdr>
        <w:top w:val="none" w:sz="0" w:space="0" w:color="auto"/>
        <w:left w:val="none" w:sz="0" w:space="0" w:color="auto"/>
        <w:bottom w:val="none" w:sz="0" w:space="0" w:color="auto"/>
        <w:right w:val="none" w:sz="0" w:space="0" w:color="auto"/>
      </w:divBdr>
    </w:div>
    <w:div w:id="366024464">
      <w:marLeft w:val="640"/>
      <w:marRight w:val="0"/>
      <w:marTop w:val="0"/>
      <w:marBottom w:val="0"/>
      <w:divBdr>
        <w:top w:val="none" w:sz="0" w:space="0" w:color="auto"/>
        <w:left w:val="none" w:sz="0" w:space="0" w:color="auto"/>
        <w:bottom w:val="none" w:sz="0" w:space="0" w:color="auto"/>
        <w:right w:val="none" w:sz="0" w:space="0" w:color="auto"/>
      </w:divBdr>
    </w:div>
    <w:div w:id="563829907">
      <w:marLeft w:val="640"/>
      <w:marRight w:val="0"/>
      <w:marTop w:val="0"/>
      <w:marBottom w:val="0"/>
      <w:divBdr>
        <w:top w:val="none" w:sz="0" w:space="0" w:color="auto"/>
        <w:left w:val="none" w:sz="0" w:space="0" w:color="auto"/>
        <w:bottom w:val="none" w:sz="0" w:space="0" w:color="auto"/>
        <w:right w:val="none" w:sz="0" w:space="0" w:color="auto"/>
      </w:divBdr>
    </w:div>
    <w:div w:id="616911775">
      <w:marLeft w:val="640"/>
      <w:marRight w:val="0"/>
      <w:marTop w:val="0"/>
      <w:marBottom w:val="0"/>
      <w:divBdr>
        <w:top w:val="none" w:sz="0" w:space="0" w:color="auto"/>
        <w:left w:val="none" w:sz="0" w:space="0" w:color="auto"/>
        <w:bottom w:val="none" w:sz="0" w:space="0" w:color="auto"/>
        <w:right w:val="none" w:sz="0" w:space="0" w:color="auto"/>
      </w:divBdr>
    </w:div>
    <w:div w:id="623729528">
      <w:marLeft w:val="640"/>
      <w:marRight w:val="0"/>
      <w:marTop w:val="0"/>
      <w:marBottom w:val="0"/>
      <w:divBdr>
        <w:top w:val="none" w:sz="0" w:space="0" w:color="auto"/>
        <w:left w:val="none" w:sz="0" w:space="0" w:color="auto"/>
        <w:bottom w:val="none" w:sz="0" w:space="0" w:color="auto"/>
        <w:right w:val="none" w:sz="0" w:space="0" w:color="auto"/>
      </w:divBdr>
    </w:div>
    <w:div w:id="665089980">
      <w:marLeft w:val="640"/>
      <w:marRight w:val="0"/>
      <w:marTop w:val="0"/>
      <w:marBottom w:val="0"/>
      <w:divBdr>
        <w:top w:val="none" w:sz="0" w:space="0" w:color="auto"/>
        <w:left w:val="none" w:sz="0" w:space="0" w:color="auto"/>
        <w:bottom w:val="none" w:sz="0" w:space="0" w:color="auto"/>
        <w:right w:val="none" w:sz="0" w:space="0" w:color="auto"/>
      </w:divBdr>
    </w:div>
    <w:div w:id="898782696">
      <w:marLeft w:val="640"/>
      <w:marRight w:val="0"/>
      <w:marTop w:val="0"/>
      <w:marBottom w:val="0"/>
      <w:divBdr>
        <w:top w:val="none" w:sz="0" w:space="0" w:color="auto"/>
        <w:left w:val="none" w:sz="0" w:space="0" w:color="auto"/>
        <w:bottom w:val="none" w:sz="0" w:space="0" w:color="auto"/>
        <w:right w:val="none" w:sz="0" w:space="0" w:color="auto"/>
      </w:divBdr>
    </w:div>
    <w:div w:id="1037047385">
      <w:marLeft w:val="640"/>
      <w:marRight w:val="0"/>
      <w:marTop w:val="0"/>
      <w:marBottom w:val="0"/>
      <w:divBdr>
        <w:top w:val="none" w:sz="0" w:space="0" w:color="auto"/>
        <w:left w:val="none" w:sz="0" w:space="0" w:color="auto"/>
        <w:bottom w:val="none" w:sz="0" w:space="0" w:color="auto"/>
        <w:right w:val="none" w:sz="0" w:space="0" w:color="auto"/>
      </w:divBdr>
    </w:div>
    <w:div w:id="1220441610">
      <w:marLeft w:val="640"/>
      <w:marRight w:val="0"/>
      <w:marTop w:val="0"/>
      <w:marBottom w:val="0"/>
      <w:divBdr>
        <w:top w:val="none" w:sz="0" w:space="0" w:color="auto"/>
        <w:left w:val="none" w:sz="0" w:space="0" w:color="auto"/>
        <w:bottom w:val="none" w:sz="0" w:space="0" w:color="auto"/>
        <w:right w:val="none" w:sz="0" w:space="0" w:color="auto"/>
      </w:divBdr>
    </w:div>
    <w:div w:id="1325934782">
      <w:marLeft w:val="640"/>
      <w:marRight w:val="0"/>
      <w:marTop w:val="0"/>
      <w:marBottom w:val="0"/>
      <w:divBdr>
        <w:top w:val="none" w:sz="0" w:space="0" w:color="auto"/>
        <w:left w:val="none" w:sz="0" w:space="0" w:color="auto"/>
        <w:bottom w:val="none" w:sz="0" w:space="0" w:color="auto"/>
        <w:right w:val="none" w:sz="0" w:space="0" w:color="auto"/>
      </w:divBdr>
    </w:div>
    <w:div w:id="1350520390">
      <w:marLeft w:val="640"/>
      <w:marRight w:val="0"/>
      <w:marTop w:val="0"/>
      <w:marBottom w:val="0"/>
      <w:divBdr>
        <w:top w:val="none" w:sz="0" w:space="0" w:color="auto"/>
        <w:left w:val="none" w:sz="0" w:space="0" w:color="auto"/>
        <w:bottom w:val="none" w:sz="0" w:space="0" w:color="auto"/>
        <w:right w:val="none" w:sz="0" w:space="0" w:color="auto"/>
      </w:divBdr>
    </w:div>
    <w:div w:id="1761170597">
      <w:marLeft w:val="640"/>
      <w:marRight w:val="0"/>
      <w:marTop w:val="0"/>
      <w:marBottom w:val="0"/>
      <w:divBdr>
        <w:top w:val="none" w:sz="0" w:space="0" w:color="auto"/>
        <w:left w:val="none" w:sz="0" w:space="0" w:color="auto"/>
        <w:bottom w:val="none" w:sz="0" w:space="0" w:color="auto"/>
        <w:right w:val="none" w:sz="0" w:space="0" w:color="auto"/>
      </w:divBdr>
    </w:div>
    <w:div w:id="1949656998">
      <w:marLeft w:val="640"/>
      <w:marRight w:val="0"/>
      <w:marTop w:val="0"/>
      <w:marBottom w:val="0"/>
      <w:divBdr>
        <w:top w:val="none" w:sz="0" w:space="0" w:color="auto"/>
        <w:left w:val="none" w:sz="0" w:space="0" w:color="auto"/>
        <w:bottom w:val="none" w:sz="0" w:space="0" w:color="auto"/>
        <w:right w:val="none" w:sz="0" w:space="0" w:color="auto"/>
      </w:divBdr>
    </w:div>
    <w:div w:id="209304550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8E91200-CB04-4D49-8470-FB6D7A0D335E}"/>
      </w:docPartPr>
      <w:docPartBody>
        <w:p w:rsidR="00000000" w:rsidRDefault="003B29A6">
          <w:r w:rsidRPr="00AC55A0">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9A6"/>
    <w:rsid w:val="003B29A6"/>
    <w:rsid w:val="00591B3D"/>
    <w:rsid w:val="00B14BC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B29A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69FD78-70DC-4CB7-8843-1296B6E951D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6211976016"/>
    <we:property name="MENDELEY_CITATIONS" value="[{&quot;citationID&quot;:&quot;MENDELEY_CITATION_f2932db8-4178-45ea-8bbf-ebfa342980e3&quot;,&quot;properties&quot;:{&quot;noteIndex&quot;:0},&quot;isEdited&quot;:false,&quot;manualOverride&quot;:{&quot;isManuallyOverridden&quot;:false,&quot;citeprocText&quot;:&quot;[1]&quot;,&quot;manualOverrideText&quot;:&quot;&quot;},&quot;citationTag&quot;:&quot;MENDELEY_CITATION_v3_eyJjaXRhdGlvbklEIjoiTUVOREVMRVlfQ0lUQVRJT05fZjI5MzJkYjgtNDE3OC00NWVhLThiYmYtZWJmYTM0Mjk4MGUzIiwicHJvcGVydGllcyI6eyJub3RlSW5kZXgiOjB9LCJpc0VkaXRlZCI6ZmFsc2UsIm1hbnVhbE92ZXJyaWRlIjp7ImlzTWFudWFsbHlPdmVycmlkZGVuIjpmYWxzZSwiY2l0ZXByb2NUZXh0IjoiWzFdIiwibWFudWFsT3ZlcnJpZGVUZXh0IjoiIn0sImNpdGF0aW9uSXRlbXMiOlt7ImlkIjoiMjc1NTU5YzktODNmNy0zNDU2LTliNTktMWE1ZTc0ZmQ5NWU0IiwiaXRlbURhdGEiOnsidHlwZSI6ImFydGljbGUtam91cm5hbCIsImlkIjoiMjc1NTU5YzktODNmNy0zNDU2LTliNTktMWE1ZTc0ZmQ5NWU0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YXZpZGUiLCJwYXJzZS1uYW1lcyI6ZmFsc2UsImRyb3BwaW5nLXBhcnRpY2xlIjoiIiwibm9uLWRyb3BwaW5nLXBhcnRpY2xlIjoiIn0seyJmYW1pbHkiOiJCb3VyYWZmYSIsImdpdmVuIjoiQWJpciIsInBhcnNlLW5hbWVzIjpmYWxzZSwiZHJvcHBpbmctcGFydGljbGUiOiIiLCJub24tZHJvcHBpbmctcGFydGljbGUiOiIifSx7ImZhbWlseSI6IlNjaG9seiIsImdpdmVuIjoiTGlzYSIsInBhcnNlLW5hbWVzIjpmYWxzZSwiZHJvcHBpbmctcGFydGljbGUiOiIiLCJub24tZHJvcHBpbmctcGFydGljbGUiOiIifSx7ImZhbWlseSI6Ik1hYWxlaiIsImdpdmVuIjoiV2FsaWQiLCJwYXJzZS1uYW1lcyI6ZmFsc2UsImRyb3BwaW5nLXBhcnRpY2xlIjoiIiwibm9uLWRyb3BwaW5nLXBhcnRpY2xlIjoiIn1dLCJjb250YWluZXItdGl0bGUiOiJSZXF1aXJlbWVudHMgRW5naW5lZXJpbmciLCJjb250YWluZXItdGl0bGUtc2hvcnQiOiJSZXF1aXIuIEVuZy4iLCJET0kiOiIxMC4xMDA3L3MwMDc2Ni0wMjEtMDAzNjcteiIsIklTU04iOiIwOTQ3LTM2MDIiLCJpc3N1ZWQiOnsiZGF0ZS1wYXJ0cyI6W1syMDIyLDYsMTVdXX0sInBhZ2UiOiIxODMtMjA5IiwiYWJzdHJhY3QiOiI8cD5SZXNlYXJjaCBoYXMgcmVwZWF0ZWRseSBzaG93biB0aGF0IGhpZ2gtcXVhbGl0eSByZXF1aXJlbWVudHMgYXJlIGVzc2VudGlhbCBmb3IgdGhlIHN1Y2Nlc3Mgb2YgZGV2ZWxvcG1lbnQgcHJvamVjdHMuIFdoaWxlIHRoZSB0ZXJtIOKAnHF1YWxpdHnigJ0gaXMgcGVydmFzaXZlIGluIHRoZSBmaWVsZCBvZiByZXF1aXJlbWVudHMgZW5naW5lZXJpbmcgYW5kIHdoaWxlIHRoZSBib2R5IG9mIHJlc2VhcmNoIG9uIHJlcXVpcmVtZW50cyBxdWFsaXR5IGlzIGxhcmdlLCB0aGVyZSBpcyBubyBtZXRhLXN0dWR5IG9mIHRoZSBmaWVsZCB0aGF0IG92ZXJ2aWV3cyBhbmQgY29tcGFyZXMgdGhlIGNvbmNyZXRlIHF1YWxpdHkgYXR0cmlidXRlcyBhZGRyZXNzZWQgYnkgdGhlIGNvbW11bml0eS4gVG8gZmlsbCB0aGlzIGtub3dsZWRnZSBnYXAsIHdlIGNvbmR1Y3RlZCBhIHN5c3RlbWF0aWMgbWFwcGluZyBzdHVkeSBvZiB0aGUgc2NpZW50aWZpYyBsaXRlcmF0dXJlLiBXZSByZXRyaWV2ZWQgNjkwNSBhcnRpY2xlcyBmcm9tIHNpeCBhY2FkZW1pYyBkYXRhYmFzZXMsIHdoaWNoIHdlIGZpbHRlcmVkIGRvd24gdG8gMTA1IHJlbGV2YW50IHByaW1hcnkgc3R1ZGllcy4gVGhlIHByaW1hcnkgc3R1ZGllcyB1c2UgZW1waXJpY2FsIHJlc2VhcmNoIHRvIGV4cGxpY2l0bHkgZGVmaW5lLCBpbXByb3ZlLCBvciBldmFsdWF0ZSByZXF1aXJlbWVudHMgcXVhbGl0eS4gV2UgZm91bmQgdGhhdCBlbXBpcmljYWwgcmVzZWFyY2ggb24gcmVxdWlyZW1lbnRzIHF1YWxpdHkgZm9jdXNlcyBvbiBpbXByb3ZlbWVudCB0ZWNobmlxdWVzLCB3aXRoIHZlcnkgZmV3IHByaW1hcnkgc3R1ZGllcyBhZGRyZXNzaW5nIGV2aWRlbmNlLWJhc2VkIGRlZmluaXRpb25zIGFuZCBldmFsdWF0aW9ucyBvZiBxdWFsaXR5IGF0dHJpYnV0ZXMuIEFtb25nIHRoZSAxMiBxdWFsaXR5IGF0dHJpYnV0ZXMgaWRlbnRpZmllZCwgdGhlIG1vc3QgcHJvbWluZW50IGluIHRoZSBmaWVsZCBhcmUgYW1iaWd1aXR5LCBjb21wbGV0ZW5lc3MsIGNvbnNpc3RlbmN5LCBhbmQgY29ycmVjdG5lc3MuIFdlIGlkZW50aWZpZWQgMTExIHN1Yi10eXBlcyBvZiBxdWFsaXR5IGF0dHJpYnV0ZXMgc3VjaCBhcyDigJx0ZW1wbGF0ZSBjb25mb3JtYW5jZeKAnSBmb3IgY29uc2lzdGVuY3kgb3Ig4oCccGFzc2l2ZSB2b2ljZeKAnSBmb3IgYW1iaWd1aXR5LiBBbWJpZ3VpdHkgaGFzIHRoZSBsYXJnZXN0IHNoYXJlIG9mIHRoZXNlIHN1Yi10eXBlcy4gVGhlIGFydGVmYWN0cyBiZWluZyBzdHVkaWVkIGFyZSBtb3N0bHkgcmVmZXJyZWQgdG8gaW4gdGhlIGJyb2FkZXN0IHNlbnNlIGFzIOKAnHJlcXVpcmVtZW50c+KAnSwgd2hpbGUgbGl0dGxlIHJlc2VhcmNoIHRhcmdldHMgcXVhbGl0eSBhdHRyaWJ1dGVzIGluIHNwZWNpZmljIHR5cGVzIG9mIHJlcXVpcmVtZW50cyBzdWNoIGFzIHVzZSBjYXNlcyBvciB1c2VyIHN0b3JpZXMuIE91ciBmaW5kaW5ncyBoaWdobGlnaHQgdGhlIG5lZWQgdG8gY29uZHVjdCBtb3JlIGVtcGlyaWNhbGx5IGdyb3VuZGVkIHJlc2VhcmNoIGRlZmluaW5nIHJlcXVpcmVtZW50cyBxdWFsaXR5LCB1c2luZyBtb3JlIHZhcmllZCByZXNlYXJjaCBtZXRob2RzLCBhbmQgYWRkcmVzc2luZyBhIG1vcmUgZGl2ZXJzZSBzZXQgb2YgcmVxdWlyZW1lbnRzIHR5cGVzLjwvcD4iLCJpc3N1ZSI6IjIiLCJ2b2x1bWUiOiIyNyJ9LCJpc1RlbXBvcmFyeSI6ZmFsc2V9XX0=&quot;,&quot;citationItems&quot;:[{&quot;id&quot;:&quot;275559c9-83f7-3456-9b59-1a5e74fd95e4&quot;,&quot;itemData&quot;:{&quot;type&quot;:&quot;article-journal&quot;,&quot;id&quot;:&quot;275559c9-83f7-3456-9b59-1a5e74fd95e4&quot;,&quot;title&quot;:&quot;Empirical research on requirements quality: a systematic mapping study&quot;,&quot;author&quot;:[{&quot;family&quot;:&quot;Montgomery&quot;,&quot;given&quot;:&quot;Lloyd&quot;,&quot;parse-names&quot;:false,&quot;dropping-particle&quot;:&quot;&quot;,&quot;non-dropping-particle&quot;:&quot;&quot;},{&quot;family&quot;:&quot;Fucci&quot;,&quot;given&quot;:&quot;Davide&quot;,&quot;parse-names&quot;:false,&quot;dropping-particle&quot;:&quot;&quot;,&quot;non-dropping-particle&quot;:&quot;&quot;},{&quot;family&quot;:&quot;Bouraffa&quot;,&quot;given&quot;:&quot;Abir&quot;,&quot;parse-names&quot;:false,&quot;dropping-particle&quot;:&quot;&quot;,&quot;non-dropping-particle&quot;:&quot;&quot;},{&quot;family&quot;:&quot;Scholz&quot;,&quot;given&quot;:&quot;Lisa&quot;,&quot;parse-names&quot;:false,&quot;dropping-particle&quot;:&quot;&quot;,&quot;non-dropping-particle&quot;:&quot;&quot;},{&quot;family&quot;:&quot;Maalej&quot;,&quot;given&quot;:&quot;Walid&quot;,&quot;parse-names&quot;:false,&quot;dropping-particle&quot;:&quot;&quot;,&quot;non-dropping-particle&quot;:&quot;&quot;}],&quot;container-title&quot;:&quot;Requirements Engineering&quot;,&quot;container-title-short&quot;:&quot;Requir. Eng.&quot;,&quot;DOI&quot;:&quot;10.1007/s00766-021-00367-z&quot;,&quot;ISSN&quot;:&quot;0947-3602&quot;,&quot;issued&quot;:{&quot;date-parts&quot;:[[2022,6,15]]},&quot;page&quot;:&quot;183-209&quot;,&quot;abstract&quot;:&quot;&lt;p&gt;Research has repeatedly shown that high-quality requirements are essential for the success of development projects. While the term “quality” is pervasive in the field of requirements engineering and while the body of research on requirements quality is large, there is no meta-study of the field that overviews and compares the concrete quality attributes addressed by the community. To fill this knowledge gap, we conducted a systematic mapping study of the scientific literature. We retrieved 6905 articles from six academic databases, which we filtered down to 105 relevant primary studies. The primary studies use empirical research to explicitly define, improve, or evaluate requirements quality. We found that empirical research on requirements quality focuses on improvement techniques, with very few primary studies addressing evidence-based definitions and evaluations of quality attributes. Among the 12 quality attributes identified, the most prominent in the field are ambiguity, completeness, consistency, and correctness. We identified 111 sub-types of quality attributes such as “template conformance” for consistency or “passive voice” for ambiguity. Ambiguity has the largest share of these sub-types. The artefacts being studied are mostly referred to in the broadest sense as “requirements”, while little research targets quality attributes in specific types of requirements such as use cases or user stories. Our findings highlight the need to conduct more empirically grounded research defining requirements quality, using more varied research methods, and addressing a more diverse set of requirements types.&lt;/p&gt;&quot;,&quot;issue&quot;:&quot;2&quot;,&quot;volume&quot;:&quot;27&quot;},&quot;isTemporary&quot;:false}]},{&quot;citationID&quot;:&quot;MENDELEY_CITATION_a90aff3a-23d8-4850-86de-9f0ed4aea8d3&quot;,&quot;properties&quot;:{&quot;noteIndex&quot;:0},&quot;isEdited&quot;:false,&quot;manualOverride&quot;:{&quot;isManuallyOverridden&quot;:false,&quot;citeprocText&quot;:&quot;[2]&quot;,&quot;manualOverrideText&quot;:&quot;&quot;},&quot;citationTag&quot;:&quot;MENDELEY_CITATION_v3_eyJjaXRhdGlvbklEIjoiTUVOREVMRVlfQ0lUQVRJT05fYTkwYWZmM2EtMjNkOC00ODUwLTg2ZGUtOWYwZWQ0YWVhOGQzIiwicHJvcGVydGllcyI6eyJub3RlSW5kZXgiOjB9LCJpc0VkaXRlZCI6ZmFsc2UsIm1hbnVhbE92ZXJyaWRlIjp7ImlzTWFudWFsbHlPdmVycmlkZGVuIjpmYWxzZSwiY2l0ZXByb2NUZXh0IjoiWzJdIiwibWFudWFsT3ZlcnJpZGVUZXh0IjoiIn0sImNpdGF0aW9uSXRlbXMiOlt7ImlkIjoiNWJmYWY3Y2QtM2NkOC0zNGVlLWIwYWYtZTU2MDJiZTg5NTE1IiwiaXRlbURhdGEiOnsidHlwZSI6ImFydGljbGUtam91cm5hbCIsImlkIjoiNWJmYWY3Y2QtM2NkOC0zNGVlLWIwYWYtZTU2MDJiZTg5NTE1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wOTQ3LTM2MDIiLCJpc3N1ZWQiOnsiZGF0ZS1wYXJ0cyI6W1syMDI0LDYsM11dfSwicGFnZSI6IjE3Ny0yMDciLCJhYnN0cmFjdCI6IjxwP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8L3A+IiwiaXNzdWUiOiIyIiwidm9sdW1lIjoiMjkifSwiaXNUZW1wb3JhcnkiOmZhbHNlfV19&quot;,&quot;citationItems&quot;:[{&quot;id&quot;:&quot;5bfaf7cd-3cd8-34ee-b0af-e5602be89515&quot;,&quot;itemData&quot;:{&quot;type&quot;:&quot;article-journal&quot;,&quot;id&quot;:&quot;5bfaf7cd-3cd8-34ee-b0af-e5602be89515&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0947-3602&quot;,&quot;issued&quot;:{&quot;date-parts&quot;:[[2024,6,3]]},&quot;page&quot;:&quot;177-207&quot;,&quot;abstract&quot;:&quot;&lt;p&g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lt;/p&gt;&quot;,&quot;issue&quot;:&quot;2&quot;,&quot;volume&quot;:&quot;29&quot;},&quot;isTemporary&quot;:false}]},{&quot;citationID&quot;:&quot;MENDELEY_CITATION_f47aeaf0-b050-4024-95d0-d417f77ddafd&quot;,&quot;properties&quot;:{&quot;noteIndex&quot;:0},&quot;isEdited&quot;:false,&quot;manualOverride&quot;:{&quot;isManuallyOverridden&quot;:false,&quot;citeprocText&quot;:&quot;[3]&quot;,&quot;manualOverrideText&quot;:&quot;&quot;},&quot;citationTag&quot;:&quot;MENDELEY_CITATION_v3_eyJjaXRhdGlvbklEIjoiTUVOREVMRVlfQ0lUQVRJT05fZjQ3YWVhZjAtYjA1MC00MDI0LTk1ZDAtZDQxN2Y3N2RkYWZkIiwicHJvcGVydGllcyI6eyJub3RlSW5kZXgiOjB9LCJpc0VkaXRlZCI6ZmFsc2UsIm1hbnVhbE92ZXJyaWRlIjp7ImlzTWFudWFsbHlPdmVycmlkZGVuIjpmYWxzZSwiY2l0ZXByb2NUZXh0IjoiWzN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94f8ef32-881f-46d5-880e-4754f28924a2&quot;,&quot;properties&quot;:{&quot;noteIndex&quot;:0},&quot;isEdited&quot;:false,&quot;manualOverride&quot;:{&quot;isManuallyOverridden&quot;:false,&quot;citeprocText&quot;:&quot;[1]&quot;,&quot;manualOverrideText&quot;:&quot;&quot;},&quot;citationTag&quot;:&quot;MENDELEY_CITATION_v3_eyJjaXRhdGlvbklEIjoiTUVOREVMRVlfQ0lUQVRJT05fOTRmOGVmMzItODgxZi00NmQ1LTg4MGUtNDc1NGYyODkyNGEyIiwicHJvcGVydGllcyI6eyJub3RlSW5kZXgiOjB9LCJpc0VkaXRlZCI6ZmFsc2UsIm1hbnVhbE92ZXJyaWRlIjp7ImlzTWFudWFsbHlPdmVycmlkZGVuIjpmYWxzZSwiY2l0ZXByb2NUZXh0IjoiWzFdIiwibWFudWFsT3ZlcnJpZGVUZXh0IjoiIn0sImNpdGF0aW9uSXRlbXMiOlt7ImlkIjoiMjc1NTU5YzktODNmNy0zNDU2LTliNTktMWE1ZTc0ZmQ5NWU0IiwiaXRlbURhdGEiOnsidHlwZSI6ImFydGljbGUtam91cm5hbCIsImlkIjoiMjc1NTU5YzktODNmNy0zNDU2LTliNTktMWE1ZTc0ZmQ5NWU0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YXZpZGUiLCJwYXJzZS1uYW1lcyI6ZmFsc2UsImRyb3BwaW5nLXBhcnRpY2xlIjoiIiwibm9uLWRyb3BwaW5nLXBhcnRpY2xlIjoiIn0seyJmYW1pbHkiOiJCb3VyYWZmYSIsImdpdmVuIjoiQWJpciIsInBhcnNlLW5hbWVzIjpmYWxzZSwiZHJvcHBpbmctcGFydGljbGUiOiIiLCJub24tZHJvcHBpbmctcGFydGljbGUiOiIifSx7ImZhbWlseSI6IlNjaG9seiIsImdpdmVuIjoiTGlzYSIsInBhcnNlLW5hbWVzIjpmYWxzZSwiZHJvcHBpbmctcGFydGljbGUiOiIiLCJub24tZHJvcHBpbmctcGFydGljbGUiOiIifSx7ImZhbWlseSI6Ik1hYWxlaiIsImdpdmVuIjoiV2FsaWQiLCJwYXJzZS1uYW1lcyI6ZmFsc2UsImRyb3BwaW5nLXBhcnRpY2xlIjoiIiwibm9uLWRyb3BwaW5nLXBhcnRpY2xlIjoiIn1dLCJjb250YWluZXItdGl0bGUiOiJSZXF1aXJlbWVudHMgRW5naW5lZXJpbmciLCJjb250YWluZXItdGl0bGUtc2hvcnQiOiJSZXF1aXIuIEVuZy4iLCJET0kiOiIxMC4xMDA3L3MwMDc2Ni0wMjEtMDAzNjcteiIsIklTU04iOiIwOTQ3LTM2MDIiLCJpc3N1ZWQiOnsiZGF0ZS1wYXJ0cyI6W1syMDIyLDYsMTVdXX0sInBhZ2UiOiIxODMtMjA5IiwiYWJzdHJhY3QiOiI8cD5SZXNlYXJjaCBoYXMgcmVwZWF0ZWRseSBzaG93biB0aGF0IGhpZ2gtcXVhbGl0eSByZXF1aXJlbWVudHMgYXJlIGVzc2VudGlhbCBmb3IgdGhlIHN1Y2Nlc3Mgb2YgZGV2ZWxvcG1lbnQgcHJvamVjdHMuIFdoaWxlIHRoZSB0ZXJtIOKAnHF1YWxpdHnigJ0gaXMgcGVydmFzaXZlIGluIHRoZSBmaWVsZCBvZiByZXF1aXJlbWVudHMgZW5naW5lZXJpbmcgYW5kIHdoaWxlIHRoZSBib2R5IG9mIHJlc2VhcmNoIG9uIHJlcXVpcmVtZW50cyBxdWFsaXR5IGlzIGxhcmdlLCB0aGVyZSBpcyBubyBtZXRhLXN0dWR5IG9mIHRoZSBmaWVsZCB0aGF0IG92ZXJ2aWV3cyBhbmQgY29tcGFyZXMgdGhlIGNvbmNyZXRlIHF1YWxpdHkgYXR0cmlidXRlcyBhZGRyZXNzZWQgYnkgdGhlIGNvbW11bml0eS4gVG8gZmlsbCB0aGlzIGtub3dsZWRnZSBnYXAsIHdlIGNvbmR1Y3RlZCBhIHN5c3RlbWF0aWMgbWFwcGluZyBzdHVkeSBvZiB0aGUgc2NpZW50aWZpYyBsaXRlcmF0dXJlLiBXZSByZXRyaWV2ZWQgNjkwNSBhcnRpY2xlcyBmcm9tIHNpeCBhY2FkZW1pYyBkYXRhYmFzZXMsIHdoaWNoIHdlIGZpbHRlcmVkIGRvd24gdG8gMTA1IHJlbGV2YW50IHByaW1hcnkgc3R1ZGllcy4gVGhlIHByaW1hcnkgc3R1ZGllcyB1c2UgZW1waXJpY2FsIHJlc2VhcmNoIHRvIGV4cGxpY2l0bHkgZGVmaW5lLCBpbXByb3ZlLCBvciBldmFsdWF0ZSByZXF1aXJlbWVudHMgcXVhbGl0eS4gV2UgZm91bmQgdGhhdCBlbXBpcmljYWwgcmVzZWFyY2ggb24gcmVxdWlyZW1lbnRzIHF1YWxpdHkgZm9jdXNlcyBvbiBpbXByb3ZlbWVudCB0ZWNobmlxdWVzLCB3aXRoIHZlcnkgZmV3IHByaW1hcnkgc3R1ZGllcyBhZGRyZXNzaW5nIGV2aWRlbmNlLWJhc2VkIGRlZmluaXRpb25zIGFuZCBldmFsdWF0aW9ucyBvZiBxdWFsaXR5IGF0dHJpYnV0ZXMuIEFtb25nIHRoZSAxMiBxdWFsaXR5IGF0dHJpYnV0ZXMgaWRlbnRpZmllZCwgdGhlIG1vc3QgcHJvbWluZW50IGluIHRoZSBmaWVsZCBhcmUgYW1iaWd1aXR5LCBjb21wbGV0ZW5lc3MsIGNvbnNpc3RlbmN5LCBhbmQgY29ycmVjdG5lc3MuIFdlIGlkZW50aWZpZWQgMTExIHN1Yi10eXBlcyBvZiBxdWFsaXR5IGF0dHJpYnV0ZXMgc3VjaCBhcyDigJx0ZW1wbGF0ZSBjb25mb3JtYW5jZeKAnSBmb3IgY29uc2lzdGVuY3kgb3Ig4oCccGFzc2l2ZSB2b2ljZeKAnSBmb3IgYW1iaWd1aXR5LiBBbWJpZ3VpdHkgaGFzIHRoZSBsYXJnZXN0IHNoYXJlIG9mIHRoZXNlIHN1Yi10eXBlcy4gVGhlIGFydGVmYWN0cyBiZWluZyBzdHVkaWVkIGFyZSBtb3N0bHkgcmVmZXJyZWQgdG8gaW4gdGhlIGJyb2FkZXN0IHNlbnNlIGFzIOKAnHJlcXVpcmVtZW50c+KAnSwgd2hpbGUgbGl0dGxlIHJlc2VhcmNoIHRhcmdldHMgcXVhbGl0eSBhdHRyaWJ1dGVzIGluIHNwZWNpZmljIHR5cGVzIG9mIHJlcXVpcmVtZW50cyBzdWNoIGFzIHVzZSBjYXNlcyBvciB1c2VyIHN0b3JpZXMuIE91ciBmaW5kaW5ncyBoaWdobGlnaHQgdGhlIG5lZWQgdG8gY29uZHVjdCBtb3JlIGVtcGlyaWNhbGx5IGdyb3VuZGVkIHJlc2VhcmNoIGRlZmluaW5nIHJlcXVpcmVtZW50cyBxdWFsaXR5LCB1c2luZyBtb3JlIHZhcmllZCByZXNlYXJjaCBtZXRob2RzLCBhbmQgYWRkcmVzc2luZyBhIG1vcmUgZGl2ZXJzZSBzZXQgb2YgcmVxdWlyZW1lbnRzIHR5cGVzLjwvcD4iLCJpc3N1ZSI6IjIiLCJ2b2x1bWUiOiIyNyJ9LCJpc1RlbXBvcmFyeSI6ZmFsc2V9XX0=&quot;,&quot;citationItems&quot;:[{&quot;id&quot;:&quot;275559c9-83f7-3456-9b59-1a5e74fd95e4&quot;,&quot;itemData&quot;:{&quot;type&quot;:&quot;article-journal&quot;,&quot;id&quot;:&quot;275559c9-83f7-3456-9b59-1a5e74fd95e4&quot;,&quot;title&quot;:&quot;Empirical research on requirements quality: a systematic mapping study&quot;,&quot;author&quot;:[{&quot;family&quot;:&quot;Montgomery&quot;,&quot;given&quot;:&quot;Lloyd&quot;,&quot;parse-names&quot;:false,&quot;dropping-particle&quot;:&quot;&quot;,&quot;non-dropping-particle&quot;:&quot;&quot;},{&quot;family&quot;:&quot;Fucci&quot;,&quot;given&quot;:&quot;Davide&quot;,&quot;parse-names&quot;:false,&quot;dropping-particle&quot;:&quot;&quot;,&quot;non-dropping-particle&quot;:&quot;&quot;},{&quot;family&quot;:&quot;Bouraffa&quot;,&quot;given&quot;:&quot;Abir&quot;,&quot;parse-names&quot;:false,&quot;dropping-particle&quot;:&quot;&quot;,&quot;non-dropping-particle&quot;:&quot;&quot;},{&quot;family&quot;:&quot;Scholz&quot;,&quot;given&quot;:&quot;Lisa&quot;,&quot;parse-names&quot;:false,&quot;dropping-particle&quot;:&quot;&quot;,&quot;non-dropping-particle&quot;:&quot;&quot;},{&quot;family&quot;:&quot;Maalej&quot;,&quot;given&quot;:&quot;Walid&quot;,&quot;parse-names&quot;:false,&quot;dropping-particle&quot;:&quot;&quot;,&quot;non-dropping-particle&quot;:&quot;&quot;}],&quot;container-title&quot;:&quot;Requirements Engineering&quot;,&quot;container-title-short&quot;:&quot;Requir. Eng.&quot;,&quot;DOI&quot;:&quot;10.1007/s00766-021-00367-z&quot;,&quot;ISSN&quot;:&quot;0947-3602&quot;,&quot;issued&quot;:{&quot;date-parts&quot;:[[2022,6,15]]},&quot;page&quot;:&quot;183-209&quot;,&quot;abstract&quot;:&quot;&lt;p&gt;Research has repeatedly shown that high-quality requirements are essential for the success of development projects. While the term “quality” is pervasive in the field of requirements engineering and while the body of research on requirements quality is large, there is no meta-study of the field that overviews and compares the concrete quality attributes addressed by the community. To fill this knowledge gap, we conducted a systematic mapping study of the scientific literature. We retrieved 6905 articles from six academic databases, which we filtered down to 105 relevant primary studies. The primary studies use empirical research to explicitly define, improve, or evaluate requirements quality. We found that empirical research on requirements quality focuses on improvement techniques, with very few primary studies addressing evidence-based definitions and evaluations of quality attributes. Among the 12 quality attributes identified, the most prominent in the field are ambiguity, completeness, consistency, and correctness. We identified 111 sub-types of quality attributes such as “template conformance” for consistency or “passive voice” for ambiguity. Ambiguity has the largest share of these sub-types. The artefacts being studied are mostly referred to in the broadest sense as “requirements”, while little research targets quality attributes in specific types of requirements such as use cases or user stories. Our findings highlight the need to conduct more empirically grounded research defining requirements quality, using more varied research methods, and addressing a more diverse set of requirements types.&lt;/p&gt;&quot;,&quot;issue&quot;:&quot;2&quot;,&quot;volume&quot;:&quot;27&quot;},&quot;isTemporary&quot;:false}]},{&quot;citationID&quot;:&quot;MENDELEY_CITATION_9da592cd-14dc-4dce-9bde-592acb4d2eda&quot;,&quot;properties&quot;:{&quot;noteIndex&quot;:0},&quot;isEdited&quot;:false,&quot;manualOverride&quot;:{&quot;isManuallyOverridden&quot;:false,&quot;citeprocText&quot;:&quot;[4]&quot;,&quot;manualOverrideText&quot;:&quot;&quot;},&quot;citationTag&quot;:&quot;MENDELEY_CITATION_v3_eyJjaXRhdGlvbklEIjoiTUVOREVMRVlfQ0lUQVRJT05fOWRhNTkyY2QtMTRkYy00ZGNlLTliZGUtNTkyYWNiNGQyZWRhIiwicHJvcGVydGllcyI6eyJub3RlSW5kZXgiOjB9LCJpc0VkaXRlZCI6ZmFsc2UsIm1hbnVhbE92ZXJyaWRlIjp7ImlzTWFudWFsbHlPdmVycmlkZGVuIjpmYWxzZSwiY2l0ZXByb2NUZXh0IjoiWzRdIiwibWFudWFsT3ZlcnJpZGVUZXh0IjoiIn0sImNpdGF0aW9uSXRlbXMiOlt7ImlkIjoiYTI4NGNiOTAtNDZmYi0zMThkLTgyOTAtNDcyMDViMTcxYzNkIiwiaXRlbURhdGEiOnsidHlwZSI6ImFydGljbGUiLCJpZCI6ImEyODRjYjkwLTQ2ZmItMzE4ZC04MjkwLTQ3MjA1YjE3MWMzZCIsInRpdGxlIjoiMTUyODg6MjAyMyDigJQgU3lzdGVtIGxpZmUgY3ljbGUgcHJvY2Vzc2VzIiwiYXV0aG9yIjpbeyJmYW1pbHkiOiJJU08vSUVDL0lFRUUiLCJnaXZlbiI6IiIsInBhcnNlLW5hbWVzIjpmYWxzZSwiZHJvcHBpbmctcGFydGljbGUiOiIiLCJub24tZHJvcHBpbmctcGFydGljbGUiOiIifV0sImlzc3VlZCI6eyJkYXRlLXBhcnRzIjpbWzIwMjNdXX0sImlzc3VlIjoiSVNPL0lFQy9JRUVFIDE1Mjg4OjIwMjMiLCJjb250YWluZXItdGl0bGUtc2hvcnQiOiIifSwiaXNUZW1wb3JhcnkiOmZhbHNlfV19&quot;,&quot;citationItems&quot;:[{&quot;id&quot;:&quot;a284cb90-46fb-318d-8290-47205b171c3d&quot;,&quot;itemData&quot;:{&quot;type&quot;:&quot;article&quot;,&quot;id&quot;:&quot;a284cb90-46fb-318d-8290-47205b171c3d&quot;,&quot;title&quot;:&quot;15288:2023 — System life cycle processes&quot;,&quot;author&quot;:[{&quot;family&quot;:&quot;ISO/IEC/IEEE&quot;,&quot;given&quot;:&quot;&quot;,&quot;parse-names&quot;:false,&quot;dropping-particle&quot;:&quot;&quot;,&quot;non-dropping-particle&quot;:&quot;&quot;}],&quot;issued&quot;:{&quot;date-parts&quot;:[[2023]]},&quot;issue&quot;:&quot;ISO/IEC/IEEE 15288:2023&quot;,&quot;container-title-short&quot;:&quot;&quot;},&quot;isTemporary&quot;:false}]},{&quot;citationID&quot;:&quot;MENDELEY_CITATION_8ab71f73-6d18-414b-b30f-0006a9da1a3d&quot;,&quot;properties&quot;:{&quot;noteIndex&quot;:0},&quot;isEdited&quot;:false,&quot;manualOverride&quot;:{&quot;isManuallyOverridden&quot;:false,&quot;citeprocText&quot;:&quot;[5]&quot;,&quot;manualOverrideText&quot;:&quot;&quot;},&quot;citationTag&quot;:&quot;MENDELEY_CITATION_v3_eyJjaXRhdGlvbklEIjoiTUVOREVMRVlfQ0lUQVRJT05fOGFiNzFmNzMtNmQxOC00MTRiLWIzMGYtMDAwNmE5ZGExYTNkIiwicHJvcGVydGllcyI6eyJub3RlSW5kZXgiOjB9LCJpc0VkaXRlZCI6ZmFsc2UsIm1hbnVhbE92ZXJyaWRlIjp7ImlzTWFudWFsbHlPdmVycmlkZGVuIjpmYWxzZSwiY2l0ZXByb2NUZXh0IjoiWzVdIiwibWFudWFsT3ZlcnJpZGVUZXh0IjoiIn0sImNpdGF0aW9uSXRlbXMiOlt7ImlkIjoiNDZiNGJhYjUtZWU0YS0zMmM0LWJhZTEtODQ5MWE1Y2MxNWJkIiwiaXRlbURhdGEiOnsidHlwZSI6ImFydGljbGUtam91cm5hbCIsImlkIjoiNDZiNGJhYjUtZWU0YS0zMmM0LWJhZTEtODQ5MWE1Y2MxNWJkIiwidGl0bGUiOiJBIHN5c3RlbWF0aWMgbGl0ZXJhdHVyZSByZXZpZXcgb2YgcHJlLXJlcXVpcmVtZW50cyBzcGVjaWZpY2F0aW9uIHRyYWNlYWJpbGl0eSIsImF1dGhvciI6W3siZmFtaWx5IjoiTXVjaGEiLCJnaXZlbiI6Ikp1bGlhIiwicGFyc2UtbmFtZXMiOmZhbHNlLCJkcm9wcGluZy1wYXJ0aWNsZSI6IiIsIm5vbi1kcm9wcGluZy1wYXJ0aWNsZSI6IiJ9LHsiZmFtaWx5IjoiS2F1Zm1hbm4iLCJnaXZlbiI6IkFuZHJlYXMiLCJwYXJzZS1uYW1lcyI6ZmFsc2UsImRyb3BwaW5nLXBhcnRpY2xlIjoiIiwibm9uLWRyb3BwaW5nLXBhcnRpY2xlIjoiIn0seyJmYW1pbHkiOiJSaWVobGUiLCJnaXZlbiI6IkRpcmsiLCJwYXJzZS1uYW1lcyI6ZmFsc2UsImRyb3BwaW5nLXBhcnRpY2xlIjoiIiwibm9uLWRyb3BwaW5nLXBhcnRpY2xlIjoiIn1dLCJjb250YWluZXItdGl0bGUiOiJSZXF1aXJlbWVudHMgRW5naW5lZXJpbmciLCJjb250YWluZXItdGl0bGUtc2hvcnQiOiJSZXF1aXIuIEVuZy4iLCJET0kiOiIxMC4xMDA3L3MwMDc2Ni0wMjMtMDA0MTIteiIsIklTU04iOiIwOTQ3LTM2MDIiLCJpc3N1ZWQiOnsiZGF0ZS1wYXJ0cyI6W1syMDI0LDYsMjZdXX0sInBhZ2UiOiIxMTktMTQxIiwiYWJzdHJhY3QiOiI8cD5SZXF1aXJlbWVudHMgdHJhY2VhYmlsaXR5IChSVCkgaXMgdGhlIGFiaWxpdHkgdG8gbGluayByZXF1aXJlbWVudHMgdG8gb3RoZXIgc29mdHdhcmUgZGV2ZWxvcG1lbnQgYXJ0aWZhY3RzLiBJbiBwcmUtcmVxdWlyZW1lbnRzIChwcmUtUlMpIHRyYWNlYWJpbGl0eSwgcmVxdWlyZW1lbnRzIGFyZSBsaW5rZWQgdG8gdGhlaXIgb3JpZ2luLCBzdWNoIGFzIGludGVydmlld3Mgd2l0aCBzdGFrZWhvbGRlcnMsIG1lZXRpbmcgcHJvdG9jb2xzLCBvciBsZWdhY3kgc3lzdGVtcy4gQ29tcGFyZWQgd2l0aCBwb3N0LVJTIHRyYWNlYWJpbGl0eSwgd2hpY2ggbGlua3MgcmVxdWlyZW1lbnRzIHRvIHNvdXJjZSBjb2RlIGFuZCBvdGhlciBsYXRlciBhcnRpZmFjdHMsIHByZS1SUyB0cmFjZWFiaWxpdHkgaGFzIHNlZW4gbXVjaCBsZXNzIHJlc2VhcmNoLiBUaGlzIGFydGljbGUgcHJlc2VudHMgYSBzeXN0ZW1hdGljIGxpdGVyYXR1cmUgcmV2aWV3IG9mIHByZS1SUyB0cmFjZWFiaWxpdHkgYmFzZWQgb24gNzcgYXJ0aWNsZXMgcHVibGlzaGVkIGJldHdlZW4gMTk5MiBhbmQgMjAyMiwgYWltaW5nIHRvIHByb3ZpZGUgYSBjb21wcmVoZW5zaXZlIG92ZXJ2aWV3IG9mIGl0cyB1c2UgY2FzZXMsIGJlbmVmaXRzLCBwcm9ibGVtcywgYW5kIHNvbHV0aW9ucy4gVGhyb3VnaCB0aGUgYW5hbHlzaXMgb2YgZXhpc3RpbmcgbGl0ZXJhdHVyZSwgdGhpcyByZXZpZXcgaWRlbnRpZmllcyBnYXBzIGZvciBmdXR1cmUgcmVzZWFyY2ggYW5kIGVzdGFibGlzaGVzIGEgZm91bmRhdGlvbiBmb3IgZnV0dXJlIGludmVzdGlnYXRpb25zIGluIHRoZSBmaWVsZCBvZiBwcmUtUlMgdHJhY2VhYmlsaXR5LjwvcD4iLCJpc3N1ZSI6IjIiLCJ2b2x1bWUiOiIyOSJ9LCJpc1RlbXBvcmFyeSI6ZmFsc2V9XX0=&quot;,&quot;citationItems&quot;:[{&quot;id&quot;:&quot;46b4bab5-ee4a-32c4-bae1-8491a5cc15bd&quot;,&quot;itemData&quot;:{&quot;type&quot;:&quot;article-journal&quot;,&quot;id&quot;:&quot;46b4bab5-ee4a-32c4-bae1-8491a5cc15bd&quot;,&quot;title&quot;:&quot;A systematic literature review of pre-requirements specification traceability&quot;,&quot;author&quot;:[{&quot;family&quot;:&quot;Mucha&quot;,&quot;given&quot;:&quot;Julia&quot;,&quot;parse-names&quot;:false,&quot;dropping-particle&quot;:&quot;&quot;,&quot;non-dropping-particle&quot;:&quot;&quot;},{&quot;family&quot;:&quot;Kaufmann&quot;,&quot;given&quot;:&quot;Andreas&quot;,&quot;parse-names&quot;:false,&quot;dropping-particle&quot;:&quot;&quot;,&quot;non-dropping-particle&quot;:&quot;&quot;},{&quot;family&quot;:&quot;Riehle&quot;,&quot;given&quot;:&quot;Dirk&quot;,&quot;parse-names&quot;:false,&quot;dropping-particle&quot;:&quot;&quot;,&quot;non-dropping-particle&quot;:&quot;&quot;}],&quot;container-title&quot;:&quot;Requirements Engineering&quot;,&quot;container-title-short&quot;:&quot;Requir. Eng.&quot;,&quot;DOI&quot;:&quot;10.1007/s00766-023-00412-z&quot;,&quot;ISSN&quot;:&quot;0947-3602&quot;,&quot;issued&quot;:{&quot;date-parts&quot;:[[2024,6,26]]},&quot;page&quot;:&quot;119-141&quot;,&quot;abstract&quot;:&quot;&lt;p&gt;Requirements traceability (RT) is the ability to link requirements to other software development artifacts. In pre-requirements (pre-RS) traceability, requirements are linked to their origin, such as interviews with stakeholders, meeting protocols, or legacy systems. Compared with post-RS traceability, which links requirements to source code and other later artifacts, pre-RS traceability has seen much less research. This article presents a systematic literature review of pre-RS traceability based on 77 articles published between 1992 and 2022, aiming to provide a comprehensive overview of its use cases, benefits, problems, and solutions. Through the analysis of existing literature, this review identifies gaps for future research and establishes a foundation for future investigations in the field of pre-RS traceability.&lt;/p&gt;&quot;,&quot;issue&quot;:&quot;2&quot;,&quot;volume&quot;:&quot;29&quot;},&quot;isTemporary&quot;:false}]},{&quot;citationID&quot;:&quot;MENDELEY_CITATION_87b6f5ef-cb85-4b8d-802b-7caf56a76ece&quot;,&quot;properties&quot;:{&quot;noteIndex&quot;:0},&quot;isEdited&quot;:false,&quot;manualOverride&quot;:{&quot;isManuallyOverridden&quot;:false,&quot;citeprocText&quot;:&quot;[6]&quot;,&quot;manualOverrideText&quot;:&quot;&quot;},&quot;citationTag&quot;:&quot;MENDELEY_CITATION_v3_eyJjaXRhdGlvbklEIjoiTUVOREVMRVlfQ0lUQVRJT05fODdiNmY1ZWYtY2I4NS00YjhkLTgwMmItN2NhZjU2YTc2ZWNlIiwicHJvcGVydGllcyI6eyJub3RlSW5kZXgiOjB9LCJpc0VkaXRlZCI6ZmFsc2UsIm1hbnVhbE92ZXJyaWRlIjp7ImlzTWFudWFsbHlPdmVycmlkZGVuIjpmYWxzZSwiY2l0ZXByb2NUZXh0IjoiWzZdIiwibWFudWFsT3ZlcnJpZGVUZXh0IjoiIn0sImNpdGF0aW9uSXRlbXMiOlt7ImlkIjoiNTViNzgyMzYtOGYzOC0zYTZmLTk1MjYtZDJhYmQ1OWU4NGEzIiwiaXRlbURhdGEiOnsidHlwZSI6ImFydGljbGUiLCJpZCI6IjU1Yjc4MjM2LThmMzgtM2E2Zi05NTI2LWQyYWJkNTllODRhMy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V9XX0=&quot;,&quot;citationItems&quot;:[{&quot;id&quot;:&quot;55b78236-8f38-3a6f-9526-d2abd59e84a3&quot;,&quot;itemData&quot;:{&quot;type&quot;:&quot;article&quot;,&quot;id&quot;:&quot;55b78236-8f38-3a6f-9526-d2abd59e84a3&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citationID&quot;:&quot;MENDELEY_CITATION_5ac1c103-e00b-490c-8169-ed0ec70b2e17&quot;,&quot;properties&quot;:{&quot;noteIndex&quot;:0},&quot;isEdited&quot;:false,&quot;manualOverride&quot;:{&quot;isManuallyOverridden&quot;:false,&quot;citeprocText&quot;:&quot;[3]&quot;,&quot;manualOverrideText&quot;:&quot;&quot;},&quot;citationTag&quot;:&quot;MENDELEY_CITATION_v3_eyJjaXRhdGlvbklEIjoiTUVOREVMRVlfQ0lUQVRJT05fNWFjMWMxMDMtZTAwYi00OTBjLTgxNjktZWQwZWM3MGIyZTE3IiwicHJvcGVydGllcyI6eyJub3RlSW5kZXgiOjB9LCJpc0VkaXRlZCI6ZmFsc2UsIm1hbnVhbE92ZXJyaWRlIjp7ImlzTWFudWFsbHlPdmVycmlkZGVuIjpmYWxzZSwiY2l0ZXByb2NUZXh0IjoiWzN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639b4636-b276-4a83-ad57-cacd6718e876&quot;,&quot;properties&quot;:{&quot;noteIndex&quot;:0},&quot;isEdited&quot;:false,&quot;manualOverride&quot;:{&quot;isManuallyOverridden&quot;:false,&quot;citeprocText&quot;:&quot;[1]&quot;,&quot;manualOverrideText&quot;:&quot;&quot;},&quot;citationTag&quot;:&quot;MENDELEY_CITATION_v3_eyJjaXRhdGlvbklEIjoiTUVOREVMRVlfQ0lUQVRJT05fNjM5YjQ2MzYtYjI3Ni00YTgzLWFkNTctY2FjZDY3MThlODc2IiwicHJvcGVydGllcyI6eyJub3RlSW5kZXgiOjB9LCJpc0VkaXRlZCI6ZmFsc2UsIm1hbnVhbE92ZXJyaWRlIjp7ImlzTWFudWFsbHlPdmVycmlkZGVuIjpmYWxzZSwiY2l0ZXByb2NUZXh0IjoiWzFdIiwibWFudWFsT3ZlcnJpZGVUZXh0IjoiIn0sImNpdGF0aW9uSXRlbXMiOlt7ImlkIjoiMjc1NTU5YzktODNmNy0zNDU2LTliNTktMWE1ZTc0ZmQ5NWU0IiwiaXRlbURhdGEiOnsidHlwZSI6ImFydGljbGUtam91cm5hbCIsImlkIjoiMjc1NTU5YzktODNmNy0zNDU2LTliNTktMWE1ZTc0ZmQ5NWU0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YXZpZGUiLCJwYXJzZS1uYW1lcyI6ZmFsc2UsImRyb3BwaW5nLXBhcnRpY2xlIjoiIiwibm9uLWRyb3BwaW5nLXBhcnRpY2xlIjoiIn0seyJmYW1pbHkiOiJCb3VyYWZmYSIsImdpdmVuIjoiQWJpciIsInBhcnNlLW5hbWVzIjpmYWxzZSwiZHJvcHBpbmctcGFydGljbGUiOiIiLCJub24tZHJvcHBpbmctcGFydGljbGUiOiIifSx7ImZhbWlseSI6IlNjaG9seiIsImdpdmVuIjoiTGlzYSIsInBhcnNlLW5hbWVzIjpmYWxzZSwiZHJvcHBpbmctcGFydGljbGUiOiIiLCJub24tZHJvcHBpbmctcGFydGljbGUiOiIifSx7ImZhbWlseSI6Ik1hYWxlaiIsImdpdmVuIjoiV2FsaWQiLCJwYXJzZS1uYW1lcyI6ZmFsc2UsImRyb3BwaW5nLXBhcnRpY2xlIjoiIiwibm9uLWRyb3BwaW5nLXBhcnRpY2xlIjoiIn1dLCJjb250YWluZXItdGl0bGUiOiJSZXF1aXJlbWVudHMgRW5naW5lZXJpbmciLCJjb250YWluZXItdGl0bGUtc2hvcnQiOiJSZXF1aXIuIEVuZy4iLCJET0kiOiIxMC4xMDA3L3MwMDc2Ni0wMjEtMDAzNjcteiIsIklTU04iOiIwOTQ3LTM2MDIiLCJpc3N1ZWQiOnsiZGF0ZS1wYXJ0cyI6W1syMDIyLDYsMTVdXX0sInBhZ2UiOiIxODMtMjA5IiwiYWJzdHJhY3QiOiI8cD5SZXNlYXJjaCBoYXMgcmVwZWF0ZWRseSBzaG93biB0aGF0IGhpZ2gtcXVhbGl0eSByZXF1aXJlbWVudHMgYXJlIGVzc2VudGlhbCBmb3IgdGhlIHN1Y2Nlc3Mgb2YgZGV2ZWxvcG1lbnQgcHJvamVjdHMuIFdoaWxlIHRoZSB0ZXJtIOKAnHF1YWxpdHnigJ0gaXMgcGVydmFzaXZlIGluIHRoZSBmaWVsZCBvZiByZXF1aXJlbWVudHMgZW5naW5lZXJpbmcgYW5kIHdoaWxlIHRoZSBib2R5IG9mIHJlc2VhcmNoIG9uIHJlcXVpcmVtZW50cyBxdWFsaXR5IGlzIGxhcmdlLCB0aGVyZSBpcyBubyBtZXRhLXN0dWR5IG9mIHRoZSBmaWVsZCB0aGF0IG92ZXJ2aWV3cyBhbmQgY29tcGFyZXMgdGhlIGNvbmNyZXRlIHF1YWxpdHkgYXR0cmlidXRlcyBhZGRyZXNzZWQgYnkgdGhlIGNvbW11bml0eS4gVG8gZmlsbCB0aGlzIGtub3dsZWRnZSBnYXAsIHdlIGNvbmR1Y3RlZCBhIHN5c3RlbWF0aWMgbWFwcGluZyBzdHVkeSBvZiB0aGUgc2NpZW50aWZpYyBsaXRlcmF0dXJlLiBXZSByZXRyaWV2ZWQgNjkwNSBhcnRpY2xlcyBmcm9tIHNpeCBhY2FkZW1pYyBkYXRhYmFzZXMsIHdoaWNoIHdlIGZpbHRlcmVkIGRvd24gdG8gMTA1IHJlbGV2YW50IHByaW1hcnkgc3R1ZGllcy4gVGhlIHByaW1hcnkgc3R1ZGllcyB1c2UgZW1waXJpY2FsIHJlc2VhcmNoIHRvIGV4cGxpY2l0bHkgZGVmaW5lLCBpbXByb3ZlLCBvciBldmFsdWF0ZSByZXF1aXJlbWVudHMgcXVhbGl0eS4gV2UgZm91bmQgdGhhdCBlbXBpcmljYWwgcmVzZWFyY2ggb24gcmVxdWlyZW1lbnRzIHF1YWxpdHkgZm9jdXNlcyBvbiBpbXByb3ZlbWVudCB0ZWNobmlxdWVzLCB3aXRoIHZlcnkgZmV3IHByaW1hcnkgc3R1ZGllcyBhZGRyZXNzaW5nIGV2aWRlbmNlLWJhc2VkIGRlZmluaXRpb25zIGFuZCBldmFsdWF0aW9ucyBvZiBxdWFsaXR5IGF0dHJpYnV0ZXMuIEFtb25nIHRoZSAxMiBxdWFsaXR5IGF0dHJpYnV0ZXMgaWRlbnRpZmllZCwgdGhlIG1vc3QgcHJvbWluZW50IGluIHRoZSBmaWVsZCBhcmUgYW1iaWd1aXR5LCBjb21wbGV0ZW5lc3MsIGNvbnNpc3RlbmN5LCBhbmQgY29ycmVjdG5lc3MuIFdlIGlkZW50aWZpZWQgMTExIHN1Yi10eXBlcyBvZiBxdWFsaXR5IGF0dHJpYnV0ZXMgc3VjaCBhcyDigJx0ZW1wbGF0ZSBjb25mb3JtYW5jZeKAnSBmb3IgY29uc2lzdGVuY3kgb3Ig4oCccGFzc2l2ZSB2b2ljZeKAnSBmb3IgYW1iaWd1aXR5LiBBbWJpZ3VpdHkgaGFzIHRoZSBsYXJnZXN0IHNoYXJlIG9mIHRoZXNlIHN1Yi10eXBlcy4gVGhlIGFydGVmYWN0cyBiZWluZyBzdHVkaWVkIGFyZSBtb3N0bHkgcmVmZXJyZWQgdG8gaW4gdGhlIGJyb2FkZXN0IHNlbnNlIGFzIOKAnHJlcXVpcmVtZW50c+KAnSwgd2hpbGUgbGl0dGxlIHJlc2VhcmNoIHRhcmdldHMgcXVhbGl0eSBhdHRyaWJ1dGVzIGluIHNwZWNpZmljIHR5cGVzIG9mIHJlcXVpcmVtZW50cyBzdWNoIGFzIHVzZSBjYXNlcyBvciB1c2VyIHN0b3JpZXMuIE91ciBmaW5kaW5ncyBoaWdobGlnaHQgdGhlIG5lZWQgdG8gY29uZHVjdCBtb3JlIGVtcGlyaWNhbGx5IGdyb3VuZGVkIHJlc2VhcmNoIGRlZmluaW5nIHJlcXVpcmVtZW50cyBxdWFsaXR5LCB1c2luZyBtb3JlIHZhcmllZCByZXNlYXJjaCBtZXRob2RzLCBhbmQgYWRkcmVzc2luZyBhIG1vcmUgZGl2ZXJzZSBzZXQgb2YgcmVxdWlyZW1lbnRzIHR5cGVzLjwvcD4iLCJpc3N1ZSI6IjIiLCJ2b2x1bWUiOiIyNyJ9LCJpc1RlbXBvcmFyeSI6ZmFsc2V9XX0=&quot;,&quot;citationItems&quot;:[{&quot;id&quot;:&quot;275559c9-83f7-3456-9b59-1a5e74fd95e4&quot;,&quot;itemData&quot;:{&quot;type&quot;:&quot;article-journal&quot;,&quot;id&quot;:&quot;275559c9-83f7-3456-9b59-1a5e74fd95e4&quot;,&quot;title&quot;:&quot;Empirical research on requirements quality: a systematic mapping study&quot;,&quot;author&quot;:[{&quot;family&quot;:&quot;Montgomery&quot;,&quot;given&quot;:&quot;Lloyd&quot;,&quot;parse-names&quot;:false,&quot;dropping-particle&quot;:&quot;&quot;,&quot;non-dropping-particle&quot;:&quot;&quot;},{&quot;family&quot;:&quot;Fucci&quot;,&quot;given&quot;:&quot;Davide&quot;,&quot;parse-names&quot;:false,&quot;dropping-particle&quot;:&quot;&quot;,&quot;non-dropping-particle&quot;:&quot;&quot;},{&quot;family&quot;:&quot;Bouraffa&quot;,&quot;given&quot;:&quot;Abir&quot;,&quot;parse-names&quot;:false,&quot;dropping-particle&quot;:&quot;&quot;,&quot;non-dropping-particle&quot;:&quot;&quot;},{&quot;family&quot;:&quot;Scholz&quot;,&quot;given&quot;:&quot;Lisa&quot;,&quot;parse-names&quot;:false,&quot;dropping-particle&quot;:&quot;&quot;,&quot;non-dropping-particle&quot;:&quot;&quot;},{&quot;family&quot;:&quot;Maalej&quot;,&quot;given&quot;:&quot;Walid&quot;,&quot;parse-names&quot;:false,&quot;dropping-particle&quot;:&quot;&quot;,&quot;non-dropping-particle&quot;:&quot;&quot;}],&quot;container-title&quot;:&quot;Requirements Engineering&quot;,&quot;container-title-short&quot;:&quot;Requir. Eng.&quot;,&quot;DOI&quot;:&quot;10.1007/s00766-021-00367-z&quot;,&quot;ISSN&quot;:&quot;0947-3602&quot;,&quot;issued&quot;:{&quot;date-parts&quot;:[[2022,6,15]]},&quot;page&quot;:&quot;183-209&quot;,&quot;abstract&quot;:&quot;&lt;p&gt;Research has repeatedly shown that high-quality requirements are essential for the success of development projects. While the term “quality” is pervasive in the field of requirements engineering and while the body of research on requirements quality is large, there is no meta-study of the field that overviews and compares the concrete quality attributes addressed by the community. To fill this knowledge gap, we conducted a systematic mapping study of the scientific literature. We retrieved 6905 articles from six academic databases, which we filtered down to 105 relevant primary studies. The primary studies use empirical research to explicitly define, improve, or evaluate requirements quality. We found that empirical research on requirements quality focuses on improvement techniques, with very few primary studies addressing evidence-based definitions and evaluations of quality attributes. Among the 12 quality attributes identified, the most prominent in the field are ambiguity, completeness, consistency, and correctness. We identified 111 sub-types of quality attributes such as “template conformance” for consistency or “passive voice” for ambiguity. Ambiguity has the largest share of these sub-types. The artefacts being studied are mostly referred to in the broadest sense as “requirements”, while little research targets quality attributes in specific types of requirements such as use cases or user stories. Our findings highlight the need to conduct more empirically grounded research defining requirements quality, using more varied research methods, and addressing a more diverse set of requirements types.&lt;/p&gt;&quot;,&quot;issue&quot;:&quot;2&quot;,&quot;volume&quot;:&quot;27&quot;},&quot;isTemporary&quot;:false}]},{&quot;citationID&quot;:&quot;MENDELEY_CITATION_c44ad2ae-9b69-423f-9a05-252c8c85bb1f&quot;,&quot;properties&quot;:{&quot;noteIndex&quot;:0},&quot;isEdited&quot;:false,&quot;manualOverride&quot;:{&quot;isManuallyOverridden&quot;:false,&quot;citeprocText&quot;:&quot;[7], [8]&quot;,&quot;manualOverrideText&quot;:&quot;&quot;},&quot;citationTag&quot;:&quot;MENDELEY_CITATION_v3_eyJjaXRhdGlvbklEIjoiTUVOREVMRVlfQ0lUQVRJT05fYzQ0YWQyYWUtOWI2OS00MjNmLTlhMDUtMjUyYzhjODViYjFmIiwicHJvcGVydGllcyI6eyJub3RlSW5kZXgiOjB9LCJpc0VkaXRlZCI6ZmFsc2UsIm1hbnVhbE92ZXJyaWRlIjp7ImlzTWFudWFsbHlPdmVycmlkZGVuIjpmYWxzZSwiY2l0ZXByb2NUZXh0IjoiWzddLCBbOF0iLCJtYW51YWxPdmVycmlkZVRleHQiOiIifSwiY2l0YXRpb25JdGVtcyI6W3siaWQiOiJlMjRjNjdmZi1jZjMwLTNlYjUtYTEwOS1mMTcwZGJmMDQ3OWIiLCJpdGVtRGF0YSI6eyJ0eXBlIjoiYXJ0aWNsZS1qb3VybmFsIiwiaWQiOiJlMjRjNjdmZi1jZjMwLTNlYjUtYTEwOS1mMTcwZGJmMDQ3OWIiLCJ0aXRsZSI6Ikd1aWRlIHRvIHRoZSBTb2Z0d2FyZSBFbmdpbmVlcmluZyBCb2R5IG9mIEtub3dsZWRnZSB2NC4wIiwiYXV0aG9yIjpbeyJmYW1pbHkiOiJXYXNoaXpha2kiLCJnaXZlbiI6Ikhpcm9ub3JpIiwicGFyc2UtbmFtZXMiOmZhbHNlLCJkcm9wcGluZy1wYXJ0aWNsZSI6IiIsIm5vbi1kcm9wcGluZy1wYXJ0aWNsZSI6IiJ9LHsiZmFtaWx5IjoiT2xzemV3c2thIiwiZ2l2ZW4iOiJKb2FubmEiLCJwYXJzZS1uYW1lcyI6ZmFsc2UsImRyb3BwaW5nLXBhcnRpY2xlIjoiIiwibm9uLWRyb3BwaW5nLXBhcnRpY2xlIjoiIn1dLCJpc3N1ZWQiOnsiZGF0ZS1wYXJ0cyI6W1syMDI0XV19LCJwYWdlIjoiNDEzIiwibGFuZ3VhZ2UiOiJFbmdsaXNoIiwiYWJzdHJhY3QiOiJUaGUgR3VpZGUgdG8gdGhlIFNvZnR3YXJlIEVuZ2luZWVyaW5nIEJvZHkgb2YgS25vd2xlZGdlIChTV0VCT0sgR3VpZGUpLCBwdWJsaXNoZWQgYnkgdGhlIElFRUUgQ29tcHV0ZXIgU29jaWV0eSAoSUVFRSBDUyksIHJlcHJlc2VudHMgdGhlIGN1cnJlbnQgc3RhdGUgb2YgZ2VuZXJhbGx5IGFjY2VwdGVkLCBjb25zZW5zdXMtYmFzZWQga25vd2xlZGdlIGVtYW5hdGluZyBmcm9tIHRoZSBpbnRlcnBsYXkgYmV0d2VlbiBzb2Z0d2FyZSBlbmdpbmVlcmluZyB0aGVvcnkgYW5kIHByYWN0aWNlLiBJdHMgb2JqZWN0aXZlcyBpbmNsdWRlIHRoZSBwcm92aXNpb24gb2YgZ3VpZGFuY2UgZm9yIGxlYXJuZXJzLCByZXNlYXJjaGVycywgYW5kIHByYWN0aXRpb25lcnMgdG8gaWRlbnRpZnkgYW5kIHNoYXJlIGEgY29tbW9uIHVuZGVyc3RhbmRpbmcgb2Yg4oCcZ2VuZXJhbGx5IGFjY2VwdGVkIGtub3dsZWRnZeKAnSBpbiBzb2Z0d2FyZSBlbmdpbmVlcmluZywgZGVmaW5pbmcgdGhlIGJvdW5kYXJ5IGJldHdlZW4gc29mdHdhcmUgZW5naW5lZXJpbmcgYW5kIHJlbGF0ZWQgZGlzY2lwbGluZXMsIGFuZCBwcm92aWRpbmcgYSBmb3VuZGF0aW9uIGZvciBjZXJ0aWZpY2F0aW9ucyBhbmQgZWR1Y2F0aW9uYWwgY3VycmljdWxhLiIsInZvbHVtZSI6IjQuMCIsImNvbnRhaW5lci10aXRsZS1zaG9ydCI6IiJ9LCJpc1RlbXBvcmFyeSI6ZmFsc2V9LHsiaWQiOiJkNWE3OTE1ZC01YWFmLTNhNDQtOWUxOC0xNjFmODZmMmE0ZDkiLCJpdGVtRGF0YSI6eyJ0eXBlIjoiYm9vayIsImlkIjoiZDVhNzkxNWQtNWFhZi0zYTQ0LTllMTgtMTYxZjg2ZjJhNGQ5IiwidGl0bGUiOiJTV0VCT0sgR3VpZGUgdjQuMCIsImF1dGhvciI6W3siZmFtaWx5IjoiV2FzaGl6YWtpIiwiZ2l2ZW4iOiJIIiwicGFyc2UtbmFtZXMiOmZhbHNlLCJkcm9wcGluZy1wYXJ0aWNsZSI6IiIsIm5vbi1kcm9wcGluZy1wYXJ0aWNsZSI6IiJ9XSwiZWRpdG9yIjpbeyJmYW1pbHkiOiJXYXNoaXpha2kiLCJnaXZlbiI6IkgiLCJwYXJzZS1uYW1lcyI6ZmFsc2UsImRyb3BwaW5nLXBhcnRpY2xlIjoiIiwibm9uLWRyb3BwaW5nLXBhcnRpY2xlIjoiIn1dLCJVUkwiOiJodHRwczovL3d3dy5jb21wdXRlci5vcmcvZWR1Y2F0aW9uL2JvZGllcy1vZi1rbm93bGVkZ2Uvc29mdHdhcmUtZW5naW5lZXJpbmciLCJpc3N1ZWQiOnsiZGF0ZS1wYXJ0cyI6W1syMDI0XV19LCJwdWJsaXNoZXIiOiJJRUVFIENvbXB1dGVyIFNvY2lldHkiLCJjb250YWluZXItdGl0bGUtc2hvcnQiOiIifSwiaXNUZW1wb3JhcnkiOmZhbHNlfV19&quot;,&quot;citationItems&quot;:[{&quot;id&quot;:&quot;e24c67ff-cf30-3eb5-a109-f170dbf0479b&quot;,&quot;itemData&quot;:{&quot;type&quot;:&quot;article-journal&quot;,&quot;id&quot;:&quot;e24c67ff-cf30-3eb5-a109-f170dbf0479b&quot;,&quot;title&quot;:&quot;Guide to the Software Engineering Body of Knowledge v4.0&quot;,&quot;author&quot;:[{&quot;family&quot;:&quot;Washizaki&quot;,&quot;given&quot;:&quot;Hironori&quot;,&quot;parse-names&quot;:false,&quot;dropping-particle&quot;:&quot;&quot;,&quot;non-dropping-particle&quot;:&quot;&quot;},{&quot;family&quot;:&quot;Olszewska&quot;,&quot;given&quot;:&quot;Joanna&quot;,&quot;parse-names&quot;:false,&quot;dropping-particle&quot;:&quot;&quot;,&quot;non-dropping-particle&quot;:&quot;&quot;}],&quot;issued&quot;:{&quot;date-parts&quot;:[[2024]]},&quot;page&quot;:&quot;413&quot;,&quot;language&quot;:&quot;English&quot;,&quot;abstract&quot;:&quot;The Guide to the Software Engineering Body of Knowledge (SWEBOK Guide), published by the IEEE Computer Society (IEEE CS), represents the current state of generally accepted, consensus-based knowledge emanating from the interplay between software engineering theory and practice. Its objectives include the provision of guidance for learners, researchers, and practitioners to identify and share a common understanding of “generally accepted knowledge” in software engineering, defining the boundary between software engineering and related disciplines, and providing a foundation for certifications and educational curricula.&quot;,&quot;volume&quot;:&quot;4.0&quot;,&quot;container-title-short&quot;:&quot;&quot;},&quot;isTemporary&quot;:false},{&quot;id&quot;:&quot;d5a7915d-5aaf-3a44-9e18-161f86f2a4d9&quot;,&quot;itemData&quot;:{&quot;type&quot;:&quot;book&quot;,&quot;id&quot;:&quot;d5a7915d-5aaf-3a44-9e18-161f86f2a4d9&quot;,&quot;title&quot;:&quot;SWEBOK Guide v4.0&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citationID&quot;:&quot;MENDELEY_CITATION_29b6ca91-60fd-4ef2-9408-9849e9af9f6e&quot;,&quot;properties&quot;:{&quot;noteIndex&quot;:0},&quot;isEdited&quot;:false,&quot;manualOverride&quot;:{&quot;isManuallyOverridden&quot;:false,&quot;citeprocText&quot;:&quot;[9]&quot;,&quot;manualOverrideText&quot;:&quot;&quot;},&quot;citationTag&quot;:&quot;MENDELEY_CITATION_v3_eyJjaXRhdGlvbklEIjoiTUVOREVMRVlfQ0lUQVRJT05fMjliNmNhOTEtNjBmZC00ZWYyLTk0MDgtOTg0OWU5YWY5ZjZlIiwicHJvcGVydGllcyI6eyJub3RlSW5kZXgiOjB9LCJpc0VkaXRlZCI6ZmFsc2UsIm1hbnVhbE92ZXJyaWRlIjp7ImlzTWFudWFsbHlPdmVycmlkZGVuIjpmYWxzZSwiY2l0ZXByb2NUZXh0IjoiWzldIiwibWFudWFsT3ZlcnJpZGVUZXh0IjoiIn0sImNpdGF0aW9uSXRlbXMiOlt7ImlkIjoiYzY0Mzk1YWEtN2Y3ZS0zYjI4LTkzZjctMGYyNmZmYjc3MDIyIiwiaXRlbURhdGEiOnsidHlwZSI6ImJvb2siLCJpZCI6ImM2NDM5NWFhLTdmN2UtM2IyOC05M2Y3LTBmMjZmZmI3NzAy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RoaXMgdGV4dGJvb2sgcHJvdmlkZXMgYSBjb21wcmVoZW5zaXZlIGFuZCB3ZWxsLXN0cnVjdHVyZWQgaW50cm9kdWN0aW9uIHRvIHRoZSBmdW5kYW1lbnRhbHMsIHByaW5jaXBsZXMsIGFuZCB0ZWNobmlxdWVzIG9mIHJlcXVpcmVtZW50cyBlbmdpbmVlcmluZyAoUkUpLiBJdCBwcmVzZW50cyBhcHByb3ZlZCB0ZWNobmlxdWVzIGZvciBlbGljaXRpbmcsIG5lZ290aWF0aW5nLCBhbmQgZG9jdW1lbnRpbmcgYXMgd2VsbCBhcyB2YWxpZGF0aW5nLCBhbmQgbWFuYWdpbmcgcmVxdWlyZW1lbnRzIGZvciBzb2Z0d2FyZS1pbnRlbnNpdmUgc3lzdGVtcy4gVGhlIHZhcmlvdXMgYXNwZWN0cyBvZiB0aGUgcHJvY2VzcyBhbmQgdGhlIHRlY2huaXF1ZXMgYXJlIGlsbHVzdHJhdGVkIHVzaW5nIG51bWVyb3VzIGV4YW1wbGVzIGJhc2VkIG9uIGV4dGVuc2l2ZSB0ZWFjaGluZyBleHBlcmllbmNlIGFuZCBpbmR1c3RyaWFsIGNvbGxhYm9yYXRpb25zLiBcblxuVGhlIGJvb2sgaXMgc3RydWN0dXJlZCBpbiBmaXZlIHBhcnRzLiBQYXJ0IEkg4oCcRnVuZGFtZW50YWxzIGFuZCBGcmFtZXdvcmvigJ0gcHJvdmlkZXMgYSBjb21wcmVoZW5zaXZlIGludHJvZHVjdGlvbiB0byB0aGUgZnVuZGFtZW50YWxzIG9mIFJFLCBpbGx1c3RyYXRlcyB3aHkgaXQgaXMgYSBjcml0aWNhbCBzdWNjZXNzIGZhY3RvciBmb3IgYW55IHNvZnR3YXJlIGRldmVsb3BtZW50IHByb2plY3QsIGFuZCBkZXNjcmliZXMgZGlmZmVyZW50IHdheXMgb2YgaW1wbGVtZW50aW5nIGl0IGluIGFuIG9yZ2FuaXphdGlvbiBhbmQgaXRzIHJvbGUgaW4gZGlmZmVyZW50IHNvZnR3YXJlIGVuZ2luZWVyaW5nIHByb2Nlc3MgbW9kZWxzLiBQYXJ0IElJIOKAnFJlcXVpcmVtZW50cyBFbmdpbmVlcmluZyBDb250ZXh04oCdIGV4cGxhaW5zIHRoZSBlc3NlbnRpYWwgcm9sZSBhbmQgaW5mbHVlbmNlIG9mIHRoZSBSRSBjb250ZXh0IG9uIHN5c3RlbSByZXF1aXJlbWVudHMsIGRlZmluZXMgYmFzaWMgdGVybXMsYW5kIGludHJvZHVjZXMgdGhlIGNvbmNlcHQgb2YgY29udGV4dCBwZXJzcGVjdGl2ZXMgdG8gc3VwcG9ydCBjb250ZXh0IGNvbnNpZGVyYXRpb24uIFBhcnQgSUlJIOKAnENvcmUgQWN0aXZpdGllc+KAnSBkZXNjcmliZXMgcmVxdWlyZW1lbnRzIGVsaWNpdGF0aW9uLCBkb2N1bWVudGF0aW9uLCBhbmQgbmVnb3RpYXRpb24gYW5kIGNvbmZsaWN0IHJlc29sdXRpb24gc3RyYXRlZ2llcy4gUGFydCBJViDigJxSZXF1aXJlbWVudHMgQXJ0ZWZhY3Rz4oCdIGV4cGxhaW5zIHRoZSBtYW5hZ2VtZW50IG9mIGdvYWxzLCBzY2VuYXJpb3MsIGFuZCBzb2x1dGlvbi1vcmllbnRlZCByZXF1aXJlbWVudHMsIGluY2x1ZGluZyBtZXRob2RvbG9naWVzIGxpa2UgaSogYW5kIEtBT1MuIEV2ZW50dWFsbHksIFBhcnQgViDigJxDcm9zcy1TZWN0aW9uYWwgQWN0aXZpdGllc+KAnSBkZXRhaWxzIGZvdXIgdmFsaWRhdGlvbiBhbmQgdGhyZWUgbWFuYWdlbWVudCBhY3Rpdml0aWVzLiBUaGlzIHNlY29uZCBlZGl0aW9uIG9mIFBvaGzigJlzIHdpZGVseSB1c2VkIGFuZCB0cnVzdGVkIHRleHRib29rIHByb3ZpZGVzIGEgY29uc2lkZXJhYmxlIG51bWJlciBvZiB1cGRhdGVzLCBwbGFjZXMgYSBzdHJvbmdlciBmb2N1cyBvbiB0aGUgY29uc2lkZXJhdGlvbiBvZiB0aGUgY29udGV4dCwgcHV0cyBhIHN0cm9uZ2VyIGVtcGhhc2lzIG9uIGNvbmZsaWN0IHJlc29sdXRpb24sIGFuZCBpbmNsdWRlcyBuZXcsIGV4cGFuZGVkIGFuZCByZXZpc2VkIHRlY2huaXF1ZXMuXG5cblRoZSBwcmVzZW50YXRpb24gYWltcyBhdCBwcm9mZXNzaW9uYWxzLCBzdHVkZW50cywgYW5kIGxlY3R1cmVycyBpbiBzeXN0ZW1zIGFuZCBzb2Z0d2FyZSBlbmdpbmVlcmluZyBvciBidXNpbmVzcyBhcHBsaWNhdGlvbnMgZGV2ZWxvcG1lbnQuIFByb2Zlc3Npb25hbHMgc3VjaCBhcyBwcm9qZWN0IG1hbmFnZXJzLCBzb2Z0d2FyZSBhcmNoaXRlY3RzLCBzeXN0ZW1zIGFuYWx5c3RzLCBhbmQgc29mdHdhcmUgZW5naW5lZXJzIHdpbGwgYmVuZWZpdCBpbiB0aGVpciBkYWlseSB3b3JrIGZyb20gdGhlIGRpZGFjdGljYWxseSB3ZWxsLXByZXNlbnRlZCBjb21iaW5hdGlvbiBvZiB2YWxpZGF0ZWQgcHJvY2VkdXJlcyBhbmQgaW5kdXN0cmlhbCBleHBlcmllbmNlLiBTdHVkZW50cyBhbmQgbGVjdHVyZXJzIHdpbGwgYXBwcmVjaWF0ZSB0aGUgY29tcHJlaGVuc2l2ZSBkZXNjcmlwdGlvbiBvZiBzb3VuZCBmdW5kYW1lbnRhbHMsIHByaW5jaXBsZXMsIGFuZCB0ZWNobmlxdWVzLCB3aGljaCBpcyBjb21wbGV0ZWQgYnkgYSBodWdlLCBjb21tZW50ZWQgbGlzdCBvZiByZWZlcmVuY2VzIGZvciBmdXJ0aGVyIHJlYWRpbmcuIExlY3R1cmVycyB3aWxsIGZpbmQgYWRkaXRpb25hbCB0ZWFjaGluZyBtYXRlcmlhbCBvbiB0aGUgYm9va+KAmXMgd2Vic2l0ZSwgd3d3LnJlcXVpcmVtZW50cy1ib29rLmNvbS4iLCJwdWJsaXNoZXIiOiJTcHJpbmdlciIsImNvbnRhaW5lci10aXRsZS1zaG9ydCI6IiJ9LCJpc1RlbXBvcmFyeSI6ZmFsc2V9XX0=&quot;,&quot;citationItems&quot;:[{&quot;id&quot;:&quot;c64395aa-7f7e-3b28-93f7-0f26ffb77022&quot;,&quot;itemData&quot;:{&quot;type&quot;:&quot;book&quot;,&quot;id&quot;:&quot;c64395aa-7f7e-3b28-93f7-0f26ffb7702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This textbook provides a comprehensive and well-structured introduction to the fundamentals, principles, and techniques of requirements engineering (RE). It presents approved techniques for eliciting, negotiating, and documenting as well as validating, and managing requirements for software-intensive systems. The various aspects of the process and the techniques are illustrated using numerous examples based on extensive teaching experience and industrial collaborations. \n\nThe book is structured in five parts. Part I “Fundamentals and Framework” provides a comprehensive introduction to the fundamentals of RE, illustrates why it is a critical success factor for any software development project, and describes different ways of implementing it in an organization and its role in different software engineering process models. Part II “Requirements Engineering Context” explains the essential role and influence of the RE context on system requirements, defines basic terms,and introduces the concept of context perspectives to support context consideration. Part III “Core Activities” describes requirements elicitation, documentation, and negotiation and conflict resolution strategies. Part IV “Requirements Artefacts” explains the management of goals, scenarios, and solution-oriented requirements, including methodologies like i* and KAOS. Eventually, Part V “Cross-Sectional Activities” details four validation and three management activities. This second edition of Pohl’s widely used and trusted textbook provides a considerable number of updates, places a stronger focus on the consideration of the context, puts a stronger emphasis on conflict resolution, and includes new, expanded and revised techniques.\n\nThe presentation aims at professionals, students, and lecturers in systems and software engineering or business applications development. Professionals such as project managers, software architects, systems analysts, and software engineers will benefit in their daily work from the didactically well-presented combination of validated procedures and industrial experience. Students and lecturers will appreciate the comprehensive description of sound fundamentals, principles, and techniques, which is completed by a huge, commented list of references for further reading. Lecturers will find additional teaching material on the book’s website, www.requirements-book.com.&quot;,&quot;publisher&quot;:&quot;Springer&quot;,&quot;container-title-short&quot;:&quot;&quot;},&quot;isTemporary&quot;:false}]},{&quot;citationID&quot;:&quot;MENDELEY_CITATION_7dba08c4-1869-4ef4-b685-01f7f8f0fb1f&quot;,&quot;properties&quot;:{&quot;noteIndex&quot;:0},&quot;isEdited&quot;:false,&quot;manualOverride&quot;:{&quot;isManuallyOverridden&quot;:false,&quot;citeprocText&quot;:&quot;[10]&quot;,&quot;manualOverrideText&quot;:&quot;&quot;},&quot;citationTag&quot;:&quot;MENDELEY_CITATION_v3_eyJjaXRhdGlvbklEIjoiTUVOREVMRVlfQ0lUQVRJT05fN2RiYTA4YzQtMTg2OS00ZWY0LWI2ODUtMDFmN2Y4ZjBmYjFmIiwicHJvcGVydGllcyI6eyJub3RlSW5kZXgiOjB9LCJpc0VkaXRlZCI6ZmFsc2UsIm1hbnVhbE92ZXJyaWRlIjp7ImlzTWFudWFsbHlPdmVycmlkZGVuIjpmYWxzZSwiY2l0ZXByb2NUZXh0IjoiWzEwXSIsIm1hbnVhbE92ZXJyaWRlVGV4dCI6IiJ9LCJjaXRhdGlvbkl0ZW1zIjpbeyJpZCI6ImFiZjk1ZjcxLTI4ODAtMzRiNi1hYTA4LWE4YTg3YTdlMzBlMiIsIml0ZW1EYXRhIjp7InR5cGUiOiJhcnRpY2xlLWpvdXJuYWwiLCJpZCI6ImFiZjk1ZjcxLTI4ODAtMzRiNi1hYTA4LWE4YTg3YTdlMzBlM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Dk0Ny0zNjAyIiwiaXNzdWVkIjp7ImRhdGUtcGFydHMiOltbMjAyNCw2LDNdXX0sInBhZ2UiOiIxNzctMjA3IiwiYWJzdHJhY3QiOiI8cD5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PC9wPiIsImlzc3VlIjoiMiIsInZvbHVtZSI6IjI5In0sImlzVGVtcG9yYXJ5IjpmYWxzZX1dfQ==&quot;,&quot;citationItems&quot;:[{&quot;id&quot;:&quot;abf95f71-2880-34b6-aa08-a8a87a7e30e2&quot;,&quot;itemData&quot;:{&quot;type&quot;:&quot;article-journal&quot;,&quot;id&quot;:&quot;abf95f71-2880-34b6-aa08-a8a87a7e30e2&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0947-3602&quot;,&quot;issued&quot;:{&quot;date-parts&quot;:[[2024,6,3]]},&quot;page&quot;:&quot;177-207&quot;,&quot;abstract&quot;:&quot;&lt;p&g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lt;/p&gt;&quot;,&quot;issue&quot;:&quot;2&quot;,&quot;volume&quot;:&quot;29&quot;},&quot;isTemporary&quot;:false}]},{&quot;citationID&quot;:&quot;MENDELEY_CITATION_daf1aad6-1187-4028-bcc0-1b42481141a5&quot;,&quot;properties&quot;:{&quot;noteIndex&quot;:0},&quot;isEdited&quot;:false,&quot;manualOverride&quot;:{&quot;isManuallyOverridden&quot;:false,&quot;citeprocText&quot;:&quot;[1]&quot;,&quot;manualOverrideText&quot;:&quot;&quot;},&quot;citationTag&quot;:&quot;MENDELEY_CITATION_v3_eyJjaXRhdGlvbklEIjoiTUVOREVMRVlfQ0lUQVRJT05fZGFmMWFhZDYtMTE4Ny00MDI4LWJjYzAtMWI0MjQ4MTE0MWE1IiwicHJvcGVydGllcyI6eyJub3RlSW5kZXgiOjB9LCJpc0VkaXRlZCI6ZmFsc2UsIm1hbnVhbE92ZXJyaWRlIjp7ImlzTWFudWFsbHlPdmVycmlkZGVuIjpmYWxzZSwiY2l0ZXByb2NUZXh0IjoiWzFdIiwibWFudWFsT3ZlcnJpZGVUZXh0IjoiIn0sImNpdGF0aW9uSXRlbXMiOlt7ImlkIjoiMjc1NTU5YzktODNmNy0zNDU2LTliNTktMWE1ZTc0ZmQ5NWU0IiwiaXRlbURhdGEiOnsidHlwZSI6ImFydGljbGUtam91cm5hbCIsImlkIjoiMjc1NTU5YzktODNmNy0zNDU2LTliNTktMWE1ZTc0ZmQ5NWU0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YXZpZGUiLCJwYXJzZS1uYW1lcyI6ZmFsc2UsImRyb3BwaW5nLXBhcnRpY2xlIjoiIiwibm9uLWRyb3BwaW5nLXBhcnRpY2xlIjoiIn0seyJmYW1pbHkiOiJCb3VyYWZmYSIsImdpdmVuIjoiQWJpciIsInBhcnNlLW5hbWVzIjpmYWxzZSwiZHJvcHBpbmctcGFydGljbGUiOiIiLCJub24tZHJvcHBpbmctcGFydGljbGUiOiIifSx7ImZhbWlseSI6IlNjaG9seiIsImdpdmVuIjoiTGlzYSIsInBhcnNlLW5hbWVzIjpmYWxzZSwiZHJvcHBpbmctcGFydGljbGUiOiIiLCJub24tZHJvcHBpbmctcGFydGljbGUiOiIifSx7ImZhbWlseSI6Ik1hYWxlaiIsImdpdmVuIjoiV2FsaWQiLCJwYXJzZS1uYW1lcyI6ZmFsc2UsImRyb3BwaW5nLXBhcnRpY2xlIjoiIiwibm9uLWRyb3BwaW5nLXBhcnRpY2xlIjoiIn1dLCJjb250YWluZXItdGl0bGUiOiJSZXF1aXJlbWVudHMgRW5naW5lZXJpbmciLCJjb250YWluZXItdGl0bGUtc2hvcnQiOiJSZXF1aXIuIEVuZy4iLCJET0kiOiIxMC4xMDA3L3MwMDc2Ni0wMjEtMDAzNjcteiIsIklTU04iOiIwOTQ3LTM2MDIiLCJpc3N1ZWQiOnsiZGF0ZS1wYXJ0cyI6W1syMDIyLDYsMTVdXX0sInBhZ2UiOiIxODMtMjA5IiwiYWJzdHJhY3QiOiI8cD5SZXNlYXJjaCBoYXMgcmVwZWF0ZWRseSBzaG93biB0aGF0IGhpZ2gtcXVhbGl0eSByZXF1aXJlbWVudHMgYXJlIGVzc2VudGlhbCBmb3IgdGhlIHN1Y2Nlc3Mgb2YgZGV2ZWxvcG1lbnQgcHJvamVjdHMuIFdoaWxlIHRoZSB0ZXJtIOKAnHF1YWxpdHnigJ0gaXMgcGVydmFzaXZlIGluIHRoZSBmaWVsZCBvZiByZXF1aXJlbWVudHMgZW5naW5lZXJpbmcgYW5kIHdoaWxlIHRoZSBib2R5IG9mIHJlc2VhcmNoIG9uIHJlcXVpcmVtZW50cyBxdWFsaXR5IGlzIGxhcmdlLCB0aGVyZSBpcyBubyBtZXRhLXN0dWR5IG9mIHRoZSBmaWVsZCB0aGF0IG92ZXJ2aWV3cyBhbmQgY29tcGFyZXMgdGhlIGNvbmNyZXRlIHF1YWxpdHkgYXR0cmlidXRlcyBhZGRyZXNzZWQgYnkgdGhlIGNvbW11bml0eS4gVG8gZmlsbCB0aGlzIGtub3dsZWRnZSBnYXAsIHdlIGNvbmR1Y3RlZCBhIHN5c3RlbWF0aWMgbWFwcGluZyBzdHVkeSBvZiB0aGUgc2NpZW50aWZpYyBsaXRlcmF0dXJlLiBXZSByZXRyaWV2ZWQgNjkwNSBhcnRpY2xlcyBmcm9tIHNpeCBhY2FkZW1pYyBkYXRhYmFzZXMsIHdoaWNoIHdlIGZpbHRlcmVkIGRvd24gdG8gMTA1IHJlbGV2YW50IHByaW1hcnkgc3R1ZGllcy4gVGhlIHByaW1hcnkgc3R1ZGllcyB1c2UgZW1waXJpY2FsIHJlc2VhcmNoIHRvIGV4cGxpY2l0bHkgZGVmaW5lLCBpbXByb3ZlLCBvciBldmFsdWF0ZSByZXF1aXJlbWVudHMgcXVhbGl0eS4gV2UgZm91bmQgdGhhdCBlbXBpcmljYWwgcmVzZWFyY2ggb24gcmVxdWlyZW1lbnRzIHF1YWxpdHkgZm9jdXNlcyBvbiBpbXByb3ZlbWVudCB0ZWNobmlxdWVzLCB3aXRoIHZlcnkgZmV3IHByaW1hcnkgc3R1ZGllcyBhZGRyZXNzaW5nIGV2aWRlbmNlLWJhc2VkIGRlZmluaXRpb25zIGFuZCBldmFsdWF0aW9ucyBvZiBxdWFsaXR5IGF0dHJpYnV0ZXMuIEFtb25nIHRoZSAxMiBxdWFsaXR5IGF0dHJpYnV0ZXMgaWRlbnRpZmllZCwgdGhlIG1vc3QgcHJvbWluZW50IGluIHRoZSBmaWVsZCBhcmUgYW1iaWd1aXR5LCBjb21wbGV0ZW5lc3MsIGNvbnNpc3RlbmN5LCBhbmQgY29ycmVjdG5lc3MuIFdlIGlkZW50aWZpZWQgMTExIHN1Yi10eXBlcyBvZiBxdWFsaXR5IGF0dHJpYnV0ZXMgc3VjaCBhcyDigJx0ZW1wbGF0ZSBjb25mb3JtYW5jZeKAnSBmb3IgY29uc2lzdGVuY3kgb3Ig4oCccGFzc2l2ZSB2b2ljZeKAnSBmb3IgYW1iaWd1aXR5LiBBbWJpZ3VpdHkgaGFzIHRoZSBsYXJnZXN0IHNoYXJlIG9mIHRoZXNlIHN1Yi10eXBlcy4gVGhlIGFydGVmYWN0cyBiZWluZyBzdHVkaWVkIGFyZSBtb3N0bHkgcmVmZXJyZWQgdG8gaW4gdGhlIGJyb2FkZXN0IHNlbnNlIGFzIOKAnHJlcXVpcmVtZW50c+KAnSwgd2hpbGUgbGl0dGxlIHJlc2VhcmNoIHRhcmdldHMgcXVhbGl0eSBhdHRyaWJ1dGVzIGluIHNwZWNpZmljIHR5cGVzIG9mIHJlcXVpcmVtZW50cyBzdWNoIGFzIHVzZSBjYXNlcyBvciB1c2VyIHN0b3JpZXMuIE91ciBmaW5kaW5ncyBoaWdobGlnaHQgdGhlIG5lZWQgdG8gY29uZHVjdCBtb3JlIGVtcGlyaWNhbGx5IGdyb3VuZGVkIHJlc2VhcmNoIGRlZmluaW5nIHJlcXVpcmVtZW50cyBxdWFsaXR5LCB1c2luZyBtb3JlIHZhcmllZCByZXNlYXJjaCBtZXRob2RzLCBhbmQgYWRkcmVzc2luZyBhIG1vcmUgZGl2ZXJzZSBzZXQgb2YgcmVxdWlyZW1lbnRzIHR5cGVzLjwvcD4iLCJpc3N1ZSI6IjIiLCJ2b2x1bWUiOiIyNyJ9LCJpc1RlbXBvcmFyeSI6ZmFsc2V9XX0=&quot;,&quot;citationItems&quot;:[{&quot;id&quot;:&quot;275559c9-83f7-3456-9b59-1a5e74fd95e4&quot;,&quot;itemData&quot;:{&quot;type&quot;:&quot;article-journal&quot;,&quot;id&quot;:&quot;275559c9-83f7-3456-9b59-1a5e74fd95e4&quot;,&quot;title&quot;:&quot;Empirical research on requirements quality: a systematic mapping study&quot;,&quot;author&quot;:[{&quot;family&quot;:&quot;Montgomery&quot;,&quot;given&quot;:&quot;Lloyd&quot;,&quot;parse-names&quot;:false,&quot;dropping-particle&quot;:&quot;&quot;,&quot;non-dropping-particle&quot;:&quot;&quot;},{&quot;family&quot;:&quot;Fucci&quot;,&quot;given&quot;:&quot;Davide&quot;,&quot;parse-names&quot;:false,&quot;dropping-particle&quot;:&quot;&quot;,&quot;non-dropping-particle&quot;:&quot;&quot;},{&quot;family&quot;:&quot;Bouraffa&quot;,&quot;given&quot;:&quot;Abir&quot;,&quot;parse-names&quot;:false,&quot;dropping-particle&quot;:&quot;&quot;,&quot;non-dropping-particle&quot;:&quot;&quot;},{&quot;family&quot;:&quot;Scholz&quot;,&quot;given&quot;:&quot;Lisa&quot;,&quot;parse-names&quot;:false,&quot;dropping-particle&quot;:&quot;&quot;,&quot;non-dropping-particle&quot;:&quot;&quot;},{&quot;family&quot;:&quot;Maalej&quot;,&quot;given&quot;:&quot;Walid&quot;,&quot;parse-names&quot;:false,&quot;dropping-particle&quot;:&quot;&quot;,&quot;non-dropping-particle&quot;:&quot;&quot;}],&quot;container-title&quot;:&quot;Requirements Engineering&quot;,&quot;container-title-short&quot;:&quot;Requir. Eng.&quot;,&quot;DOI&quot;:&quot;10.1007/s00766-021-00367-z&quot;,&quot;ISSN&quot;:&quot;0947-3602&quot;,&quot;issued&quot;:{&quot;date-parts&quot;:[[2022,6,15]]},&quot;page&quot;:&quot;183-209&quot;,&quot;abstract&quot;:&quot;&lt;p&gt;Research has repeatedly shown that high-quality requirements are essential for the success of development projects. While the term “quality” is pervasive in the field of requirements engineering and while the body of research on requirements quality is large, there is no meta-study of the field that overviews and compares the concrete quality attributes addressed by the community. To fill this knowledge gap, we conducted a systematic mapping study of the scientific literature. We retrieved 6905 articles from six academic databases, which we filtered down to 105 relevant primary studies. The primary studies use empirical research to explicitly define, improve, or evaluate requirements quality. We found that empirical research on requirements quality focuses on improvement techniques, with very few primary studies addressing evidence-based definitions and evaluations of quality attributes. Among the 12 quality attributes identified, the most prominent in the field are ambiguity, completeness, consistency, and correctness. We identified 111 sub-types of quality attributes such as “template conformance” for consistency or “passive voice” for ambiguity. Ambiguity has the largest share of these sub-types. The artefacts being studied are mostly referred to in the broadest sense as “requirements”, while little research targets quality attributes in specific types of requirements such as use cases or user stories. Our findings highlight the need to conduct more empirically grounded research defining requirements quality, using more varied research methods, and addressing a more diverse set of requirements types.&lt;/p&gt;&quot;,&quot;issue&quot;:&quot;2&quot;,&quot;volume&quot;:&quot;27&quot;},&quot;isTemporary&quot;:false}]},{&quot;citationID&quot;:&quot;MENDELEY_CITATION_00f3d2c1-4b38-4485-8d6a-3708a2d0e9e9&quot;,&quot;properties&quot;:{&quot;noteIndex&quot;:0},&quot;isEdited&quot;:false,&quot;manualOverride&quot;:{&quot;isManuallyOverridden&quot;:false,&quot;citeprocText&quot;:&quot;[11]&quot;,&quot;manualOverrideText&quot;:&quot;&quot;},&quot;citationTag&quot;:&quot;MENDELEY_CITATION_v3_eyJjaXRhdGlvbklEIjoiTUVOREVMRVlfQ0lUQVRJT05fMDBmM2QyYzEtNGIzOC00NDg1LThkNmEtMzcwOGEyZDBlOWU5IiwicHJvcGVydGllcyI6eyJub3RlSW5kZXgiOjB9LCJpc0VkaXRlZCI6ZmFsc2UsIm1hbnVhbE92ZXJyaWRlIjp7ImlzTWFudWFsbHlPdmVycmlkZGVuIjpmYWxzZSwiY2l0ZXByb2NUZXh0IjoiWzExXSIsIm1hbnVhbE92ZXJyaWRlVGV4dCI6IiJ9LCJjaXRhdGlvbkl0ZW1zIjpbeyJpZCI6IjUzNTMwMzIyLWU4NzQtM2EzZi05ZjE1LTU3YTNjYWVmMDU0OCIsIml0ZW1EYXRhIjp7InR5cGUiOiJhcnRpY2xlLWpvdXJuYWwiLCJpZCI6IjUzNTMwMzIyLWU4NzQtM2EzZi05ZjE1LTU3YTNjYWVmMDU0OCIsInRpdGxlIjoiQW4gYXBwcm9hY2ggZm9yIHBlcmZvcm1hbmNlIHJlcXVpcmVtZW50cyB2ZXJpZmljYXRpb24gYW5kIHRlc3QgZW52aXJvbm1lbnRzIGdlbmVyYXRpb24iLCJhdXRob3IiOlt7ImZhbWlseSI6IkFiZGVlbiIsImdpdmVuIjoiV2FsZWVkIiwicGFyc2UtbmFtZXMiOmZhbHNlLCJkcm9wcGluZy1wYXJ0aWNsZSI6IiIsIm5vbi1kcm9wcGluZy1wYXJ0aWNsZSI6IiJ9LHsiZmFtaWx5IjoiQ2hlbiIsImdpdmVuIjoiWGluZ3J1IiwicGFyc2UtbmFtZXMiOmZhbHNlLCJkcm9wcGluZy1wYXJ0aWNsZSI6IiIsIm5vbi1kcm9wcGluZy1wYXJ0aWNsZSI6IiJ9LHsiZmFtaWx5IjoiVW50ZXJrYWxtc3RlaW5lciIsImdpdmVuIjoiTWljaGFlbCIsInBhcnNlLW5hbWVzIjpmYWxzZSwiZHJvcHBpbmctcGFydGljbGUiOiIiLCJub24tZHJvcHBpbmctcGFydGljbGUiOiIifV0sImNvbnRhaW5lci10aXRsZSI6IlJlcXVpcmVtZW50cyBFbmdpbmVlcmluZyIsImNvbnRhaW5lci10aXRsZS1zaG9ydCI6IlJlcXVpci4gRW5nLiIsIkRPSSI6IjEwLjEwMDcvczAwNzY2LTAyMi0wMDM3OS0zIiwiSVNTTiI6IjA5NDctMzYwMiIsImlzc3VlZCI6eyJkYXRlLXBhcnRzIjpbWzIwMjIsNCwxM11dfSwiYWJzdHJhY3QiOiI8cD5Nb2RlbC1iYXNlZCB0ZXN0aW5nIChNQlQpIGlzIGEgbWV0aG9kIHRoYXQgc3VwcG9ydHMgdGhlIGRlc2lnbiBhbmQgZXhlY3V0aW9uIG9mIHRlc3QgY2FzZXMgYnkgbW9kZWxzIHRoYXQgc3BlY2lmeSB0aGUgaW50ZW5kZWQgYmVoYXZpb3JzIG9mIGEgc3lzdGVtIHVuZGVyIHRlc3QuIFdoaWxlIHN5c3RlbWF0aWMgbGl0ZXJhdHVyZSByZXZpZXdzIG9uIE1CVCBpbiBnZW5lcmFsIGV4aXN0LCB0aGUgc3RhdGUgb2YgdGhlIGFydCBvbiBtb2RlbGluZyBhbmQgdGVzdGluZyBwZXJmb3JtYW5jZSByZXF1aXJlbWVudHMgaGFzIHNlZW4gbXVjaCBsZXNzIGF0dGVudGlvbi4gVGhlcmVmb3JlLCB3ZSBjb25kdWN0ZWQgYSBzeXN0ZW1hdGljIG1hcHBpbmcgc3R1ZHkgb24gbW9kZWwtYmFzZWQgcGVyZm9ybWFuY2UgdGVzdGluZy4gVGhlbiwgd2Ugc3R1ZGllZCBuYXR1cmFsIGxhbmd1YWdlIHNvZnR3YXJlIHJlcXVpcmVtZW50cyBzcGVjaWZpY2F0aW9ucyBpbiBvcmRlciB0byB1bmRlcnN0YW5kIHdoaWNoIGFuZCBob3cgcGVyZm9ybWFuY2UgcmVxdWlyZW1lbnRzIGFyZSB0eXBpY2FsbHkgc3BlY2lmaWVkLiBTaW5jZSBub25lIG9mIHRoZSBpZGVudGlmaWVkIE1CVCB0ZWNobmlxdWVzIHN1cHBvcnRlZCBhIG1ham9yIGJlbmVmaXQgb2YgbW9kZWxpbmcsIG5hbWVseSBpZGVudGlmeWluZyBmYXVsdHMgaW4gcmVxdWlyZW1lbnRzIHNwZWNpZmljYXRpb25zLCB3ZSBkZXZlbG9wZWQgdGhlIFBlcmZvcm1hbmNlIFJlcXVpcmVtZW50cyB2ZXJpZmljYXRpT24gYW5kIFRlc3QgRW52aXJvbm1lbnRTIGdlbmVyYVRpb24gYXBwcm9hY2ggKFBSTy1URVNUKS4gRmluYWxseSwgd2UgZXZhbHVhdGVkIFBSTy1URVNUIG9uIDE0OSByZXF1aXJlbWVudHMgc3BlY2lmaWNhdGlvbnMuIFdlIGZvdW5kIGFuZCBhbmFseXplZCA1NyBwcmltYXJ5IHN0dWRpZXMgZnJvbSB0aGUgc3lzdGVtYXRpYyBtYXBwaW5nIHN0dWR5IGFuZCBleHRyYWN0ZWQgNTAgcGVyZm9ybWFuY2UgcmVxdWlyZW1lbnRzIG1vZGVscy4gSG93ZXZlciwgdGhvc2UgbW9kZWxzIGRvbuKAmXQgYWNoaWV2ZSB0aGUgZ29hbHMgb2YgTUJULCB3aGljaCBhcmUgdmFsaWRhdGluZyByZXF1aXJlbWVudHMsIGVuc3VyaW5nIHRoZWlyIHRlc3RhYmlsaXR5LCBhbmQgZ2VuZXJhdGluZyB0aGUgbWluaW11bSByZXF1aXJlZCB0ZXN0IGNhc2VzLiBXZSBhbmFseXplZCA3NyBTb2Z0d2FyZSBSZXF1aXJlbWVudHMgU3BlY2lmaWNhdGlvbiAoU1JTKSBkb2N1bWVudHMsIGV4dHJhY3RlZCAxNDkgcGVyZm9ybWFuY2UgcmVxdWlyZW1lbnRzIGZyb20gdGhvc2UgU1JTLCBhbmQgaWxsdXN0cmF0ZSB0aGF0IHdpdGggUFJPLVRFU1Qgd2UgY2FuIG1vZGVsIHBlcmZvcm1hbmNlIHJlcXVpcmVtZW50cywgZmluZCBpc3N1ZXMgaW4gdGhvc2UgcmVxdWlyZW1lbnRzIGFuZCBkZXRlY3QgbWlzc2luZyBvbmVzLiBXZSBkZXRlY3RlZCB0aHJlZSBub3QtcXVhbnRpZmlhYmxlIHJlcXVpcmVtZW50cywgNDMgbm90LXF1YW50aWZpZWQgcmVxdWlyZW1lbnRzLCBhbmQgMTgwIHVuZGVyc3BlY2lmaWVkIHBhcmFtZXRlcnMgaW4gdGhlIDE0OSBtb2RlbGVkIHBlcmZvcm1hbmNlIHJlcXVpcmVtZW50cy4gRnVydGhlcm1vcmUsIHdlIGdlbmVyYXRlZCA5NiB0ZXN0IGVudmlyb25tZW50cyBmcm9tIHRob3NlIG1vZGVscy4gQnkgbW9kZWxpbmcgcGVyZm9ybWFuY2UgcmVxdWlyZW1lbnRzIHdpdGggUFJPLVRFU1QsIHdlIGNhbiBpZGVudGlmeSBpc3N1ZXMgaW4gdGhlIHJlcXVpcmVtZW50cyByZWxhdGVkIHRvIHRoZWlyIGFtYmlndWl0eSwgbWVhc3VyYWJpbGl0eSwgYW5kIGNvbXBsZXRlbmVzcy4gQWRkaXRpb25hbGx5LCBpdCBhbGxvd3MgdG8gZ2VuZXJhdGUgcGFyYW1ldGVycyBmb3IgdGVzdCBlbnZpcm9ubWVudHMuPC9wPiJ9LCJpc1RlbXBvcmFyeSI6ZmFsc2V9XX0=&quot;,&quot;citationItems&quot;:[{&quot;id&quot;:&quot;53530322-e874-3a3f-9f15-57a3caef0548&quot;,&quot;itemData&quot;:{&quot;type&quot;:&quot;article-journal&quot;,&quot;id&quot;:&quot;53530322-e874-3a3f-9f15-57a3caef0548&quot;,&quot;title&quot;:&quot;An approach for performance requirements verification and test environments generation&quot;,&quot;author&quot;:[{&quot;family&quot;:&quot;Abdeen&quot;,&quot;given&quot;:&quot;Waleed&quot;,&quot;parse-names&quot;:false,&quot;dropping-particle&quot;:&quot;&quot;,&quot;non-dropping-particle&quot;:&quot;&quot;},{&quot;family&quot;:&quot;Chen&quot;,&quot;given&quot;:&quot;Xingru&quot;,&quot;parse-names&quot;:false,&quot;dropping-particle&quot;:&quot;&quot;,&quot;non-dropping-particle&quot;:&quot;&quot;},{&quot;family&quot;:&quot;Unterkalmsteiner&quot;,&quot;given&quot;:&quot;Michael&quot;,&quot;parse-names&quot;:false,&quot;dropping-particle&quot;:&quot;&quot;,&quot;non-dropping-particle&quot;:&quot;&quot;}],&quot;container-title&quot;:&quot;Requirements Engineering&quot;,&quot;container-title-short&quot;:&quot;Requir. Eng.&quot;,&quot;DOI&quot;:&quot;10.1007/s00766-022-00379-3&quot;,&quot;ISSN&quot;:&quot;0947-3602&quot;,&quot;issued&quot;:{&quot;date-parts&quot;:[[2022,4,13]]},&quot;abstract&quot;:&quot;&lt;p&gt;Model-based testing (MBT) is a method that supports the design and execution of test cases by models that specify the intended behaviors of a system under test. While systematic literature reviews on MBT in general exist, the state of the art on modeling and testing performance requirements has seen much less attention. Therefore, we conducted a systematic mapping study on model-based performance testing. Then, we studied natural language software requirements specifications in order to understand which and how performance requirements are typically specified. Since none of the identified MBT techniques supported a major benefit of modeling, namely identifying faults in requirements specifications, we developed the Performance Requirements verificatiOn and Test EnvironmentS generaTion approach (PRO-TEST). Finally, we evaluated PRO-TEST on 149 requirements specifications. We found and analyzed 57 primary studies from the systematic mapping study and extracted 50 performance requirements models. However, those models don’t achieve the goals of MBT, which are validating requirements, ensuring their testability, and generating the minimum required test cases. We analyzed 77 Software Requirements Specification (SRS) documents, extracted 149 performance requirements from those SRS, and illustrate that with PRO-TEST we can model performance requirements, find issues in those requirements and detect missing ones. We detected three not-quantifiable requirements, 43 not-quantified requirements, and 180 underspecified parameters in the 149 modeled performance requirements. Furthermore, we generated 96 test environments from those models. By modeling performance requirements with PRO-TEST, we can identify issues in the requirements related to their ambiguity, measurability, and completeness. Additionally, it allows to generate parameters for test environments.&lt;/p&gt;&quot;},&quot;isTemporary&quot;:false}]},{&quot;citationID&quot;:&quot;MENDELEY_CITATION_b11f50ea-7a41-4324-bf7b-961fc975e4b0&quot;,&quot;properties&quot;:{&quot;noteIndex&quot;:0},&quot;isEdited&quot;:false,&quot;manualOverride&quot;:{&quot;isManuallyOverridden&quot;:false,&quot;citeprocText&quot;:&quot;[1]&quot;,&quot;manualOverrideText&quot;:&quot;&quot;},&quot;citationTag&quot;:&quot;MENDELEY_CITATION_v3_eyJjaXRhdGlvbklEIjoiTUVOREVMRVlfQ0lUQVRJT05fYjExZjUwZWEtN2E0MS00MzI0LWJmN2ItOTYxZmM5NzVlNGIwIiwicHJvcGVydGllcyI6eyJub3RlSW5kZXgiOjB9LCJpc0VkaXRlZCI6ZmFsc2UsIm1hbnVhbE92ZXJyaWRlIjp7ImlzTWFudWFsbHlPdmVycmlkZGVuIjpmYWxzZSwiY2l0ZXByb2NUZXh0IjoiWzFdIiwibWFudWFsT3ZlcnJpZGVUZXh0IjoiIn0sImNpdGF0aW9uSXRlbXMiOlt7ImlkIjoiMjc1NTU5YzktODNmNy0zNDU2LTliNTktMWE1ZTc0ZmQ5NWU0IiwiaXRlbURhdGEiOnsidHlwZSI6ImFydGljbGUtam91cm5hbCIsImlkIjoiMjc1NTU5YzktODNmNy0zNDU2LTliNTktMWE1ZTc0ZmQ5NWU0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YXZpZGUiLCJwYXJzZS1uYW1lcyI6ZmFsc2UsImRyb3BwaW5nLXBhcnRpY2xlIjoiIiwibm9uLWRyb3BwaW5nLXBhcnRpY2xlIjoiIn0seyJmYW1pbHkiOiJCb3VyYWZmYSIsImdpdmVuIjoiQWJpciIsInBhcnNlLW5hbWVzIjpmYWxzZSwiZHJvcHBpbmctcGFydGljbGUiOiIiLCJub24tZHJvcHBpbmctcGFydGljbGUiOiIifSx7ImZhbWlseSI6IlNjaG9seiIsImdpdmVuIjoiTGlzYSIsInBhcnNlLW5hbWVzIjpmYWxzZSwiZHJvcHBpbmctcGFydGljbGUiOiIiLCJub24tZHJvcHBpbmctcGFydGljbGUiOiIifSx7ImZhbWlseSI6Ik1hYWxlaiIsImdpdmVuIjoiV2FsaWQiLCJwYXJzZS1uYW1lcyI6ZmFsc2UsImRyb3BwaW5nLXBhcnRpY2xlIjoiIiwibm9uLWRyb3BwaW5nLXBhcnRpY2xlIjoiIn1dLCJjb250YWluZXItdGl0bGUiOiJSZXF1aXJlbWVudHMgRW5naW5lZXJpbmciLCJjb250YWluZXItdGl0bGUtc2hvcnQiOiJSZXF1aXIuIEVuZy4iLCJET0kiOiIxMC4xMDA3L3MwMDc2Ni0wMjEtMDAzNjcteiIsIklTU04iOiIwOTQ3LTM2MDIiLCJpc3N1ZWQiOnsiZGF0ZS1wYXJ0cyI6W1syMDIyLDYsMTVdXX0sInBhZ2UiOiIxODMtMjA5IiwiYWJzdHJhY3QiOiI8cD5SZXNlYXJjaCBoYXMgcmVwZWF0ZWRseSBzaG93biB0aGF0IGhpZ2gtcXVhbGl0eSByZXF1aXJlbWVudHMgYXJlIGVzc2VudGlhbCBmb3IgdGhlIHN1Y2Nlc3Mgb2YgZGV2ZWxvcG1lbnQgcHJvamVjdHMuIFdoaWxlIHRoZSB0ZXJtIOKAnHF1YWxpdHnigJ0gaXMgcGVydmFzaXZlIGluIHRoZSBmaWVsZCBvZiByZXF1aXJlbWVudHMgZW5naW5lZXJpbmcgYW5kIHdoaWxlIHRoZSBib2R5IG9mIHJlc2VhcmNoIG9uIHJlcXVpcmVtZW50cyBxdWFsaXR5IGlzIGxhcmdlLCB0aGVyZSBpcyBubyBtZXRhLXN0dWR5IG9mIHRoZSBmaWVsZCB0aGF0IG92ZXJ2aWV3cyBhbmQgY29tcGFyZXMgdGhlIGNvbmNyZXRlIHF1YWxpdHkgYXR0cmlidXRlcyBhZGRyZXNzZWQgYnkgdGhlIGNvbW11bml0eS4gVG8gZmlsbCB0aGlzIGtub3dsZWRnZSBnYXAsIHdlIGNvbmR1Y3RlZCBhIHN5c3RlbWF0aWMgbWFwcGluZyBzdHVkeSBvZiB0aGUgc2NpZW50aWZpYyBsaXRlcmF0dXJlLiBXZSByZXRyaWV2ZWQgNjkwNSBhcnRpY2xlcyBmcm9tIHNpeCBhY2FkZW1pYyBkYXRhYmFzZXMsIHdoaWNoIHdlIGZpbHRlcmVkIGRvd24gdG8gMTA1IHJlbGV2YW50IHByaW1hcnkgc3R1ZGllcy4gVGhlIHByaW1hcnkgc3R1ZGllcyB1c2UgZW1waXJpY2FsIHJlc2VhcmNoIHRvIGV4cGxpY2l0bHkgZGVmaW5lLCBpbXByb3ZlLCBvciBldmFsdWF0ZSByZXF1aXJlbWVudHMgcXVhbGl0eS4gV2UgZm91bmQgdGhhdCBlbXBpcmljYWwgcmVzZWFyY2ggb24gcmVxdWlyZW1lbnRzIHF1YWxpdHkgZm9jdXNlcyBvbiBpbXByb3ZlbWVudCB0ZWNobmlxdWVzLCB3aXRoIHZlcnkgZmV3IHByaW1hcnkgc3R1ZGllcyBhZGRyZXNzaW5nIGV2aWRlbmNlLWJhc2VkIGRlZmluaXRpb25zIGFuZCBldmFsdWF0aW9ucyBvZiBxdWFsaXR5IGF0dHJpYnV0ZXMuIEFtb25nIHRoZSAxMiBxdWFsaXR5IGF0dHJpYnV0ZXMgaWRlbnRpZmllZCwgdGhlIG1vc3QgcHJvbWluZW50IGluIHRoZSBmaWVsZCBhcmUgYW1iaWd1aXR5LCBjb21wbGV0ZW5lc3MsIGNvbnNpc3RlbmN5LCBhbmQgY29ycmVjdG5lc3MuIFdlIGlkZW50aWZpZWQgMTExIHN1Yi10eXBlcyBvZiBxdWFsaXR5IGF0dHJpYnV0ZXMgc3VjaCBhcyDigJx0ZW1wbGF0ZSBjb25mb3JtYW5jZeKAnSBmb3IgY29uc2lzdGVuY3kgb3Ig4oCccGFzc2l2ZSB2b2ljZeKAnSBmb3IgYW1iaWd1aXR5LiBBbWJpZ3VpdHkgaGFzIHRoZSBsYXJnZXN0IHNoYXJlIG9mIHRoZXNlIHN1Yi10eXBlcy4gVGhlIGFydGVmYWN0cyBiZWluZyBzdHVkaWVkIGFyZSBtb3N0bHkgcmVmZXJyZWQgdG8gaW4gdGhlIGJyb2FkZXN0IHNlbnNlIGFzIOKAnHJlcXVpcmVtZW50c+KAnSwgd2hpbGUgbGl0dGxlIHJlc2VhcmNoIHRhcmdldHMgcXVhbGl0eSBhdHRyaWJ1dGVzIGluIHNwZWNpZmljIHR5cGVzIG9mIHJlcXVpcmVtZW50cyBzdWNoIGFzIHVzZSBjYXNlcyBvciB1c2VyIHN0b3JpZXMuIE91ciBmaW5kaW5ncyBoaWdobGlnaHQgdGhlIG5lZWQgdG8gY29uZHVjdCBtb3JlIGVtcGlyaWNhbGx5IGdyb3VuZGVkIHJlc2VhcmNoIGRlZmluaW5nIHJlcXVpcmVtZW50cyBxdWFsaXR5LCB1c2luZyBtb3JlIHZhcmllZCByZXNlYXJjaCBtZXRob2RzLCBhbmQgYWRkcmVzc2luZyBhIG1vcmUgZGl2ZXJzZSBzZXQgb2YgcmVxdWlyZW1lbnRzIHR5cGVzLjwvcD4iLCJpc3N1ZSI6IjIiLCJ2b2x1bWUiOiIyNyJ9LCJpc1RlbXBvcmFyeSI6ZmFsc2V9XX0=&quot;,&quot;citationItems&quot;:[{&quot;id&quot;:&quot;275559c9-83f7-3456-9b59-1a5e74fd95e4&quot;,&quot;itemData&quot;:{&quot;type&quot;:&quot;article-journal&quot;,&quot;id&quot;:&quot;275559c9-83f7-3456-9b59-1a5e74fd95e4&quot;,&quot;title&quot;:&quot;Empirical research on requirements quality: a systematic mapping study&quot;,&quot;author&quot;:[{&quot;family&quot;:&quot;Montgomery&quot;,&quot;given&quot;:&quot;Lloyd&quot;,&quot;parse-names&quot;:false,&quot;dropping-particle&quot;:&quot;&quot;,&quot;non-dropping-particle&quot;:&quot;&quot;},{&quot;family&quot;:&quot;Fucci&quot;,&quot;given&quot;:&quot;Davide&quot;,&quot;parse-names&quot;:false,&quot;dropping-particle&quot;:&quot;&quot;,&quot;non-dropping-particle&quot;:&quot;&quot;},{&quot;family&quot;:&quot;Bouraffa&quot;,&quot;given&quot;:&quot;Abir&quot;,&quot;parse-names&quot;:false,&quot;dropping-particle&quot;:&quot;&quot;,&quot;non-dropping-particle&quot;:&quot;&quot;},{&quot;family&quot;:&quot;Scholz&quot;,&quot;given&quot;:&quot;Lisa&quot;,&quot;parse-names&quot;:false,&quot;dropping-particle&quot;:&quot;&quot;,&quot;non-dropping-particle&quot;:&quot;&quot;},{&quot;family&quot;:&quot;Maalej&quot;,&quot;given&quot;:&quot;Walid&quot;,&quot;parse-names&quot;:false,&quot;dropping-particle&quot;:&quot;&quot;,&quot;non-dropping-particle&quot;:&quot;&quot;}],&quot;container-title&quot;:&quot;Requirements Engineering&quot;,&quot;container-title-short&quot;:&quot;Requir. Eng.&quot;,&quot;DOI&quot;:&quot;10.1007/s00766-021-00367-z&quot;,&quot;ISSN&quot;:&quot;0947-3602&quot;,&quot;issued&quot;:{&quot;date-parts&quot;:[[2022,6,15]]},&quot;page&quot;:&quot;183-209&quot;,&quot;abstract&quot;:&quot;&lt;p&gt;Research has repeatedly shown that high-quality requirements are essential for the success of development projects. While the term “quality” is pervasive in the field of requirements engineering and while the body of research on requirements quality is large, there is no meta-study of the field that overviews and compares the concrete quality attributes addressed by the community. To fill this knowledge gap, we conducted a systematic mapping study of the scientific literature. We retrieved 6905 articles from six academic databases, which we filtered down to 105 relevant primary studies. The primary studies use empirical research to explicitly define, improve, or evaluate requirements quality. We found that empirical research on requirements quality focuses on improvement techniques, with very few primary studies addressing evidence-based definitions and evaluations of quality attributes. Among the 12 quality attributes identified, the most prominent in the field are ambiguity, completeness, consistency, and correctness. We identified 111 sub-types of quality attributes such as “template conformance” for consistency or “passive voice” for ambiguity. Ambiguity has the largest share of these sub-types. The artefacts being studied are mostly referred to in the broadest sense as “requirements”, while little research targets quality attributes in specific types of requirements such as use cases or user stories. Our findings highlight the need to conduct more empirically grounded research defining requirements quality, using more varied research methods, and addressing a more diverse set of requirements types.&lt;/p&gt;&quot;,&quot;issue&quot;:&quot;2&quot;,&quot;volume&quot;:&quot;27&quot;},&quot;isTemporary&quot;:false}]},{&quot;citationID&quot;:&quot;MENDELEY_CITATION_c0eaffe1-4d27-4f09-bffa-4d922db18442&quot;,&quot;properties&quot;:{&quot;noteIndex&quot;:0},&quot;isEdited&quot;:false,&quot;manualOverride&quot;:{&quot;isManuallyOverridden&quot;:false,&quot;citeprocText&quot;:&quot;[12]&quot;,&quot;manualOverrideText&quot;:&quot;&quot;},&quot;citationTag&quot;:&quot;MENDELEY_CITATION_v3_eyJjaXRhdGlvbklEIjoiTUVOREVMRVlfQ0lUQVRJT05fYzBlYWZmZTEtNGQyNy00ZjA5LWJmZmEtNGQ5MjJkYjE4NDQyIiwicHJvcGVydGllcyI6eyJub3RlSW5kZXgiOjB9LCJpc0VkaXRlZCI6ZmFsc2UsIm1hbnVhbE92ZXJyaWRlIjp7ImlzTWFudWFsbHlPdmVycmlkZGVuIjpmYWxzZSwiY2l0ZXByb2NUZXh0IjoiWzEyXSIsIm1hbnVhbE92ZXJyaWRlVGV4dCI6IiJ9LCJjaXRhdGlvbkl0ZW1zIjpbeyJpZCI6Ijc1MjAwZjM4LWZmOWYtM2RhYy04NGIyLWZmNDFkMGU1MThmMiIsIml0ZW1EYXRhIjp7InR5cGUiOiJhcnRpY2xlLWpvdXJuYWwiLCJpZCI6Ijc1MjAwZjM4LWZmOWYtM2RhYy04NGIyLWZmNDFkMGU1MThmMiIsInRpdGxlIjoiSG93IG1hdHVyZSBpcyByZXF1aXJlbWVudHMgZW5naW5lZXJpbmcgZm9yIEFJLWJhc2VkIHN5c3RlbXM/IEEgc3lzdGVtYXRpYyBtYXBwaW5nIHN0dWR5IG9uIHByYWN0aWNlcywgY2hhbGxlbmdlcywgYW5kIGZ1dHVyZSByZXNlYXJjaCBkaXJlY3Rpb25zIiwiYXV0aG9yIjpbeyJmYW1pbHkiOiJIYWJpYmEiLCJnaXZlbiI6IlVtbS1lLSIsInBhcnNlLW5hbWVzIjpmYWxzZSwiZHJvcHBpbmctcGFydGljbGUiOiIiLCJub24tZHJvcHBpbmctcGFydGljbGUiOiIifSx7ImZhbWlseSI6IkhhdWciLCJnaXZlbiI6Ik1hcmt1cyIsInBhcnNlLW5hbWVzIjpmYWxzZSwiZHJvcHBpbmctcGFydGljbGUiOiIiLCJub24tZHJvcHBpbmctcGFydGljbGUiOiIifSx7ImZhbWlseSI6IkJvZ25lciIsImdpdmVuIjoiSnVzdHVzIiwicGFyc2UtbmFtZXMiOmZhbHNlLCJkcm9wcGluZy1wYXJ0aWNsZSI6IiIsIm5vbi1kcm9wcGluZy1wYXJ0aWNsZSI6IiJ9LHsiZmFtaWx5IjoiV2FnbmVyIiwiZ2l2ZW4iOiJTdGVmYW4iLCJwYXJzZS1uYW1lcyI6ZmFsc2UsImRyb3BwaW5nLXBhcnRpY2xlIjoiIiwibm9uLWRyb3BwaW5nLXBhcnRpY2xlIjoiIn1dLCJjb250YWluZXItdGl0bGUiOiJSZXF1aXJlbWVudHMgRW5naW5lZXJpbmciLCJjb250YWluZXItdGl0bGUtc2hvcnQiOiJSZXF1aXIuIEVuZy4iLCJET0kiOiIxMC4xMDA3L3MwMDc2Ni0wMjQtMDA0MzItMyIsIklTU04iOiIwOTQ3LTM2MDIiLCJpc3N1ZWQiOnsiZGF0ZS1wYXJ0cyI6W1syMDI0LDEyLDIzXV19LCJwYWdlIjoiNTY3LTYwMCIsImFic3RyYWN0IjoiPHA+QXJ0aWZpY2lhbCBpbnRlbGxpZ2VuY2UgKEFJKSBwZXJtZWF0ZXMgYWxsIGZpZWxkcyBvZiBsaWZlLCB3aGljaCByZXN1bHRlZCBpbiBuZXcgY2hhbGxlbmdlcyBpbiByZXF1aXJlbWVudHMgZW5naW5lZXJpbmcgZm9yIGFydGlmaWNpYWwgaW50ZWxsaWdlbmNlIChSRTRBSSksIGUuZy4sIHRoZSBkaWZmaWN1bHR5IGluIHNwZWNpZnlpbmcgYW5kIHZhbGlkYXRpbmcgcmVxdWlyZW1lbnRzIGZvciBBSSBvciBjb25zaWRlcmluZyBuZXcgcXVhbGl0eSByZXF1aXJlbWVudHMgZHVlIHRvIGVtZXJnaW5nIGV0aGljYWwgaW1wbGljYXRpb25zLiBJdCBpcyBjdXJyZW50bHkgdW5jbGVhciBpZiBleGlzdGluZyBSRSBtZXRob2RzIGFyZSBzdWZmaWNpZW50IG9yIGlmIG5ldyBvbmVzIGFyZSBuZWVkZWQgdG8gYWRkcmVzcyB0aGVzZSBjaGFsbGVuZ2VzLiBUaGVyZWZvcmUsIG91ciBnb2FsIGlzIHRvIHByb3ZpZGUgYSBjb21wcmVoZW5zaXZlIG92ZXJ2aWV3IG9mIFJFNEFJIHRvIHJlc2VhcmNoZXJzIGFuZCBwcmFjdGl0aW9uZXJzLiBXaGF0IGhhcyBiZWVuIGFjaGlldmVkIHNvIGZhciwgaS5lLiwgd2hhdCBwcmFjdGljZXMgYXJlIGF2YWlsYWJsZSwgYW5kIHdoYXQgcmVzZWFyY2ggZ2FwcyBhbmQgY2hhbGxlbmdlcyBzdGlsbCBuZWVkIHRvIGJlIGFkZHJlc3NlZD8gVG8gYWNoaWV2ZSB0aGlzLCB3ZSBjb25kdWN0ZWQgYSBzeXN0ZW1hdGljIG1hcHBpbmcgc3R1ZHkgY29tYmluaW5nIHF1ZXJ5IHN0cmluZyBzZWFyY2ggYW5kIGV4dGVuc2l2ZSBzbm93YmFsbGluZy4gVGhlIGV4dHJhY3RlZCBkYXRhIHdhcyBhZ2dyZWdhdGVkLCBhbmQgcmVzdWx0cyB3ZXJlIHN5bnRoZXNpemVkIHVzaW5nIHRoZW1hdGljIGFuYWx5c2lzLiBPdXIgc2VsZWN0aW9uIHByb2Nlc3MgbGVkIHRvIHRoZSBpbmNsdXNpb24gb2YgMTI2IHByaW1hcnkgc3R1ZGllcy4gRXhpc3RpbmcgUkU0QUkgcmVzZWFyY2ggZm9jdXNlcyBtYWlubHkgb24gcmVxdWlyZW1lbnRzIGFuYWx5c2lzIGFuZCBlbGljaXRhdGlvbiwgd2l0aCBtb3N0IHByYWN0aWNlcyBhcHBsaWVkIGluIHRoZXNlIGFyZWFzLiBGdXJ0aGVybW9yZSwgd2UgaWRlbnRpZmllZCByZXF1aXJlbWVudHMgc3BlY2lmaWNhdGlvbiwgZXhwbGFpbmFiaWxpdHksIGFuZCB0aGUgZ2FwIGJldHdlZW4gbWFjaGluZSBsZWFybmluZyBlbmdpbmVlcnMgYW5kIGVuZC11c2VycyBhcyB0aGUgbW9zdCBwcmV2YWxlbnQgY2hhbGxlbmdlcywgYWxvbmcgd2l0aCBhIGZldyBvdGhlcnMuIEFkZGl0aW9uYWxseSwgd2UgcHJvcG9zZWQgc2V2ZW4gcG90ZW50aWFsIHJlc2VhcmNoIGRpcmVjdGlvbnMgdG8gYWRkcmVzcyB0aGVzZSBjaGFsbGVuZ2VzLiBQcmFjdGl0aW9uZXJzIGNhbiB1c2Ugb3VyIHJlc3VsdHMgdG8gaWRlbnRpZnkgYW5kIHNlbGVjdCBzdWl0YWJsZSBSRSBtZXRob2RzIGZvciB3b3JraW5nIG9uIHRoZWlyIEFJLWJhc2VkIHN5c3RlbXMsIHdoaWxlIHJlc2VhcmNoZXJzIGNhbiBidWlsZCBvbiB0aGUgaWRlbnRpZmllZCBnYXBzIGFuZCByZXNlYXJjaCBkaXJlY3Rpb25zIHRvIHB1c2ggdGhlIGZpZWxkIGZvcndhcmQuPC9wPiIsImlzc3VlIjoiNCIsInZvbHVtZSI6IjI5In0sImlzVGVtcG9yYXJ5IjpmYWxzZX1dfQ==&quot;,&quot;citationItems&quot;:[{&quot;id&quot;:&quot;75200f38-ff9f-3dac-84b2-ff41d0e518f2&quot;,&quot;itemData&quot;:{&quot;type&quot;:&quot;article-journal&quot;,&quot;id&quot;:&quot;75200f38-ff9f-3dac-84b2-ff41d0e518f2&quot;,&quot;title&quot;:&quot;How mature is requirements engineering for AI-based systems? A systematic mapping study on practices, challenges, and future research directions&quot;,&quot;author&quot;:[{&quot;family&quot;:&quot;Habiba&quot;,&quot;given&quot;:&quot;Umm-e-&quot;,&quot;parse-names&quot;:false,&quot;dropping-particle&quot;:&quot;&quot;,&quot;non-dropping-particle&quot;:&quot;&quot;},{&quot;family&quot;:&quot;Haug&quot;,&quot;given&quot;:&quot;Markus&quot;,&quot;parse-names&quot;:false,&quot;dropping-particle&quot;:&quot;&quot;,&quot;non-dropping-particle&quot;:&quot;&quot;},{&quot;family&quot;:&quot;Bogner&quot;,&quot;given&quot;:&quot;Justus&quot;,&quot;parse-names&quot;:false,&quot;dropping-particle&quot;:&quot;&quot;,&quot;non-dropping-particle&quot;:&quot;&quot;},{&quot;family&quot;:&quot;Wagner&quot;,&quot;given&quot;:&quot;Stefan&quot;,&quot;parse-names&quot;:false,&quot;dropping-particle&quot;:&quot;&quot;,&quot;non-dropping-particle&quot;:&quot;&quot;}],&quot;container-title&quot;:&quot;Requirements Engineering&quot;,&quot;container-title-short&quot;:&quot;Requir. Eng.&quot;,&quot;DOI&quot;:&quot;10.1007/s00766-024-00432-3&quot;,&quot;ISSN&quot;:&quot;0947-3602&quot;,&quot;issued&quot;:{&quot;date-parts&quot;:[[2024,12,23]]},&quot;page&quot;:&quot;567-600&quot;,&quot;abstract&quot;:&quot;&lt;p&gt;Artificial intelligence (AI) permeates all fields of life, which resulted in new challenges in requirements engineering for artificial intelligence (RE4AI), e.g., the difficulty in specifying and validating requirements for AI or considering new quality requirements due to emerging ethical implications. It is currently unclear if existing RE methods are sufficient or if new ones are needed to address these challenges. Therefore, our goal is to provide a comprehensive overview of RE4AI to researchers and practitioners. What has been achieved so far, i.e., what practices are available, and what research gaps and challenges still need to be addressed? To achieve this, we conducted a systematic mapping study combining query string search and extensive snowballing. The extracted data was aggregated, and results were synthesized using thematic analysis. Our selection process led to the inclusion of 126 primary studies. Existing RE4AI research focuses mainly on requirements analysis and elicitation, with most practices applied in these areas. Furthermore, we identified requirements specification, explainability, and the gap between machine learning engineers and end-users as the most prevalent challenges, along with a few others. Additionally, we proposed seven potential research directions to address these challenges. Practitioners can use our results to identify and select suitable RE methods for working on their AI-based systems, while researchers can build on the identified gaps and research directions to push the field forward.&lt;/p&gt;&quot;,&quot;issue&quot;:&quot;4&quot;,&quot;volume&quot;:&quot;29&quot;},&quot;isTemporary&quot;:false}]},{&quot;citationID&quot;:&quot;MENDELEY_CITATION_acfdcb2b-034a-4171-aef9-e6a217a89406&quot;,&quot;properties&quot;:{&quot;noteIndex&quot;:0},&quot;isEdited&quot;:false,&quot;manualOverride&quot;:{&quot;isManuallyOverridden&quot;:false,&quot;citeprocText&quot;:&quot;[13]&quot;,&quot;manualOverrideText&quot;:&quot;&quot;},&quot;citationTag&quot;:&quot;MENDELEY_CITATION_v3_eyJjaXRhdGlvbklEIjoiTUVOREVMRVlfQ0lUQVRJT05fYWNmZGNiMmItMDM0YS00MTcxLWFlZjktZTZhMjE3YTg5NDA2IiwicHJvcGVydGllcyI6eyJub3RlSW5kZXgiOjB9LCJpc0VkaXRlZCI6ZmFsc2UsIm1hbnVhbE92ZXJyaWRlIjp7ImlzTWFudWFsbHlPdmVycmlkZGVuIjpmYWxzZSwiY2l0ZXByb2NUZXh0IjoiWzEzXSIsIm1hbnVhbE92ZXJyaWRlVGV4dCI6IiJ9LCJjaXRhdGlvbkl0ZW1zIjpbeyJpZCI6ImRjY2RjZDg1LWM5ODMtM2QzNy1hMjU4LWU4ZjE5OTU5NzlmMCIsIml0ZW1EYXRhIjp7InR5cGUiOiJhcnRpY2xlLWpvdXJuYWwiLCJpZCI6ImRjY2RjZDg1LWM5ODMtM2QzNy1hMjU4LWU4ZjE5OTU5NzlmMCIsInRpdGxlIjoiQSBab25lLUJhc2VkIE1vZGVsIGZvciBBbmFseXNpcyBvZiBEZXBlbmRlbnQgRmFpbHVyZXMgaW4gUmVxdWlyZW1lbnRzIEluc3BlY3Rpb24iLCJhdXRob3IiOlt7ImZhbWlseSI6IkxpIiwiZ2l2ZW4iOiJCb3l1YW4iLCJwYXJzZS1uYW1lcyI6ZmFsc2UsImRyb3BwaW5nLXBhcnRpY2xlIjoiIiwibm9uLWRyb3BwaW5nLXBhcnRpY2xlIjoiIn0seyJmYW1pbHkiOiJTbWlkdHMiLCJnaXZlbiI6IkNhcm9sIiwicGFyc2UtbmFtZXMiOmZhbHNlLCJkcm9wcGluZy1wYXJ0aWNsZSI6IiIsIm5vbi1kcm9wcGluZy1wYXJ0aWNsZSI6IiJ9XSwiY29udGFpbmVyLXRpdGxlIjoiSUVFRSBUcmFuc2FjdGlvbnMgb24gU29mdHdhcmUgRW5naW5lZXJpbmciLCJET0kiOiIxMC4xMTA5L1RTRS4yMDIzLjMyNjYxNTciLCJJU1NOIjoiMDA5OC01NTg5IiwiaXNzdWVkIjp7ImRhdGUtcGFydHMiOltbMjAyMyw2LDFdXX0sInBhZ2UiOiIzNTgxLTM1OTgiLCJpc3N1ZSI6IjYiLCJ2b2x1bWUiOiI0OSIsImNvbnRhaW5lci10aXRsZS1zaG9ydCI6IiJ9LCJpc1RlbXBvcmFyeSI6ZmFsc2V9XX0=&quot;,&quot;citationItems&quot;:[{&quot;id&quot;:&quot;dccdcd85-c983-3d37-a258-e8f1995979f0&quot;,&quot;itemData&quot;:{&quot;type&quot;:&quot;article-journal&quot;,&quot;id&quot;:&quot;dccdcd85-c983-3d37-a258-e8f1995979f0&quot;,&quot;title&quot;:&quot;A Zone-Based Model for Analysis of Dependent Failures in Requirements Inspection&quot;,&quot;author&quot;:[{&quot;family&quot;:&quot;Li&quot;,&quot;given&quot;:&quot;Boyuan&quot;,&quot;parse-names&quot;:false,&quot;dropping-particle&quot;:&quot;&quot;,&quot;non-dropping-particle&quot;:&quot;&quot;},{&quot;family&quot;:&quot;Smidts&quot;,&quot;given&quot;:&quot;Carol&quot;,&quot;parse-names&quot;:false,&quot;dropping-particle&quot;:&quot;&quot;,&quot;non-dropping-particle&quot;:&quot;&quot;}],&quot;container-title&quot;:&quot;IEEE Transactions on Software Engineering&quot;,&quot;DOI&quot;:&quot;10.1109/TSE.2023.3266157&quot;,&quot;ISSN&quot;:&quot;0098-5589&quot;,&quot;issued&quot;:{&quot;date-parts&quot;:[[2023,6,1]]},&quot;page&quot;:&quot;3581-3598&quot;,&quot;issue&quot;:&quot;6&quot;,&quot;volume&quot;:&quot;49&quot;,&quot;container-title-short&quot;:&quot;&quot;},&quot;isTemporary&quot;:false}]},{&quot;citationID&quot;:&quot;MENDELEY_CITATION_bcae0cb2-4d40-42e8-b4cf-64c5e9b9817e&quot;,&quot;properties&quot;:{&quot;noteIndex&quot;:0},&quot;isEdited&quot;:false,&quot;manualOverride&quot;:{&quot;isManuallyOverridden&quot;:false,&quot;citeprocText&quot;:&quot;[13]&quot;,&quot;manualOverrideText&quot;:&quot;&quot;},&quot;citationTag&quot;:&quot;MENDELEY_CITATION_v3_eyJjaXRhdGlvbklEIjoiTUVOREVMRVlfQ0lUQVRJT05fYmNhZTBjYjItNGQ0MC00MmU4LWI0Y2YtNjRjNWU5Yjk4MTdlIiwicHJvcGVydGllcyI6eyJub3RlSW5kZXgiOjB9LCJpc0VkaXRlZCI6ZmFsc2UsIm1hbnVhbE92ZXJyaWRlIjp7ImlzTWFudWFsbHlPdmVycmlkZGVuIjpmYWxzZSwiY2l0ZXByb2NUZXh0IjoiWzEzXSIsIm1hbnVhbE92ZXJyaWRlVGV4dCI6IiJ9LCJjaXRhdGlvbkl0ZW1zIjpbeyJpZCI6ImRjY2RjZDg1LWM5ODMtM2QzNy1hMjU4LWU4ZjE5OTU5NzlmMCIsIml0ZW1EYXRhIjp7InR5cGUiOiJhcnRpY2xlLWpvdXJuYWwiLCJpZCI6ImRjY2RjZDg1LWM5ODMtM2QzNy1hMjU4LWU4ZjE5OTU5NzlmMCIsInRpdGxlIjoiQSBab25lLUJhc2VkIE1vZGVsIGZvciBBbmFseXNpcyBvZiBEZXBlbmRlbnQgRmFpbHVyZXMgaW4gUmVxdWlyZW1lbnRzIEluc3BlY3Rpb24iLCJhdXRob3IiOlt7ImZhbWlseSI6IkxpIiwiZ2l2ZW4iOiJCb3l1YW4iLCJwYXJzZS1uYW1lcyI6ZmFsc2UsImRyb3BwaW5nLXBhcnRpY2xlIjoiIiwibm9uLWRyb3BwaW5nLXBhcnRpY2xlIjoiIn0seyJmYW1pbHkiOiJTbWlkdHMiLCJnaXZlbiI6IkNhcm9sIiwicGFyc2UtbmFtZXMiOmZhbHNlLCJkcm9wcGluZy1wYXJ0aWNsZSI6IiIsIm5vbi1kcm9wcGluZy1wYXJ0aWNsZSI6IiJ9XSwiY29udGFpbmVyLXRpdGxlIjoiSUVFRSBUcmFuc2FjdGlvbnMgb24gU29mdHdhcmUgRW5naW5lZXJpbmciLCJET0kiOiIxMC4xMTA5L1RTRS4yMDIzLjMyNjYxNTciLCJJU1NOIjoiMDA5OC01NTg5IiwiaXNzdWVkIjp7ImRhdGUtcGFydHMiOltbMjAyMyw2LDFdXX0sInBhZ2UiOiIzNTgxLTM1OTgiLCJpc3N1ZSI6IjYiLCJ2b2x1bWUiOiI0OSIsImNvbnRhaW5lci10aXRsZS1zaG9ydCI6IiJ9LCJpc1RlbXBvcmFyeSI6ZmFsc2V9XX0=&quot;,&quot;citationItems&quot;:[{&quot;id&quot;:&quot;dccdcd85-c983-3d37-a258-e8f1995979f0&quot;,&quot;itemData&quot;:{&quot;type&quot;:&quot;article-journal&quot;,&quot;id&quot;:&quot;dccdcd85-c983-3d37-a258-e8f1995979f0&quot;,&quot;title&quot;:&quot;A Zone-Based Model for Analysis of Dependent Failures in Requirements Inspection&quot;,&quot;author&quot;:[{&quot;family&quot;:&quot;Li&quot;,&quot;given&quot;:&quot;Boyuan&quot;,&quot;parse-names&quot;:false,&quot;dropping-particle&quot;:&quot;&quot;,&quot;non-dropping-particle&quot;:&quot;&quot;},{&quot;family&quot;:&quot;Smidts&quot;,&quot;given&quot;:&quot;Carol&quot;,&quot;parse-names&quot;:false,&quot;dropping-particle&quot;:&quot;&quot;,&quot;non-dropping-particle&quot;:&quot;&quot;}],&quot;container-title&quot;:&quot;IEEE Transactions on Software Engineering&quot;,&quot;DOI&quot;:&quot;10.1109/TSE.2023.3266157&quot;,&quot;ISSN&quot;:&quot;0098-5589&quot;,&quot;issued&quot;:{&quot;date-parts&quot;:[[2023,6,1]]},&quot;page&quot;:&quot;3581-3598&quot;,&quot;issue&quot;:&quot;6&quot;,&quot;volume&quot;:&quot;49&quot;,&quot;container-title-short&quot;:&quot;&quot;},&quot;isTemporary&quot;:false}]},{&quot;citationID&quot;:&quot;MENDELEY_CITATION_4cb7c0f3-9fbe-4c9c-b6c9-c9ed37e8d803&quot;,&quot;properties&quot;:{&quot;noteIndex&quot;:0},&quot;isEdited&quot;:false,&quot;manualOverride&quot;:{&quot;isManuallyOverridden&quot;:false,&quot;citeprocText&quot;:&quot;[5]&quot;,&quot;manualOverrideText&quot;:&quot;&quot;},&quot;citationTag&quot;:&quot;MENDELEY_CITATION_v3_eyJjaXRhdGlvbklEIjoiTUVOREVMRVlfQ0lUQVRJT05fNGNiN2MwZjMtOWZiZS00YzljLWI2YzktYzllZDM3ZThkODAzIiwicHJvcGVydGllcyI6eyJub3RlSW5kZXgiOjB9LCJpc0VkaXRlZCI6ZmFsc2UsIm1hbnVhbE92ZXJyaWRlIjp7ImlzTWFudWFsbHlPdmVycmlkZGVuIjpmYWxzZSwiY2l0ZXByb2NUZXh0IjoiWzVdIiwibWFudWFsT3ZlcnJpZGVUZXh0IjoiIn0sImNpdGF0aW9uSXRlbXMiOlt7ImlkIjoiNDZiNGJhYjUtZWU0YS0zMmM0LWJhZTEtODQ5MWE1Y2MxNWJkIiwiaXRlbURhdGEiOnsidHlwZSI6ImFydGljbGUtam91cm5hbCIsImlkIjoiNDZiNGJhYjUtZWU0YS0zMmM0LWJhZTEtODQ5MWE1Y2MxNWJkIiwidGl0bGUiOiJBIHN5c3RlbWF0aWMgbGl0ZXJhdHVyZSByZXZpZXcgb2YgcHJlLXJlcXVpcmVtZW50cyBzcGVjaWZpY2F0aW9uIHRyYWNlYWJpbGl0eSIsImF1dGhvciI6W3siZmFtaWx5IjoiTXVjaGEiLCJnaXZlbiI6Ikp1bGlhIiwicGFyc2UtbmFtZXMiOmZhbHNlLCJkcm9wcGluZy1wYXJ0aWNsZSI6IiIsIm5vbi1kcm9wcGluZy1wYXJ0aWNsZSI6IiJ9LHsiZmFtaWx5IjoiS2F1Zm1hbm4iLCJnaXZlbiI6IkFuZHJlYXMiLCJwYXJzZS1uYW1lcyI6ZmFsc2UsImRyb3BwaW5nLXBhcnRpY2xlIjoiIiwibm9uLWRyb3BwaW5nLXBhcnRpY2xlIjoiIn0seyJmYW1pbHkiOiJSaWVobGUiLCJnaXZlbiI6IkRpcmsiLCJwYXJzZS1uYW1lcyI6ZmFsc2UsImRyb3BwaW5nLXBhcnRpY2xlIjoiIiwibm9uLWRyb3BwaW5nLXBhcnRpY2xlIjoiIn1dLCJjb250YWluZXItdGl0bGUiOiJSZXF1aXJlbWVudHMgRW5naW5lZXJpbmciLCJjb250YWluZXItdGl0bGUtc2hvcnQiOiJSZXF1aXIuIEVuZy4iLCJET0kiOiIxMC4xMDA3L3MwMDc2Ni0wMjMtMDA0MTIteiIsIklTU04iOiIwOTQ3LTM2MDIiLCJpc3N1ZWQiOnsiZGF0ZS1wYXJ0cyI6W1syMDI0LDYsMjZdXX0sInBhZ2UiOiIxMTktMTQxIiwiYWJzdHJhY3QiOiI8cD5SZXF1aXJlbWVudHMgdHJhY2VhYmlsaXR5IChSVCkgaXMgdGhlIGFiaWxpdHkgdG8gbGluayByZXF1aXJlbWVudHMgdG8gb3RoZXIgc29mdHdhcmUgZGV2ZWxvcG1lbnQgYXJ0aWZhY3RzLiBJbiBwcmUtcmVxdWlyZW1lbnRzIChwcmUtUlMpIHRyYWNlYWJpbGl0eSwgcmVxdWlyZW1lbnRzIGFyZSBsaW5rZWQgdG8gdGhlaXIgb3JpZ2luLCBzdWNoIGFzIGludGVydmlld3Mgd2l0aCBzdGFrZWhvbGRlcnMsIG1lZXRpbmcgcHJvdG9jb2xzLCBvciBsZWdhY3kgc3lzdGVtcy4gQ29tcGFyZWQgd2l0aCBwb3N0LVJTIHRyYWNlYWJpbGl0eSwgd2hpY2ggbGlua3MgcmVxdWlyZW1lbnRzIHRvIHNvdXJjZSBjb2RlIGFuZCBvdGhlciBsYXRlciBhcnRpZmFjdHMsIHByZS1SUyB0cmFjZWFiaWxpdHkgaGFzIHNlZW4gbXVjaCBsZXNzIHJlc2VhcmNoLiBUaGlzIGFydGljbGUgcHJlc2VudHMgYSBzeXN0ZW1hdGljIGxpdGVyYXR1cmUgcmV2aWV3IG9mIHByZS1SUyB0cmFjZWFiaWxpdHkgYmFzZWQgb24gNzcgYXJ0aWNsZXMgcHVibGlzaGVkIGJldHdlZW4gMTk5MiBhbmQgMjAyMiwgYWltaW5nIHRvIHByb3ZpZGUgYSBjb21wcmVoZW5zaXZlIG92ZXJ2aWV3IG9mIGl0cyB1c2UgY2FzZXMsIGJlbmVmaXRzLCBwcm9ibGVtcywgYW5kIHNvbHV0aW9ucy4gVGhyb3VnaCB0aGUgYW5hbHlzaXMgb2YgZXhpc3RpbmcgbGl0ZXJhdHVyZSwgdGhpcyByZXZpZXcgaWRlbnRpZmllcyBnYXBzIGZvciBmdXR1cmUgcmVzZWFyY2ggYW5kIGVzdGFibGlzaGVzIGEgZm91bmRhdGlvbiBmb3IgZnV0dXJlIGludmVzdGlnYXRpb25zIGluIHRoZSBmaWVsZCBvZiBwcmUtUlMgdHJhY2VhYmlsaXR5LjwvcD4iLCJpc3N1ZSI6IjIiLCJ2b2x1bWUiOiIyOSJ9LCJpc1RlbXBvcmFyeSI6ZmFsc2V9XX0=&quot;,&quot;citationItems&quot;:[{&quot;id&quot;:&quot;46b4bab5-ee4a-32c4-bae1-8491a5cc15bd&quot;,&quot;itemData&quot;:{&quot;type&quot;:&quot;article-journal&quot;,&quot;id&quot;:&quot;46b4bab5-ee4a-32c4-bae1-8491a5cc15bd&quot;,&quot;title&quot;:&quot;A systematic literature review of pre-requirements specification traceability&quot;,&quot;author&quot;:[{&quot;family&quot;:&quot;Mucha&quot;,&quot;given&quot;:&quot;Julia&quot;,&quot;parse-names&quot;:false,&quot;dropping-particle&quot;:&quot;&quot;,&quot;non-dropping-particle&quot;:&quot;&quot;},{&quot;family&quot;:&quot;Kaufmann&quot;,&quot;given&quot;:&quot;Andreas&quot;,&quot;parse-names&quot;:false,&quot;dropping-particle&quot;:&quot;&quot;,&quot;non-dropping-particle&quot;:&quot;&quot;},{&quot;family&quot;:&quot;Riehle&quot;,&quot;given&quot;:&quot;Dirk&quot;,&quot;parse-names&quot;:false,&quot;dropping-particle&quot;:&quot;&quot;,&quot;non-dropping-particle&quot;:&quot;&quot;}],&quot;container-title&quot;:&quot;Requirements Engineering&quot;,&quot;container-title-short&quot;:&quot;Requir. Eng.&quot;,&quot;DOI&quot;:&quot;10.1007/s00766-023-00412-z&quot;,&quot;ISSN&quot;:&quot;0947-3602&quot;,&quot;issued&quot;:{&quot;date-parts&quot;:[[2024,6,26]]},&quot;page&quot;:&quot;119-141&quot;,&quot;abstract&quot;:&quot;&lt;p&gt;Requirements traceability (RT) is the ability to link requirements to other software development artifacts. In pre-requirements (pre-RS) traceability, requirements are linked to their origin, such as interviews with stakeholders, meeting protocols, or legacy systems. Compared with post-RS traceability, which links requirements to source code and other later artifacts, pre-RS traceability has seen much less research. This article presents a systematic literature review of pre-RS traceability based on 77 articles published between 1992 and 2022, aiming to provide a comprehensive overview of its use cases, benefits, problems, and solutions. Through the analysis of existing literature, this review identifies gaps for future research and establishes a foundation for future investigations in the field of pre-RS traceability.&lt;/p&gt;&quot;,&quot;issue&quot;:&quot;2&quot;,&quot;volume&quot;:&quot;29&quot;},&quot;isTemporary&quot;:false}]},{&quot;citationID&quot;:&quot;MENDELEY_CITATION_c107dd94-cc10-4fdf-8c0b-ab7f784595b9&quot;,&quot;properties&quot;:{&quot;noteIndex&quot;:0},&quot;isEdited&quot;:false,&quot;manualOverride&quot;:{&quot;isManuallyOverridden&quot;:false,&quot;citeprocText&quot;:&quot;[5]&quot;,&quot;manualOverrideText&quot;:&quot;&quot;},&quot;citationTag&quot;:&quot;MENDELEY_CITATION_v3_eyJjaXRhdGlvbklEIjoiTUVOREVMRVlfQ0lUQVRJT05fYzEwN2RkOTQtY2MxMC00ZmRmLThjMGItYWI3Zjc4NDU5NWI5IiwicHJvcGVydGllcyI6eyJub3RlSW5kZXgiOjB9LCJpc0VkaXRlZCI6ZmFsc2UsIm1hbnVhbE92ZXJyaWRlIjp7ImlzTWFudWFsbHlPdmVycmlkZGVuIjpmYWxzZSwiY2l0ZXByb2NUZXh0IjoiWzVdIiwibWFudWFsT3ZlcnJpZGVUZXh0IjoiIn0sImNpdGF0aW9uSXRlbXMiOlt7ImlkIjoiNDZiNGJhYjUtZWU0YS0zMmM0LWJhZTEtODQ5MWE1Y2MxNWJkIiwiaXRlbURhdGEiOnsidHlwZSI6ImFydGljbGUtam91cm5hbCIsImlkIjoiNDZiNGJhYjUtZWU0YS0zMmM0LWJhZTEtODQ5MWE1Y2MxNWJkIiwidGl0bGUiOiJBIHN5c3RlbWF0aWMgbGl0ZXJhdHVyZSByZXZpZXcgb2YgcHJlLXJlcXVpcmVtZW50cyBzcGVjaWZpY2F0aW9uIHRyYWNlYWJpbGl0eSIsImF1dGhvciI6W3siZmFtaWx5IjoiTXVjaGEiLCJnaXZlbiI6Ikp1bGlhIiwicGFyc2UtbmFtZXMiOmZhbHNlLCJkcm9wcGluZy1wYXJ0aWNsZSI6IiIsIm5vbi1kcm9wcGluZy1wYXJ0aWNsZSI6IiJ9LHsiZmFtaWx5IjoiS2F1Zm1hbm4iLCJnaXZlbiI6IkFuZHJlYXMiLCJwYXJzZS1uYW1lcyI6ZmFsc2UsImRyb3BwaW5nLXBhcnRpY2xlIjoiIiwibm9uLWRyb3BwaW5nLXBhcnRpY2xlIjoiIn0seyJmYW1pbHkiOiJSaWVobGUiLCJnaXZlbiI6IkRpcmsiLCJwYXJzZS1uYW1lcyI6ZmFsc2UsImRyb3BwaW5nLXBhcnRpY2xlIjoiIiwibm9uLWRyb3BwaW5nLXBhcnRpY2xlIjoiIn1dLCJjb250YWluZXItdGl0bGUiOiJSZXF1aXJlbWVudHMgRW5naW5lZXJpbmciLCJjb250YWluZXItdGl0bGUtc2hvcnQiOiJSZXF1aXIuIEVuZy4iLCJET0kiOiIxMC4xMDA3L3MwMDc2Ni0wMjMtMDA0MTIteiIsIklTU04iOiIwOTQ3LTM2MDIiLCJpc3N1ZWQiOnsiZGF0ZS1wYXJ0cyI6W1syMDI0LDYsMjZdXX0sInBhZ2UiOiIxMTktMTQxIiwiYWJzdHJhY3QiOiI8cD5SZXF1aXJlbWVudHMgdHJhY2VhYmlsaXR5IChSVCkgaXMgdGhlIGFiaWxpdHkgdG8gbGluayByZXF1aXJlbWVudHMgdG8gb3RoZXIgc29mdHdhcmUgZGV2ZWxvcG1lbnQgYXJ0aWZhY3RzLiBJbiBwcmUtcmVxdWlyZW1lbnRzIChwcmUtUlMpIHRyYWNlYWJpbGl0eSwgcmVxdWlyZW1lbnRzIGFyZSBsaW5rZWQgdG8gdGhlaXIgb3JpZ2luLCBzdWNoIGFzIGludGVydmlld3Mgd2l0aCBzdGFrZWhvbGRlcnMsIG1lZXRpbmcgcHJvdG9jb2xzLCBvciBsZWdhY3kgc3lzdGVtcy4gQ29tcGFyZWQgd2l0aCBwb3N0LVJTIHRyYWNlYWJpbGl0eSwgd2hpY2ggbGlua3MgcmVxdWlyZW1lbnRzIHRvIHNvdXJjZSBjb2RlIGFuZCBvdGhlciBsYXRlciBhcnRpZmFjdHMsIHByZS1SUyB0cmFjZWFiaWxpdHkgaGFzIHNlZW4gbXVjaCBsZXNzIHJlc2VhcmNoLiBUaGlzIGFydGljbGUgcHJlc2VudHMgYSBzeXN0ZW1hdGljIGxpdGVyYXR1cmUgcmV2aWV3IG9mIHByZS1SUyB0cmFjZWFiaWxpdHkgYmFzZWQgb24gNzcgYXJ0aWNsZXMgcHVibGlzaGVkIGJldHdlZW4gMTk5MiBhbmQgMjAyMiwgYWltaW5nIHRvIHByb3ZpZGUgYSBjb21wcmVoZW5zaXZlIG92ZXJ2aWV3IG9mIGl0cyB1c2UgY2FzZXMsIGJlbmVmaXRzLCBwcm9ibGVtcywgYW5kIHNvbHV0aW9ucy4gVGhyb3VnaCB0aGUgYW5hbHlzaXMgb2YgZXhpc3RpbmcgbGl0ZXJhdHVyZSwgdGhpcyByZXZpZXcgaWRlbnRpZmllcyBnYXBzIGZvciBmdXR1cmUgcmVzZWFyY2ggYW5kIGVzdGFibGlzaGVzIGEgZm91bmRhdGlvbiBmb3IgZnV0dXJlIGludmVzdGlnYXRpb25zIGluIHRoZSBmaWVsZCBvZiBwcmUtUlMgdHJhY2VhYmlsaXR5LjwvcD4iLCJpc3N1ZSI6IjIiLCJ2b2x1bWUiOiIyOSJ9LCJpc1RlbXBvcmFyeSI6ZmFsc2V9XX0=&quot;,&quot;citationItems&quot;:[{&quot;id&quot;:&quot;46b4bab5-ee4a-32c4-bae1-8491a5cc15bd&quot;,&quot;itemData&quot;:{&quot;type&quot;:&quot;article-journal&quot;,&quot;id&quot;:&quot;46b4bab5-ee4a-32c4-bae1-8491a5cc15bd&quot;,&quot;title&quot;:&quot;A systematic literature review of pre-requirements specification traceability&quot;,&quot;author&quot;:[{&quot;family&quot;:&quot;Mucha&quot;,&quot;given&quot;:&quot;Julia&quot;,&quot;parse-names&quot;:false,&quot;dropping-particle&quot;:&quot;&quot;,&quot;non-dropping-particle&quot;:&quot;&quot;},{&quot;family&quot;:&quot;Kaufmann&quot;,&quot;given&quot;:&quot;Andreas&quot;,&quot;parse-names&quot;:false,&quot;dropping-particle&quot;:&quot;&quot;,&quot;non-dropping-particle&quot;:&quot;&quot;},{&quot;family&quot;:&quot;Riehle&quot;,&quot;given&quot;:&quot;Dirk&quot;,&quot;parse-names&quot;:false,&quot;dropping-particle&quot;:&quot;&quot;,&quot;non-dropping-particle&quot;:&quot;&quot;}],&quot;container-title&quot;:&quot;Requirements Engineering&quot;,&quot;container-title-short&quot;:&quot;Requir. Eng.&quot;,&quot;DOI&quot;:&quot;10.1007/s00766-023-00412-z&quot;,&quot;ISSN&quot;:&quot;0947-3602&quot;,&quot;issued&quot;:{&quot;date-parts&quot;:[[2024,6,26]]},&quot;page&quot;:&quot;119-141&quot;,&quot;abstract&quot;:&quot;&lt;p&gt;Requirements traceability (RT) is the ability to link requirements to other software development artifacts. In pre-requirements (pre-RS) traceability, requirements are linked to their origin, such as interviews with stakeholders, meeting protocols, or legacy systems. Compared with post-RS traceability, which links requirements to source code and other later artifacts, pre-RS traceability has seen much less research. This article presents a systematic literature review of pre-RS traceability based on 77 articles published between 1992 and 2022, aiming to provide a comprehensive overview of its use cases, benefits, problems, and solutions. Through the analysis of existing literature, this review identifies gaps for future research and establishes a foundation for future investigations in the field of pre-RS traceability.&lt;/p&gt;&quot;,&quot;issue&quot;:&quot;2&quot;,&quot;volume&quot;:&quot;29&quot;},&quot;isTemporary&quot;:false}]},{&quot;citationID&quot;:&quot;MENDELEY_CITATION_f6dfb50c-a442-4f3e-bdbf-c3ab9729da56&quot;,&quot;properties&quot;:{&quot;noteIndex&quot;:0},&quot;isEdited&quot;:false,&quot;manualOverride&quot;:{&quot;isManuallyOverridden&quot;:false,&quot;citeprocText&quot;:&quot;[5], [14]&quot;,&quot;manualOverrideText&quot;:&quot;&quot;},&quot;citationTag&quot;:&quot;MENDELEY_CITATION_v3_eyJjaXRhdGlvbklEIjoiTUVOREVMRVlfQ0lUQVRJT05fZjZkZmI1MGMtYTQ0Mi00ZjNlLWJkYmYtYzNhYjk3MjlkYTU2IiwicHJvcGVydGllcyI6eyJub3RlSW5kZXgiOjB9LCJpc0VkaXRlZCI6ZmFsc2UsIm1hbnVhbE92ZXJyaWRlIjp7ImlzTWFudWFsbHlPdmVycmlkZGVuIjpmYWxzZSwiY2l0ZXByb2NUZXh0IjoiWzVdLCBbMTRdIiwibWFudWFsT3ZlcnJpZGVUZXh0IjoiIn0sImNpdGF0aW9uSXRlbXMiOlt7ImlkIjoiNDZiNGJhYjUtZWU0YS0zMmM0LWJhZTEtODQ5MWE1Y2MxNWJkIiwiaXRlbURhdGEiOnsidHlwZSI6ImFydGljbGUtam91cm5hbCIsImlkIjoiNDZiNGJhYjUtZWU0YS0zMmM0LWJhZTEtODQ5MWE1Y2MxNWJkIiwidGl0bGUiOiJBIHN5c3RlbWF0aWMgbGl0ZXJhdHVyZSByZXZpZXcgb2YgcHJlLXJlcXVpcmVtZW50cyBzcGVjaWZpY2F0aW9uIHRyYWNlYWJpbGl0eSIsImF1dGhvciI6W3siZmFtaWx5IjoiTXVjaGEiLCJnaXZlbiI6Ikp1bGlhIiwicGFyc2UtbmFtZXMiOmZhbHNlLCJkcm9wcGluZy1wYXJ0aWNsZSI6IiIsIm5vbi1kcm9wcGluZy1wYXJ0aWNsZSI6IiJ9LHsiZmFtaWx5IjoiS2F1Zm1hbm4iLCJnaXZlbiI6IkFuZHJlYXMiLCJwYXJzZS1uYW1lcyI6ZmFsc2UsImRyb3BwaW5nLXBhcnRpY2xlIjoiIiwibm9uLWRyb3BwaW5nLXBhcnRpY2xlIjoiIn0seyJmYW1pbHkiOiJSaWVobGUiLCJnaXZlbiI6IkRpcmsiLCJwYXJzZS1uYW1lcyI6ZmFsc2UsImRyb3BwaW5nLXBhcnRpY2xlIjoiIiwibm9uLWRyb3BwaW5nLXBhcnRpY2xlIjoiIn1dLCJjb250YWluZXItdGl0bGUiOiJSZXF1aXJlbWVudHMgRW5naW5lZXJpbmciLCJjb250YWluZXItdGl0bGUtc2hvcnQiOiJSZXF1aXIuIEVuZy4iLCJET0kiOiIxMC4xMDA3L3MwMDc2Ni0wMjMtMDA0MTIteiIsIklTU04iOiIwOTQ3LTM2MDIiLCJpc3N1ZWQiOnsiZGF0ZS1wYXJ0cyI6W1syMDI0LDYsMjZdXX0sInBhZ2UiOiIxMTktMTQxIiwiYWJzdHJhY3QiOiI8cD5SZXF1aXJlbWVudHMgdHJhY2VhYmlsaXR5IChSVCkgaXMgdGhlIGFiaWxpdHkgdG8gbGluayByZXF1aXJlbWVudHMgdG8gb3RoZXIgc29mdHdhcmUgZGV2ZWxvcG1lbnQgYXJ0aWZhY3RzLiBJbiBwcmUtcmVxdWlyZW1lbnRzIChwcmUtUlMpIHRyYWNlYWJpbGl0eSwgcmVxdWlyZW1lbnRzIGFyZSBsaW5rZWQgdG8gdGhlaXIgb3JpZ2luLCBzdWNoIGFzIGludGVydmlld3Mgd2l0aCBzdGFrZWhvbGRlcnMsIG1lZXRpbmcgcHJvdG9jb2xzLCBvciBsZWdhY3kgc3lzdGVtcy4gQ29tcGFyZWQgd2l0aCBwb3N0LVJTIHRyYWNlYWJpbGl0eSwgd2hpY2ggbGlua3MgcmVxdWlyZW1lbnRzIHRvIHNvdXJjZSBjb2RlIGFuZCBvdGhlciBsYXRlciBhcnRpZmFjdHMsIHByZS1SUyB0cmFjZWFiaWxpdHkgaGFzIHNlZW4gbXVjaCBsZXNzIHJlc2VhcmNoLiBUaGlzIGFydGljbGUgcHJlc2VudHMgYSBzeXN0ZW1hdGljIGxpdGVyYXR1cmUgcmV2aWV3IG9mIHByZS1SUyB0cmFjZWFiaWxpdHkgYmFzZWQgb24gNzcgYXJ0aWNsZXMgcHVibGlzaGVkIGJldHdlZW4gMTk5MiBhbmQgMjAyMiwgYWltaW5nIHRvIHByb3ZpZGUgYSBjb21wcmVoZW5zaXZlIG92ZXJ2aWV3IG9mIGl0cyB1c2UgY2FzZXMsIGJlbmVmaXRzLCBwcm9ibGVtcywgYW5kIHNvbHV0aW9ucy4gVGhyb3VnaCB0aGUgYW5hbHlzaXMgb2YgZXhpc3RpbmcgbGl0ZXJhdHVyZSwgdGhpcyByZXZpZXcgaWRlbnRpZmllcyBnYXBzIGZvciBmdXR1cmUgcmVzZWFyY2ggYW5kIGVzdGFibGlzaGVzIGEgZm91bmRhdGlvbiBmb3IgZnV0dXJlIGludmVzdGlnYXRpb25zIGluIHRoZSBmaWVsZCBvZiBwcmUtUlMgdHJhY2VhYmlsaXR5LjwvcD4iLCJpc3N1ZSI6IjIiLCJ2b2x1bWUiOiIyOSJ9LCJpc1RlbXBvcmFyeSI6ZmFsc2V9LHsiaWQiOiIyNTBkMTU1ZS0wNmU5LTM2NTktYmIyZC1jNmQxMjIwYTQ1NjUiLCJpdGVtRGF0YSI6eyJ0eXBlIjoiYXJ0aWNsZS1qb3VybmFsIiwiaWQiOiIyNTBkMTU1ZS0wNmU5LTM2NTktYmIyZC1jNmQxMjIwYTQ1NjUiLCJ0aXRsZSI6IldoeSBkb27igJl0IHdlIHRyYWNlPyBBIHN0dWR5IG9uIHRoZSBiYXJyaWVycyB0byBzb2Z0d2FyZSB0cmFjZWFiaWxpdHkgaW4gcHJhY3RpY2UiLCJhdXRob3IiOlt7ImZhbWlseSI6IlJ1aXoiLCJnaXZlbiI6Ik1hcmNlbGEiLCJwYXJzZS1uYW1lcyI6ZmFsc2UsImRyb3BwaW5nLXBhcnRpY2xlIjoiIiwibm9uLWRyb3BwaW5nLXBhcnRpY2xlIjoiIn0seyJmYW1pbHkiOiJIdSIsImdpdmVuIjoiSmluIFlhbmciLCJwYXJzZS1uYW1lcyI6ZmFsc2UsImRyb3BwaW5nLXBhcnRpY2xlIjoiIiwibm9uLWRyb3BwaW5nLXBhcnRpY2xlIjoiIn0seyJmYW1pbHkiOiJEYWxwaWF6IiwiZ2l2ZW4iOiJGYWJpYW5vIiwicGFyc2UtbmFtZXMiOmZhbHNlLCJkcm9wcGluZy1wYXJ0aWNsZSI6IiIsIm5vbi1kcm9wcGluZy1wYXJ0aWNsZSI6IiJ9XSwiY29udGFpbmVyLXRpdGxlIjoiUmVxdWlyZW1lbnRzIEVuZ2luZWVyaW5nIiwiY29udGFpbmVyLXRpdGxlLXNob3J0IjoiUmVxdWlyLiBFbmcuIiwiRE9JIjoiMTAuMTAwNy9zMDA3NjYtMDIzLTAwNDA4LTkiLCJJU1NOIjoiMDk0Ny0zNjAyIiwiaXNzdWVkIjp7ImRhdGUtcGFydHMiOltbMjAyMywxMiwzMF1dfSwicGFnZSI6IjYxOS02MzciLCJhYnN0cmFjdCI6IjxwPlJlc2VhcmNoZXJzIGhhdmUgcHJvcG9zZWQgbnVtZXJvdXMgdG9vbHMsIG1ldGhvZHMsIGFuZCB0ZWNobmlxdWVzIGZvciBlc3RhYmxpc2hpbmcgYW5kIG1haW50YWluaW5nIHNvZnR3YXJlIHRyYWNlYWJpbGl0eS4gRGVzcGl0ZSBpdHMgYWNrbm93bGVkZ2VkIGltcG9ydGFuY2UsIHJlc2VhcmNoZXJzIGFyZ3VlIHRoYXQgdHJhY2VhYmlsaXR5IGlzIHN0aWxsIOKAnGEgc291Z2h0LWFmdGVyLCB5ZXQgb2Z0ZW4gZWx1c2l2ZSBxdWFsaXR5IGluIHNvZnR3YXJlLWludGVuc2l2ZSBzeXN0ZW1z4oCdLiBXZSBoYXZlIGxpdHRsZSBldmlkZW5jZSByZWdhcmRpbmcgaG93IGNyZWF0aW5nLCBtYW5hZ2luZywgYW5kIHVzaW5nIHRyYWNlYWJpbGl0eSBsaW5rcyB2YXJ5IGRlcGVuZGluZyBvbiBmYWN0b3JzIHN1Y2ggYXMgb3JnYW5pemF0aW9uYWwgY29udGV4dHMsIHNvZnR3YXJlIGRldmVsb3BtZW50IHByYWN0aWNlcywgYW5kIHByb2plY3QgdHlwZXMuIFdlIGNvbmR1Y3QgYW4gZW1waXJpY2FsIHN0dWR5IHdoZXJlIHNvZnR3YXJlIGRldmVsb3BtZW50IHByYWN0aXRpb25lcnMgZXhwcmVzcyB0aGVpciBwZXJjZXB0aW9uIHJlZ2FyZGluZyB0aGUgdmFsdWUgb2Ygc29mdHdhcmUgdHJhY2VhYmlsaXR5LiBWaWEgYW4gb25saW5lIHN1cnZleSwgNTUgcGFydGljaXBhbnRzIHByb3ZpZGVkIGluZm9ybWF0aW9uIHJlbGF0ZWQgdG8gdGhlaXIgY3VycmVudCB0cmFjZWFiaWxpdHkgcHJhY3RpY2VzIGFuZCBuZWVkcy4gRnVydGhlcm1vcmUsIHdlIGludGVydmlld2VkIDE0IHByYWN0aXRpb25lcnMgdG8gZ2FpbiBhIG1vcmUgaW4tZGVwdGggdW5kZXJzdGFuZGluZy4gT3VyIHN0dWR5IGludmVzdGlnYXRlcyB0aGUgZWZmZWN0IG9mIHR3byBpbmRlcGVuZGVudCB2YXJpYWJsZXM6IHRoZSBzb2Z0d2FyZSBkZXZlbG9wbWVudCBwYXJhZGlnbSBhbmQgdGhlIHR5cGUgb2YgZGV2ZWxvcGVkIHNvZnR3YXJlIHN5c3RlbS4gQW1vbmcgdGhlIHNldmVyYWwgaWRlbnRpZmllZCBmaW5kaW5ncywgb3VyIGFuYWx5c2lzIHJldmVhbHMgdGhhdCwgYWx0aG91Z2ggdGhlIHRyYWNlYWJpbGl0eSBjb3N0cyBhcmUgYW4gaW5oaWJpdG9yIGZvciBhZG9wdGluZyBtb3JlIG1hdHVyZSB0cmFjZWFiaWxpdHkgcHJhY3RpY2VzLCB0aGUgcmVzcG9uZGVudHMgYmVsaWV2ZSB0aGF0IHRoZSBleHBlY3RlZCBiZW5lZml0cyBzdGlsbCBvdXR3ZWlnaCBlbnZpc2lvbmVkIGNvc3RzLiBUcmFjZWFiaWxpdHkgaXMgbWFpbmx5IHBlcmZvcm1lZCBtYW51YWxseTogbm90IG9ubHkgYXJlIGF1dG9tYXRlZCB0cmFjZSByZXRyaWV2YWwgdG9vbHMgc2NhcmNlLCBidXQgdGhlaXIgb2ZmZXJlZCBhdXRvbWF0aW9uIGlzIG5vdCBleHBlY3RlZCB0byByZXBsYWNlIGh1bWFuIGludm9sdmVtZW50LjwvcD4iLCJpc3N1ZSI6IjQiLCJ2b2x1bWUiOiIyOCJ9LCJpc1RlbXBvcmFyeSI6ZmFsc2V9XX0=&quot;,&quot;citationItems&quot;:[{&quot;id&quot;:&quot;46b4bab5-ee4a-32c4-bae1-8491a5cc15bd&quot;,&quot;itemData&quot;:{&quot;type&quot;:&quot;article-journal&quot;,&quot;id&quot;:&quot;46b4bab5-ee4a-32c4-bae1-8491a5cc15bd&quot;,&quot;title&quot;:&quot;A systematic literature review of pre-requirements specification traceability&quot;,&quot;author&quot;:[{&quot;family&quot;:&quot;Mucha&quot;,&quot;given&quot;:&quot;Julia&quot;,&quot;parse-names&quot;:false,&quot;dropping-particle&quot;:&quot;&quot;,&quot;non-dropping-particle&quot;:&quot;&quot;},{&quot;family&quot;:&quot;Kaufmann&quot;,&quot;given&quot;:&quot;Andreas&quot;,&quot;parse-names&quot;:false,&quot;dropping-particle&quot;:&quot;&quot;,&quot;non-dropping-particle&quot;:&quot;&quot;},{&quot;family&quot;:&quot;Riehle&quot;,&quot;given&quot;:&quot;Dirk&quot;,&quot;parse-names&quot;:false,&quot;dropping-particle&quot;:&quot;&quot;,&quot;non-dropping-particle&quot;:&quot;&quot;}],&quot;container-title&quot;:&quot;Requirements Engineering&quot;,&quot;container-title-short&quot;:&quot;Requir. Eng.&quot;,&quot;DOI&quot;:&quot;10.1007/s00766-023-00412-z&quot;,&quot;ISSN&quot;:&quot;0947-3602&quot;,&quot;issued&quot;:{&quot;date-parts&quot;:[[2024,6,26]]},&quot;page&quot;:&quot;119-141&quot;,&quot;abstract&quot;:&quot;&lt;p&gt;Requirements traceability (RT) is the ability to link requirements to other software development artifacts. In pre-requirements (pre-RS) traceability, requirements are linked to their origin, such as interviews with stakeholders, meeting protocols, or legacy systems. Compared with post-RS traceability, which links requirements to source code and other later artifacts, pre-RS traceability has seen much less research. This article presents a systematic literature review of pre-RS traceability based on 77 articles published between 1992 and 2022, aiming to provide a comprehensive overview of its use cases, benefits, problems, and solutions. Through the analysis of existing literature, this review identifies gaps for future research and establishes a foundation for future investigations in the field of pre-RS traceability.&lt;/p&gt;&quot;,&quot;issue&quot;:&quot;2&quot;,&quot;volume&quot;:&quot;29&quot;},&quot;isTemporary&quot;:false},{&quot;id&quot;:&quot;250d155e-06e9-3659-bb2d-c6d1220a4565&quot;,&quot;itemData&quot;:{&quot;type&quot;:&quot;article-journal&quot;,&quot;id&quot;:&quot;250d155e-06e9-3659-bb2d-c6d1220a4565&quot;,&quot;title&quot;:&quot;Why don’t we trace? A study on the barriers to software traceability in practice&quot;,&quot;author&quot;:[{&quot;family&quot;:&quot;Ruiz&quot;,&quot;given&quot;:&quot;Marcela&quot;,&quot;parse-names&quot;:false,&quot;dropping-particle&quot;:&quot;&quot;,&quot;non-dropping-particle&quot;:&quot;&quot;},{&quot;family&quot;:&quot;Hu&quot;,&quot;given&quot;:&quot;Jin Yang&quot;,&quot;parse-names&quot;:false,&quot;dropping-particle&quot;:&quot;&quot;,&quot;non-dropping-particle&quot;:&quot;&quot;},{&quot;family&quot;:&quot;Dalpiaz&quot;,&quot;given&quot;:&quot;Fabiano&quot;,&quot;parse-names&quot;:false,&quot;dropping-particle&quot;:&quot;&quot;,&quot;non-dropping-particle&quot;:&quot;&quot;}],&quot;container-title&quot;:&quot;Requirements Engineering&quot;,&quot;container-title-short&quot;:&quot;Requir. Eng.&quot;,&quot;DOI&quot;:&quot;10.1007/s00766-023-00408-9&quot;,&quot;ISSN&quot;:&quot;0947-3602&quot;,&quot;issued&quot;:{&quot;date-parts&quot;:[[2023,12,30]]},&quot;page&quot;:&quot;619-637&quot;,&quot;abstract&quot;:&quot;&lt;p&gt;Researchers have proposed numerous tools, methods, and techniques for establishing and maintaining software traceability. Despite its acknowledged importance, researchers argue that traceability is still “a sought-after, yet often elusive quality in software-intensive systems”. We have little evidence regarding how creating, managing, and using traceability links vary depending on factors such as organizational contexts, software development practices, and project types. We conduct an empirical study where software development practitioners express their perception regarding the value of software traceability. Via an online survey, 55 participants provided information related to their current traceability practices and needs. Furthermore, we interviewed 14 practitioners to gain a more in-depth understanding. Our study investigates the effect of two independent variables: the software development paradigm and the type of developed software system. Among the several identified findings, our analysis reveals that, although the traceability costs are an inhibitor for adopting more mature traceability practices, the respondents believe that the expected benefits still outweigh envisioned costs. Traceability is mainly performed manually: not only are automated trace retrieval tools scarce, but their offered automation is not expected to replace human involvement.&lt;/p&gt;&quot;,&quot;issue&quot;:&quot;4&quot;,&quot;volume&quot;:&quot;28&quot;},&quot;isTemporary&quot;:false}]},{&quot;citationID&quot;:&quot;MENDELEY_CITATION_cc30e4d7-ceaa-4337-809a-ee99f259cab9&quot;,&quot;properties&quot;:{&quot;noteIndex&quot;:0},&quot;isEdited&quot;:false,&quot;manualOverride&quot;:{&quot;isManuallyOverridden&quot;:false,&quot;citeprocText&quot;:&quot;[14]&quot;,&quot;manualOverrideText&quot;:&quot;&quot;},&quot;citationTag&quot;:&quot;MENDELEY_CITATION_v3_eyJjaXRhdGlvbklEIjoiTUVOREVMRVlfQ0lUQVRJT05fY2MzMGU0ZDctY2VhYS00MzM3LTgwOWEtZWU5OWYyNTljYWI5IiwicHJvcGVydGllcyI6eyJub3RlSW5kZXgiOjB9LCJpc0VkaXRlZCI6ZmFsc2UsIm1hbnVhbE92ZXJyaWRlIjp7ImlzTWFudWFsbHlPdmVycmlkZGVuIjpmYWxzZSwiY2l0ZXByb2NUZXh0IjoiWzE0XSIsIm1hbnVhbE92ZXJyaWRlVGV4dCI6IiJ9LCJjaXRhdGlvbkl0ZW1zIjpbeyJpZCI6IjI1MGQxNTVlLTA2ZTktMzY1OS1iYjJkLWM2ZDEyMjBhNDU2NSIsIml0ZW1EYXRhIjp7InR5cGUiOiJhcnRpY2xlLWpvdXJuYWwiLCJpZCI6IjI1MGQxNTVlLTA2ZTktMzY1OS1iYjJkLWM2ZDEyMjBhNDU2NSIsInRpdGxlIjoiV2h5IGRvbuKAmXQgd2UgdHJhY2U/IEEgc3R1ZHkgb24gdGhlIGJhcnJpZXJzIHRvIHNvZnR3YXJlIHRyYWNlYWJpbGl0eSBpbiBwcmFjdGljZSIsImF1dGhvciI6W3siZmFtaWx5IjoiUnVpeiIsImdpdmVuIjoiTWFyY2VsYSIsInBhcnNlLW5hbWVzIjpmYWxzZSwiZHJvcHBpbmctcGFydGljbGUiOiIiLCJub24tZHJvcHBpbmctcGFydGljbGUiOiIifSx7ImZhbWlseSI6Ikh1IiwiZ2l2ZW4iOiJKaW4gWWFuZyIsInBhcnNlLW5hbWVzIjpmYWxzZSwiZHJvcHBpbmctcGFydGljbGUiOiIiLCJub24tZHJvcHBpbmctcGFydGljbGUiOiIifSx7ImZhbWlseSI6IkRhbHBpYXoiLCJnaXZlbiI6IkZhYmlhbm8iLCJwYXJzZS1uYW1lcyI6ZmFsc2UsImRyb3BwaW5nLXBhcnRpY2xlIjoiIiwibm9uLWRyb3BwaW5nLXBhcnRpY2xlIjoiIn1dLCJjb250YWluZXItdGl0bGUiOiJSZXF1aXJlbWVudHMgRW5naW5lZXJpbmciLCJjb250YWluZXItdGl0bGUtc2hvcnQiOiJSZXF1aXIuIEVuZy4iLCJET0kiOiIxMC4xMDA3L3MwMDc2Ni0wMjMtMDA0MDgtOSIsIklTU04iOiIwOTQ3LTM2MDIiLCJpc3N1ZWQiOnsiZGF0ZS1wYXJ0cyI6W1syMDIzLDEyLDMwXV19LCJwYWdlIjoiNjE5LTYzNyIsImFic3RyYWN0IjoiPHA+UmVzZWFyY2hlcnMgaGF2ZSBwcm9wb3NlZCBudW1lcm91cyB0b29scywgbWV0aG9kcywgYW5kIHRlY2huaXF1ZXMgZm9yIGVzdGFibGlzaGluZyBhbmQgbWFpbnRhaW5pbmcgc29mdHdhcmUgdHJhY2VhYmlsaXR5LiBEZXNwaXRlIGl0cyBhY2tub3dsZWRnZWQgaW1wb3J0YW5jZSwgcmVzZWFyY2hlcnMgYXJndWUgdGhhdCB0cmFjZWFiaWxpdHkgaXMgc3RpbGwg4oCcYSBzb3VnaHQtYWZ0ZXIsIHlldCBvZnRlbiBlbHVzaXZlIHF1YWxpdHkgaW4gc29mdHdhcmUtaW50ZW5zaXZlIHN5c3RlbXPigJ0uIFdlIGhhdmUgbGl0dGxlIGV2aWRlbmNlIHJlZ2FyZGluZyBob3cgY3JlYXRpbmcsIG1hbmFnaW5nLCBhbmQgdXNpbmcgdHJhY2VhYmlsaXR5IGxpbmtzIHZhcnkgZGVwZW5kaW5nIG9uIGZhY3RvcnMgc3VjaCBhcyBvcmdhbml6YXRpb25hbCBjb250ZXh0cywgc29mdHdhcmUgZGV2ZWxvcG1lbnQgcHJhY3RpY2VzLCBhbmQgcHJvamVjdCB0eXBlcy4gV2UgY29uZHVjdCBhbiBlbXBpcmljYWwgc3R1ZHkgd2hlcmUgc29mdHdhcmUgZGV2ZWxvcG1lbnQgcHJhY3RpdGlvbmVycyBleHByZXNzIHRoZWlyIHBlcmNlcHRpb24gcmVnYXJkaW5nIHRoZSB2YWx1ZSBvZiBzb2Z0d2FyZSB0cmFjZWFiaWxpdHkuIFZpYSBhbiBvbmxpbmUgc3VydmV5LCA1NSBwYXJ0aWNpcGFudHMgcHJvdmlkZWQgaW5mb3JtYXRpb24gcmVsYXRlZCB0byB0aGVpciBjdXJyZW50IHRyYWNlYWJpbGl0eSBwcmFjdGljZXMgYW5kIG5lZWRzLiBGdXJ0aGVybW9yZSwgd2UgaW50ZXJ2aWV3ZWQgMTQgcHJhY3RpdGlvbmVycyB0byBnYWluIGEgbW9yZSBpbi1kZXB0aCB1bmRlcnN0YW5kaW5nLiBPdXIgc3R1ZHkgaW52ZXN0aWdhdGVzIHRoZSBlZmZlY3Qgb2YgdHdvIGluZGVwZW5kZW50IHZhcmlhYmxlczogdGhlIHNvZnR3YXJlIGRldmVsb3BtZW50IHBhcmFkaWdtIGFuZCB0aGUgdHlwZSBvZiBkZXZlbG9wZWQgc29mdHdhcmUgc3lzdGVtLiBBbW9uZyB0aGUgc2V2ZXJhbCBpZGVudGlmaWVkIGZpbmRpbmdzLCBvdXIgYW5hbHlzaXMgcmV2ZWFscyB0aGF0LCBhbHRob3VnaCB0aGUgdHJhY2VhYmlsaXR5IGNvc3RzIGFyZSBhbiBpbmhpYml0b3IgZm9yIGFkb3B0aW5nIG1vcmUgbWF0dXJlIHRyYWNlYWJpbGl0eSBwcmFjdGljZXMsIHRoZSByZXNwb25kZW50cyBiZWxpZXZlIHRoYXQgdGhlIGV4cGVjdGVkIGJlbmVmaXRzIHN0aWxsIG91dHdlaWdoIGVudmlzaW9uZWQgY29zdHMuIFRyYWNlYWJpbGl0eSBpcyBtYWlubHkgcGVyZm9ybWVkIG1hbnVhbGx5OiBub3Qgb25seSBhcmUgYXV0b21hdGVkIHRyYWNlIHJldHJpZXZhbCB0b29scyBzY2FyY2UsIGJ1dCB0aGVpciBvZmZlcmVkIGF1dG9tYXRpb24gaXMgbm90IGV4cGVjdGVkIHRvIHJlcGxhY2UgaHVtYW4gaW52b2x2ZW1lbnQuPC9wPiIsImlzc3VlIjoiNCIsInZvbHVtZSI6IjI4In0sImlzVGVtcG9yYXJ5IjpmYWxzZX1dfQ==&quot;,&quot;citationItems&quot;:[{&quot;id&quot;:&quot;250d155e-06e9-3659-bb2d-c6d1220a4565&quot;,&quot;itemData&quot;:{&quot;type&quot;:&quot;article-journal&quot;,&quot;id&quot;:&quot;250d155e-06e9-3659-bb2d-c6d1220a4565&quot;,&quot;title&quot;:&quot;Why don’t we trace? A study on the barriers to software traceability in practice&quot;,&quot;author&quot;:[{&quot;family&quot;:&quot;Ruiz&quot;,&quot;given&quot;:&quot;Marcela&quot;,&quot;parse-names&quot;:false,&quot;dropping-particle&quot;:&quot;&quot;,&quot;non-dropping-particle&quot;:&quot;&quot;},{&quot;family&quot;:&quot;Hu&quot;,&quot;given&quot;:&quot;Jin Yang&quot;,&quot;parse-names&quot;:false,&quot;dropping-particle&quot;:&quot;&quot;,&quot;non-dropping-particle&quot;:&quot;&quot;},{&quot;family&quot;:&quot;Dalpiaz&quot;,&quot;given&quot;:&quot;Fabiano&quot;,&quot;parse-names&quot;:false,&quot;dropping-particle&quot;:&quot;&quot;,&quot;non-dropping-particle&quot;:&quot;&quot;}],&quot;container-title&quot;:&quot;Requirements Engineering&quot;,&quot;container-title-short&quot;:&quot;Requir. Eng.&quot;,&quot;DOI&quot;:&quot;10.1007/s00766-023-00408-9&quot;,&quot;ISSN&quot;:&quot;0947-3602&quot;,&quot;issued&quot;:{&quot;date-parts&quot;:[[2023,12,30]]},&quot;page&quot;:&quot;619-637&quot;,&quot;abstract&quot;:&quot;&lt;p&gt;Researchers have proposed numerous tools, methods, and techniques for establishing and maintaining software traceability. Despite its acknowledged importance, researchers argue that traceability is still “a sought-after, yet often elusive quality in software-intensive systems”. We have little evidence regarding how creating, managing, and using traceability links vary depending on factors such as organizational contexts, software development practices, and project types. We conduct an empirical study where software development practitioners express their perception regarding the value of software traceability. Via an online survey, 55 participants provided information related to their current traceability practices and needs. Furthermore, we interviewed 14 practitioners to gain a more in-depth understanding. Our study investigates the effect of two independent variables: the software development paradigm and the type of developed software system. Among the several identified findings, our analysis reveals that, although the traceability costs are an inhibitor for adopting more mature traceability practices, the respondents believe that the expected benefits still outweigh envisioned costs. Traceability is mainly performed manually: not only are automated trace retrieval tools scarce, but their offered automation is not expected to replace human involvement.&lt;/p&gt;&quot;,&quot;issue&quot;:&quot;4&quot;,&quot;volume&quot;:&quot;28&quot;},&quot;isTemporary&quot;:false}]},{&quot;citationID&quot;:&quot;MENDELEY_CITATION_d14ebec4-0cd0-4d0d-b780-eee5af56e9e1&quot;,&quot;properties&quot;:{&quot;noteIndex&quot;:0},&quot;isEdited&quot;:false,&quot;manualOverride&quot;:{&quot;isManuallyOverridden&quot;:false,&quot;citeprocText&quot;:&quot;[15]&quot;,&quot;manualOverrideText&quot;:&quot;&quot;},&quot;citationTag&quot;:&quot;MENDELEY_CITATION_v3_eyJjaXRhdGlvbklEIjoiTUVOREVMRVlfQ0lUQVRJT05fZDE0ZWJlYzQtMGNkMC00ZDBkLWI3ODAtZWVlNWFmNTZlOWUxIiwicHJvcGVydGllcyI6eyJub3RlSW5kZXgiOjB9LCJpc0VkaXRlZCI6ZmFsc2UsIm1hbnVhbE92ZXJyaWRlIjp7ImlzTWFudWFsbHlPdmVycmlkZGVuIjpmYWxzZSwiY2l0ZXByb2NUZXh0IjoiWzE1XSIsIm1hbnVhbE92ZXJyaWRlVGV4dCI6IiJ9LCJjaXRhdGlvbkl0ZW1zIjpbeyJpZCI6ImI3ZmNhNTlkLTI0OGUtMzE0Ny04MDU0LTUxZDM0YzEwMzFmMyIsIml0ZW1EYXRhIjp7InR5cGUiOiJhcnRpY2xlLWpvdXJuYWwiLCJpZCI6ImI3ZmNhNTlkLTI0OGUtMzE0Ny04MDU0LTUxZDM0YzEwMzFmMyIsInRpdGxlIjoiRW1wbG95aW5nIG1hY2hpbmUgbGVhcm5pbmcgdGVjaG5pcXVlcyB0byBhc3Nlc3MgcmVxdWlyZW1lbnQgY2hhbmdlIHZvbGF0aWxpdHkiLCJhdXRob3IiOlt7ImZhbWlseSI6IkhlaW4iLCJnaXZlbiI6IlBoeW8gSHRldCIsInBhcnNlLW5hbWVzIjpmYWxzZSwiZHJvcHBpbmctcGFydGljbGUiOiIiLCJub24tZHJvcHBpbmctcGFydGljbGUiOiIifSx7ImZhbWlseSI6IkthbWVzIiwiZ2l2ZW4iOiJFbGlzYWJldGgiLCJwYXJzZS1uYW1lcyI6ZmFsc2UsImRyb3BwaW5nLXBhcnRpY2xlIjoiIiwibm9uLWRyb3BwaW5nLXBhcnRpY2xlIjoiIn0seyJmYW1pbHkiOiJDaGVuIiwiZ2l2ZW4iOiJDaGVuZyIsInBhcnNlLW5hbWVzIjpmYWxzZSwiZHJvcHBpbmctcGFydGljbGUiOiIiLCJub24tZHJvcHBpbmctcGFydGljbGUiOiIifSx7ImZhbWlseSI6Ik1vcmtvcyIsImdpdmVuIjoiQmVzaG95IiwicGFyc2UtbmFtZXMiOmZhbHNlLCJkcm9wcGluZy1wYXJ0aWNsZSI6IiIsIm5vbi1kcm9wcGluZy1wYXJ0aWNsZSI6IiJ9XSwiY29udGFpbmVyLXRpdGxlIjoiUmVzZWFyY2ggaW4gRW5naW5lZXJpbmcgRGVzaWduIiwiY29udGFpbmVyLXRpdGxlLXNob3J0IjoiUmVzLiBFbmcuIERlcy4iLCJET0kiOiIxMC4xMDA3L3MwMDE2My0wMjAtMDAzNTMtNiIsIklTU04iOiIwOTM0LTk4MzkiLCJpc3N1ZWQiOnsiZGF0ZS1wYXJ0cyI6W1syMDIxLDQsNV1dfSwicGFnZSI6IjI0NS0yNjkiLCJhYnN0cmFjdCI6IjxwPkxhY2sgb2YgcGxhbm5pbmcgd2hlbiBjaGFuZ2luZyByZXF1aXJlbWVudHMgdG8gcmVmbGVjdCBzdGFrZWhvbGRlcnPigJkgZXhwZWN0YXRpb25zIGNhbiBsZWFkIHRvIHByb3BhZ2F0ZWQgY2hhbmdlcyB0aGF0IGNhbiBjYXVzZSBwcm9qZWN0IGZhaWx1cmVzLiBFeGlzdGluZyB0b29scyBjYW5ub3QgcHJvdmlkZSB0aGUgZm9ybWFsIHJlYXNvbmluZyByZXF1aXJlZCB0byBtYW5hZ2UgcmVxdWlyZW1lbnQgY2hhbmdlIGFuZCBtaW5pbWl6ZSB1bmFudGljaXBhdGVkIGNoYW5nZSBwcm9wYWdhdGlvbi4gVGhpcyByZXNlYXJjaCBleHBsb3JlcyBtYWNoaW5lIGxlYXJuaW5nIHRlY2huaXF1ZXMgdG8gcHJlZGljdCByZXF1aXJlbWVudCBjaGFuZ2Ugdm9sYXRpbGl0eSAoUkNWKSB1c2luZyBjb21wbGV4IG5ldHdvcmsgbWV0cmljcyBiYXNlZCBvbiB0aGUgcHJlbWlzZSB0aGF0IHJlcXVpcmVtZW50IG5ldHdvcmtzIGNhbiBiZSB1dGlsaXplZCB0byBzdHVkeSBjaGFuZ2UgcHJvcGFnYXRpb24uIFRocmVlIHJlc2VhcmNoIHF1ZXN0aW9ucyAoUlFzKSBhcmUgYWRkcmVzc2VkOiAoMSkgQ2FuIFJDViBiZSBtZWFzdXJlZCB0aHJvdWdoIGZvdXIgY2xhc3NlcyBuYW1lbHksIG11bHRpcGxpZXIsIGFic29yYmVyLCB0cmFuc21pdHRlciwgYW5kIHJvYnVzdCwgZHVyaW5nIGV2ZXJ5IGluc3RhbmNlIG9mIGNoYW5nZT8gKDIpIENhbiBjb21wbGV4IG5ldHdvcmsgbWV0cmljcyBiZSBleHBsb3JlZCBhbmQgY29tcHV0ZWQgZm9yIGVhY2ggcmVxdWlyZW1lbnQgZHVyaW5nIGV2ZXJ5IGluc3RhbmNlIG9mIGNoYW5nZT8gKDMpIENhbiBtYWNoaW5lIGxlYXJuaW5nIHRlY2huaXF1ZXMsIHNwZWNpZmljYWxseSwgbXVsdGlsYWJlbCBsZWFybmluZyAoTUxMKSBtZXRob2RzIGJlIGVtcGxveWVkIHRvIHByZWRpY3QgUkNWIHVzaW5nIGNvbXBsZXggbmV0d29yayBtZXRyaWNzPyBSQ1YgaW4gdGhpcyBwYXBlciBxdWFudGlmaWVzIHZvbGF0aWxpdHkgZm9yIGNoYW5nZSBwcm9wYWdhdGlvbiwgdGhhdCBpcywgaG93IHJlcXVpcmVtZW50cyBiZWhhdmUgaW4gcmVzcG9uc2UgdG8gdGhlIGluaXRpYWwgY2hhbmdlLiBBIG11bHRpcGxpZXIgaXMgYSByZXF1aXJlbWVudCB0aGF0IGlzIGNoYW5nZWQgYnkgYW4gaW5pdGlhbCBjaGFuZ2UgYW5kIHByb3BhZ2F0ZXMgY2hhbmdlIHRvIG90aGVyIHJlcXVpcmVtZW50cy4gQW4gYWJzb3JiZXIgaXMgYSByZXF1aXJlbWVudCB0aGF0IGlzIGNoYW5nZWQgYnkgYW4gaW5pdGlhbCBjaGFuZ2UsIGJ1dCBkb2VzIG5vdCBwcm9wYWdhdGUgY2hhbmdlIHRvIG90aGVyIHJlcXVpcmVtZW50cy4gQSB0cmFuc21pdHRlciBpcyBhIHJlcXVpcmVtZW50IHRoYXQgaXMgbm90IGNoYW5nZWQgYnkgYW4gaW5pdGlhbCBjaGFuZ2UsIGJ1dCBwcm9wYWdhdGVzIGNoYW5nZSB0byBvdGhlciByZXF1aXJlbWVudHMuIEEgcm9idXN0IHJlcXVpcmVtZW50IGlzIGEgcmVxdWlyZW1lbnQgdGhhdCBpcyBub3QgY2hhbmdlZCBieSBhbiBpbml0aWFsIGNoYW5nZSBhbmQgZG9lcyBub3QgcHJvcGFnYXRlIGNoYW5nZSB0byBvdGhlciByZXF1aXJlbWVudHMuIFJDViBpcyBkZXRlcm1pbmVkIHVzaW5nIGluZHVzdHJpYWwgZGF0YSBhbmQgcmVxdWlyZW1lbnQgbmV0d29yayByZWxhdGlvbnNoaXBzIG9idGFpbmVkIGZyb20gcHJldmlvdXNseSBkZXZlbG9wZWQgUmVmaW5lZCBBdXRvbWF0ZWQgUmVxdWlyZW1lbnQgQ2hhbmdlIFByb3BhZ2F0aW9uIFByZWRpY3Rpb24gKFItQVJDUFApIHRvb2wuIFVzZWZ1bCBjb21wbGV4IG5ldHdvcmsgbWV0cmljcyBpbiBoaWdoZXN0IHBlcmZvcm1pbmcgbWFjaGluZSBsZWFybmluZyBtb2RlbHMgYXJlIGRpc2N1c3NlZCBhbG9uZyB3aXRoIHRoZSBsaW1pdGF0aW9ucyBhbmQgZnV0dXJlIGRpcmVjdGlvbnMgb2YgdGhpcyByZXNlYXJjaC48L3A+IiwiaXNzdWUiOiIyIiwidm9sdW1lIjoiMzIifSwiaXNUZW1wb3JhcnkiOmZhbHNlfV19&quot;,&quot;citationItems&quot;:[{&quot;id&quot;:&quot;b7fca59d-248e-3147-8054-51d34c1031f3&quot;,&quot;itemData&quot;:{&quot;type&quot;:&quot;article-journal&quot;,&quot;id&quot;:&quot;b7fca59d-248e-3147-8054-51d34c1031f3&quot;,&quot;title&quot;:&quot;Employing machine learning techniques to assess requirement change volatility&quot;,&quot;author&quot;:[{&quot;family&quot;:&quot;Hein&quot;,&quot;given&quot;:&quot;Phyo Htet&quot;,&quot;parse-names&quot;:false,&quot;dropping-particle&quot;:&quot;&quot;,&quot;non-dropping-particle&quot;:&quot;&quot;},{&quot;family&quot;:&quot;Kames&quot;,&quot;given&quot;:&quot;Elisabeth&quot;,&quot;parse-names&quot;:false,&quot;dropping-particle&quot;:&quot;&quot;,&quot;non-dropping-particle&quot;:&quot;&quot;},{&quot;family&quot;:&quot;Chen&quot;,&quot;given&quot;:&quot;Cheng&quot;,&quot;parse-names&quot;:false,&quot;dropping-particle&quot;:&quot;&quot;,&quot;non-dropping-particle&quot;:&quot;&quot;},{&quot;family&quot;:&quot;Morkos&quot;,&quot;given&quot;:&quot;Beshoy&quot;,&quot;parse-names&quot;:false,&quot;dropping-particle&quot;:&quot;&quot;,&quot;non-dropping-particle&quot;:&quot;&quot;}],&quot;container-title&quot;:&quot;Research in Engineering Design&quot;,&quot;container-title-short&quot;:&quot;Res. Eng. Des.&quot;,&quot;DOI&quot;:&quot;10.1007/s00163-020-00353-6&quot;,&quot;ISSN&quot;:&quot;0934-9839&quot;,&quot;issued&quot;:{&quot;date-parts&quot;:[[2021,4,5]]},&quot;page&quot;:&quot;245-269&quot;,&quot;abstract&quot;:&quot;&lt;p&gt;Lack of planning when changing requirements to reflect stakeholders’ expectations can lead to propagated changes that can cause project failures. Existing tools cannot provide the formal reasoning required to manage requirement change and minimize unanticipated change propagation. This research explores machine learning techniques to predict requirement change volatility (RCV) using complex network metrics based on the premise that requirement networks can be utilized to study change propagation. Three research questions (RQs) are addressed: (1) Can RCV be measured through four classes namely, multiplier, absorber, transmitter, and robust, during every instance of change? (2) Can complex network metrics be explored and computed for each requirement during every instance of change? (3) Can machine learning techniques, specifically, multilabel learning (MLL) methods be employed to predict RCV using complex network metrics? RCV in this paper quantifies volatility for change propagation, that is, how requirements behave in response to the initial change. A multiplier is a requirement that is changed by an initial change and propagates change to other requirements. An absorber is a requirement that is changed by an initial change, but does not propagate change to other requirements. A transmitter is a requirement that is not changed by an initial change, but propagates change to other requirements. A robust requirement is a requirement that is not changed by an initial change and does not propagate change to other requirements. RCV is determined using industrial data and requirement network relationships obtained from previously developed Refined Automated Requirement Change Propagation Prediction (R-ARCPP) tool. Useful complex network metrics in highest performing machine learning models are discussed along with the limitations and future directions of this research.&lt;/p&gt;&quot;,&quot;issue&quot;:&quot;2&quot;,&quot;volume&quot;:&quot;32&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41A50-C107-4720-A600-B7887F32E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13</Pages>
  <Words>4516</Words>
  <Characters>28638</Characters>
  <Application>Microsoft Office Word</Application>
  <DocSecurity>0</DocSecurity>
  <Lines>493</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4</cp:revision>
  <dcterms:created xsi:type="dcterms:W3CDTF">2026-08-08T07:57:00Z</dcterms:created>
  <dcterms:modified xsi:type="dcterms:W3CDTF">2026-08-08T18:52:00Z</dcterms:modified>
</cp:coreProperties>
</file>