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CONTRACT DE PRESTĂRI SERVICII SOFTWARE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Încheiat astăzi, 15 ianuarie 2025, între: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SC FacturaPlus SRL</w:t>
      </w:r>
      <w:r w:rsidDel="00000000" w:rsidR="00000000" w:rsidRPr="00000000">
        <w:rPr>
          <w:rtl w:val="0"/>
        </w:rPr>
        <w:t xml:space="preserve">, cu sediul în București, Str. Tehnologiei nr. 100, înregistrată la Registrul Comerțului sub nr. J40/123456/2025, cod unic de înregistrare RO12345678, reprezentată legal prin dl. </w:t>
      </w:r>
      <w:r w:rsidDel="00000000" w:rsidR="00000000" w:rsidRPr="00000000">
        <w:rPr>
          <w:b w:val="1"/>
          <w:rtl w:val="0"/>
        </w:rPr>
        <w:t xml:space="preserve">Andrei Popescu</w:t>
      </w:r>
      <w:r w:rsidDel="00000000" w:rsidR="00000000" w:rsidRPr="00000000">
        <w:rPr>
          <w:rtl w:val="0"/>
        </w:rPr>
        <w:t xml:space="preserve">, în calitate de Director General, denumită în continuare </w:t>
      </w:r>
      <w:r w:rsidDel="00000000" w:rsidR="00000000" w:rsidRPr="00000000">
        <w:rPr>
          <w:b w:val="1"/>
          <w:rtl w:val="0"/>
        </w:rPr>
        <w:t xml:space="preserve">"Prestatorul"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și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SC Industria DEF SRL</w:t>
      </w:r>
      <w:r w:rsidDel="00000000" w:rsidR="00000000" w:rsidRPr="00000000">
        <w:rPr>
          <w:rtl w:val="0"/>
        </w:rPr>
        <w:t xml:space="preserve">, cu sediul în Cluj-Napoca, Str. Fabricii nr. 200, înregistrată la Registrul Comerțului sub nr. J12/654321/2025, cod unic de înregistrare RO87654321, reprezentată legal prin dna. </w:t>
      </w:r>
      <w:r w:rsidDel="00000000" w:rsidR="00000000" w:rsidRPr="00000000">
        <w:rPr>
          <w:b w:val="1"/>
          <w:rtl w:val="0"/>
        </w:rPr>
        <w:t xml:space="preserve">Elena Ionescu</w:t>
      </w:r>
      <w:r w:rsidDel="00000000" w:rsidR="00000000" w:rsidRPr="00000000">
        <w:rPr>
          <w:rtl w:val="0"/>
        </w:rPr>
        <w:t xml:space="preserve">, în calitate de Administrator, denumită în continuare </w:t>
      </w:r>
      <w:r w:rsidDel="00000000" w:rsidR="00000000" w:rsidRPr="00000000">
        <w:rPr>
          <w:b w:val="1"/>
          <w:rtl w:val="0"/>
        </w:rPr>
        <w:t xml:space="preserve">"Beneficiarul"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 convenit următoarele: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Articolul 1 – Obiectul Contractului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Prestatorul se obligă să furnizeze Beneficiarului servicii de software pentru facturare, incluzând suport tehnic continuu și actualizări de funcționalități pe durata a 12 luni.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Articolul 2 – Durata Contractului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Contractul este valabil pentru o perioadă de 1 an, începând cu data de 1 februarie 2025 și până la data de 31 ianuarie 2026.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Articolul 3 – Prețul și Modalitatea de Plată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Valoarea totală a contractului este de </w:t>
      </w:r>
      <w:r w:rsidDel="00000000" w:rsidR="00000000" w:rsidRPr="00000000">
        <w:rPr>
          <w:b w:val="1"/>
          <w:rtl w:val="0"/>
        </w:rPr>
        <w:t xml:space="preserve">24.000 USD</w:t>
      </w:r>
      <w:r w:rsidDel="00000000" w:rsidR="00000000" w:rsidRPr="00000000">
        <w:rPr>
          <w:rtl w:val="0"/>
        </w:rPr>
        <w:t xml:space="preserve"> (douăzeci și patru de mii de dolari americani).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Plata se va efectua în </w:t>
      </w:r>
      <w:r w:rsidDel="00000000" w:rsidR="00000000" w:rsidRPr="00000000">
        <w:rPr>
          <w:b w:val="1"/>
          <w:rtl w:val="0"/>
        </w:rPr>
        <w:t xml:space="preserve">12 tranșe lunare egale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2.000 USD</w:t>
      </w:r>
      <w:r w:rsidDel="00000000" w:rsidR="00000000" w:rsidRPr="00000000">
        <w:rPr>
          <w:rtl w:val="0"/>
        </w:rPr>
        <w:t xml:space="preserve">, fiecare reprezentând contravaloarea serviciilor prestate în luna respectivă.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3.3. Prestatorul va emite factura fiscală în ultima zi calendaristică a fiecărei luni.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3.4. Beneficiarul se obligă să efectueze plata facturii până cel târziu la data de </w:t>
      </w:r>
      <w:r w:rsidDel="00000000" w:rsidR="00000000" w:rsidRPr="00000000">
        <w:rPr>
          <w:b w:val="1"/>
          <w:rtl w:val="0"/>
        </w:rPr>
        <w:t xml:space="preserve">15 a lunii următoare</w:t>
      </w:r>
      <w:r w:rsidDel="00000000" w:rsidR="00000000" w:rsidRPr="00000000">
        <w:rPr>
          <w:rtl w:val="0"/>
        </w:rPr>
        <w:t xml:space="preserve"> emiterii facturii.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Articolul 4 – Obligațiile Prestatorului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Să furnizeze serviciile de software conform specificațiilor agreate.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Să asigure suport tehnic și actualizări de funcționalități pe toată durata contractului.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Articolul 5 – Obligațiile Beneficiarului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Să utilizeze software-ul conform termenilor și condițiilor stabilite.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Să efectueze plățile conform prevederilor prezentului contract.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Articolul 6 – Încetarea Contractului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Nerespectarea obligațiilor contractuale de către oricare dintre părți dă dreptul celeilalte părți să rezilieze contractul, cu un preaviz scris de 30 de zile.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Articolul 7 – Dispoziții Finale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Modificările aduse prezentului contract se vor efectua numai prin acte adiționale semnate de ambele părți.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7.2. Prezentul contract a fost încheiat în două exemplare originale, câte unul pentru fiecare parte.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Prestator,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 FacturaPlus SRL</w:t>
        <w:br w:type="textWrapping"/>
      </w:r>
      <w:r w:rsidDel="00000000" w:rsidR="00000000" w:rsidRPr="00000000">
        <w:rPr>
          <w:rtl w:val="0"/>
        </w:rPr>
        <w:t xml:space="preserve">CUI: RO12345678</w:t>
        <w:br w:type="textWrapping"/>
        <w:t xml:space="preserve">Nr. Reg. Com.: J40/123456/2025</w:t>
        <w:br w:type="textWrapping"/>
        <w:t xml:space="preserve">Sediu: București, Str. Tehnologiei nr. 100</w:t>
        <w:br w:type="textWrapping"/>
        <w:t xml:space="preserve">Cont bancar: RO12 BTRL 0000 1111 2222 33</w:t>
        <w:br w:type="textWrapping"/>
        <w:t xml:space="preserve">Banca: Banca Transilvania</w:t>
        <w:br w:type="textWrapping"/>
        <w:t xml:space="preserve">Reprezentant: Andrei Popescu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Beneficiar,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 Industria DEF SRL</w:t>
        <w:br w:type="textWrapping"/>
      </w:r>
      <w:r w:rsidDel="00000000" w:rsidR="00000000" w:rsidRPr="00000000">
        <w:rPr>
          <w:rtl w:val="0"/>
        </w:rPr>
        <w:t xml:space="preserve">CUI: RO87654321</w:t>
        <w:br w:type="textWrapping"/>
        <w:t xml:space="preserve">Nr. Reg. Com.: J12/654321/2025</w:t>
        <w:br w:type="textWrapping"/>
        <w:t xml:space="preserve">Sediu: Cluj-Napoca, Str. Fabricii nr. 200</w:t>
        <w:br w:type="textWrapping"/>
        <w:t xml:space="preserve">Cont bancar: RO98 RZBR 0000 4444 5555 66</w:t>
        <w:br w:type="textWrapping"/>
        <w:t xml:space="preserve">Banca: Raiffeisen Bank</w:t>
        <w:br w:type="textWrapping"/>
        <w:t xml:space="preserve">Reprezentant: Elena Ionescu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