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3F58" w:rsidRDefault="009D3455">
      <w:bookmarkStart w:id="0" w:name="_Hlk481582197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2DA6ECAD" wp14:editId="77D278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31595" cy="426085"/>
            <wp:effectExtent l="0" t="0" r="190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3455" w:rsidRDefault="009D3455"/>
    <w:p w:rsidR="009D3455" w:rsidRDefault="008C54E5" w:rsidP="008C54E5">
      <w:pPr>
        <w:jc w:val="right"/>
      </w:pPr>
      <w:r w:rsidRPr="008C54E5">
        <w:rPr>
          <w:rFonts w:ascii="Times New Roman" w:eastAsia="宋体" w:hAnsi="宋体" w:cs="Times New Roman"/>
          <w:szCs w:val="44"/>
        </w:rPr>
        <w:drawing>
          <wp:inline distT="0" distB="0" distL="0" distR="0" wp14:anchorId="683D42E6" wp14:editId="113C60D4">
            <wp:extent cx="561030" cy="522147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8E3CA4B-6470-4FA1-80A9-068E9EE4EF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8E3CA4B-6470-4FA1-80A9-068E9EE4EF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80" cy="55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55" w:rsidRDefault="009D3455"/>
    <w:p w:rsidR="009D3455" w:rsidRDefault="009D3455" w:rsidP="009D3455"/>
    <w:p w:rsidR="009D3455" w:rsidRDefault="009D3455" w:rsidP="009D3455"/>
    <w:p w:rsidR="009D3455" w:rsidRDefault="009D3455" w:rsidP="009D3455">
      <w:pPr>
        <w:jc w:val="right"/>
      </w:pPr>
      <w:r w:rsidRPr="005F35E8">
        <w:rPr>
          <w:rFonts w:ascii="宋体" w:eastAsia="宋体" w:hAnsi="宋体" w:cs="宋体" w:hint="eastAsia"/>
          <w:spacing w:val="28"/>
          <w:szCs w:val="21"/>
        </w:rPr>
        <w:t>保密等级：企业秘密</w:t>
      </w:r>
    </w:p>
    <w:p w:rsidR="009D3455" w:rsidRDefault="009D3455" w:rsidP="009D345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1" layoutInCell="1" allowOverlap="1" wp14:anchorId="029116B1" wp14:editId="13203AC7">
                <wp:simplePos x="0" y="0"/>
                <wp:positionH relativeFrom="margin">
                  <wp:align>right</wp:align>
                </wp:positionH>
                <wp:positionV relativeFrom="margin">
                  <wp:posOffset>1009015</wp:posOffset>
                </wp:positionV>
                <wp:extent cx="5596890" cy="604520"/>
                <wp:effectExtent l="0" t="0" r="3810" b="508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6890" cy="60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3455" w:rsidRPr="00417F38" w:rsidRDefault="009D3455" w:rsidP="009D3455">
                            <w:pPr>
                              <w:pStyle w:val="a"/>
                              <w:jc w:val="center"/>
                              <w:rPr>
                                <w:spacing w:val="28"/>
                                <w:szCs w:val="52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pacing w:val="28"/>
                                <w:szCs w:val="52"/>
                              </w:rPr>
                              <w:t>浙江省公众信息产业有限公司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9116B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89.5pt;margin-top:79.45pt;width:440.7pt;height:47.6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" stroked="f">
                <v:textbox inset="0,0,0,0">
                  <w:txbxContent>
                    <w:p w:rsidR="009D3455" w:rsidRPr="00417F38" w:rsidRDefault="009D3455" w:rsidP="009D3455">
                      <w:pPr>
                        <w:pStyle w:val="a"/>
                        <w:jc w:val="center"/>
                        <w:rPr>
                          <w:spacing w:val="28"/>
                          <w:szCs w:val="52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pacing w:val="28"/>
                          <w:szCs w:val="52"/>
                        </w:rPr>
                        <w:t>浙江省公众信息产业有限公司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:rsidR="009D3455" w:rsidRDefault="009D3455" w:rsidP="009D3455"/>
    <w:p w:rsidR="009D3455" w:rsidRDefault="009D3455" w:rsidP="009D3455">
      <w:pPr>
        <w:jc w:val="right"/>
      </w:pPr>
      <w:r>
        <w:t xml:space="preserve">                       </w:t>
      </w:r>
      <w:r>
        <w:rPr>
          <w:szCs w:val="21"/>
        </w:rPr>
        <w:t>F/PUBINFO/PTS</w:t>
      </w:r>
      <w:r>
        <w:rPr>
          <w:szCs w:val="21"/>
        </w:rPr>
        <w:tab/>
        <w:t>1501-2015</w:t>
      </w:r>
    </w:p>
    <w:p w:rsidR="009D3455" w:rsidRDefault="009D3455" w:rsidP="009D3455"/>
    <w:p w:rsidR="009D3455" w:rsidRDefault="009D3455" w:rsidP="009D3455"/>
    <w:p w:rsidR="009D3455" w:rsidRDefault="009D3455" w:rsidP="009D3455">
      <w:pPr>
        <w:pStyle w:val="a0"/>
        <w:spacing w:before="100" w:beforeAutospacing="1" w:after="100" w:afterAutospacing="1" w:line="360" w:lineRule="auto"/>
        <w:ind w:firstLineChars="100" w:firstLine="440"/>
        <w:rPr>
          <w:rFonts w:ascii="Times New Roman" w:eastAsia="宋体" w:hAnsi="宋体" w:cs="Times New Roman"/>
          <w:b w:val="0"/>
          <w:szCs w:val="44"/>
        </w:rPr>
      </w:pPr>
      <w:r>
        <w:rPr>
          <w:rFonts w:ascii="Times New Roman" w:eastAsia="宋体" w:hAnsi="宋体" w:cs="Times New Roman" w:hint="eastAsia"/>
          <w:b w:val="0"/>
          <w:szCs w:val="44"/>
        </w:rPr>
        <w:t>政务事业部</w:t>
      </w:r>
    </w:p>
    <w:p w:rsidR="009D3455" w:rsidRDefault="009D3455" w:rsidP="008C54E5">
      <w:pPr>
        <w:pStyle w:val="a0"/>
        <w:spacing w:before="100" w:beforeAutospacing="1" w:after="100" w:afterAutospacing="1"/>
        <w:ind w:firstLineChars="100" w:firstLine="460"/>
        <w:rPr>
          <w:rFonts w:ascii="微软雅黑" w:eastAsia="微软雅黑" w:hAnsi="微软雅黑" w:cs="微软雅黑"/>
          <w:sz w:val="46"/>
        </w:rPr>
      </w:pPr>
      <w:r>
        <w:rPr>
          <w:rFonts w:ascii="微软雅黑" w:eastAsia="微软雅黑" w:hAnsi="微软雅黑" w:cs="微软雅黑" w:hint="eastAsia"/>
          <w:sz w:val="46"/>
        </w:rPr>
        <w:t>智慧</w:t>
      </w:r>
      <w:r>
        <w:rPr>
          <w:rFonts w:ascii="微软雅黑" w:eastAsia="微软雅黑" w:hAnsi="微软雅黑" w:cs="微软雅黑" w:hint="eastAsia"/>
          <w:sz w:val="46"/>
        </w:rPr>
        <w:t>区块链平台</w:t>
      </w:r>
    </w:p>
    <w:p w:rsidR="009D3455" w:rsidRPr="005F35E8" w:rsidRDefault="009D3455" w:rsidP="008C54E5">
      <w:pPr>
        <w:pStyle w:val="a0"/>
        <w:spacing w:before="100" w:beforeAutospacing="1" w:after="100" w:afterAutospacing="1"/>
        <w:ind w:firstLineChars="100" w:firstLine="460"/>
        <w:rPr>
          <w:rFonts w:ascii="Times New Roman" w:eastAsia="宋体" w:cs="Times New Roman"/>
          <w:b w:val="0"/>
          <w:szCs w:val="44"/>
        </w:rPr>
      </w:pPr>
      <w:r>
        <w:rPr>
          <w:rFonts w:ascii="微软雅黑" w:eastAsia="微软雅黑" w:hAnsi="微软雅黑" w:cs="微软雅黑" w:hint="eastAsia"/>
          <w:sz w:val="46"/>
        </w:rPr>
        <w:t>宣传手册</w:t>
      </w:r>
    </w:p>
    <w:p w:rsidR="009D3455" w:rsidRPr="00B92620" w:rsidRDefault="009D3455" w:rsidP="009D3455"/>
    <w:tbl>
      <w:tblPr>
        <w:tblW w:w="83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1265"/>
        <w:gridCol w:w="4547"/>
        <w:gridCol w:w="1034"/>
      </w:tblGrid>
      <w:tr w:rsidR="00C735C5" w:rsidRPr="00171DAB" w:rsidTr="00CB6A4A">
        <w:trPr>
          <w:trHeight w:val="474"/>
        </w:trPr>
        <w:tc>
          <w:tcPr>
            <w:tcW w:w="1526" w:type="dxa"/>
            <w:hideMark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  <w:b/>
              </w:rPr>
            </w:pPr>
            <w:r w:rsidRPr="00171DAB">
              <w:rPr>
                <w:rFonts w:ascii="Courier New" w:hAnsi="Courier New" w:cs="Courier New" w:hint="eastAsia"/>
                <w:b/>
              </w:rPr>
              <w:t>日期</w:t>
            </w:r>
          </w:p>
        </w:tc>
        <w:tc>
          <w:tcPr>
            <w:tcW w:w="1265" w:type="dxa"/>
            <w:hideMark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  <w:b/>
              </w:rPr>
            </w:pPr>
            <w:r w:rsidRPr="00171DAB">
              <w:rPr>
                <w:rFonts w:ascii="Courier New" w:hAnsi="Courier New" w:cs="Courier New" w:hint="eastAsia"/>
                <w:b/>
              </w:rPr>
              <w:t>版本号</w:t>
            </w:r>
          </w:p>
        </w:tc>
        <w:tc>
          <w:tcPr>
            <w:tcW w:w="4547" w:type="dxa"/>
            <w:hideMark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  <w:b/>
              </w:rPr>
            </w:pPr>
            <w:r w:rsidRPr="00171DAB">
              <w:rPr>
                <w:rFonts w:ascii="Courier New" w:hAnsi="Courier New" w:cs="Courier New" w:hint="eastAsia"/>
                <w:b/>
              </w:rPr>
              <w:t>说明</w:t>
            </w:r>
          </w:p>
        </w:tc>
        <w:tc>
          <w:tcPr>
            <w:tcW w:w="1034" w:type="dxa"/>
            <w:hideMark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  <w:b/>
              </w:rPr>
            </w:pPr>
            <w:r w:rsidRPr="00171DAB">
              <w:rPr>
                <w:rFonts w:ascii="Courier New" w:hAnsi="Courier New" w:cs="Courier New" w:hint="eastAsia"/>
                <w:b/>
              </w:rPr>
              <w:t>作者</w:t>
            </w:r>
          </w:p>
        </w:tc>
      </w:tr>
      <w:tr w:rsidR="00C735C5" w:rsidRPr="00171DAB" w:rsidTr="00CB6A4A">
        <w:trPr>
          <w:trHeight w:val="474"/>
        </w:trPr>
        <w:tc>
          <w:tcPr>
            <w:tcW w:w="1526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20170</w:t>
            </w:r>
            <w:r>
              <w:rPr>
                <w:rFonts w:ascii="Courier New" w:hAnsi="Courier New" w:cs="Courier New"/>
              </w:rPr>
              <w:t>6015</w:t>
            </w:r>
          </w:p>
        </w:tc>
        <w:tc>
          <w:tcPr>
            <w:tcW w:w="1265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V0.0.1</w:t>
            </w:r>
          </w:p>
        </w:tc>
        <w:tc>
          <w:tcPr>
            <w:tcW w:w="4547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 w:hint="eastAsia"/>
              </w:rPr>
              <w:t>起草更新</w:t>
            </w:r>
            <w:r>
              <w:rPr>
                <w:rFonts w:ascii="Courier New" w:hAnsi="Courier New" w:cs="Courier New" w:hint="eastAsia"/>
              </w:rPr>
              <w:t>Word</w:t>
            </w:r>
            <w:r>
              <w:rPr>
                <w:rFonts w:ascii="Courier New" w:hAnsi="Courier New" w:cs="Courier New" w:hint="eastAsia"/>
              </w:rPr>
              <w:t>版</w:t>
            </w:r>
          </w:p>
        </w:tc>
        <w:tc>
          <w:tcPr>
            <w:tcW w:w="1034" w:type="dxa"/>
          </w:tcPr>
          <w:p w:rsidR="00C735C5" w:rsidRPr="007B6057" w:rsidRDefault="00C735C5" w:rsidP="00CB6A4A">
            <w:pPr>
              <w:pStyle w:val="Table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 w:hint="eastAsia"/>
              </w:rPr>
              <w:t>吴增德</w:t>
            </w:r>
          </w:p>
        </w:tc>
      </w:tr>
      <w:tr w:rsidR="00C735C5" w:rsidRPr="00171DAB" w:rsidTr="00CB6A4A">
        <w:trPr>
          <w:trHeight w:val="474"/>
        </w:trPr>
        <w:tc>
          <w:tcPr>
            <w:tcW w:w="1526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1265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4547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1034" w:type="dxa"/>
          </w:tcPr>
          <w:p w:rsidR="00C735C5" w:rsidRPr="007B6057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</w:tr>
      <w:tr w:rsidR="00C735C5" w:rsidRPr="00171DAB" w:rsidTr="00CB6A4A">
        <w:trPr>
          <w:trHeight w:val="474"/>
        </w:trPr>
        <w:tc>
          <w:tcPr>
            <w:tcW w:w="1526" w:type="dxa"/>
          </w:tcPr>
          <w:p w:rsidR="00C735C5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1265" w:type="dxa"/>
          </w:tcPr>
          <w:p w:rsidR="00C735C5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4547" w:type="dxa"/>
          </w:tcPr>
          <w:p w:rsidR="00C735C5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1034" w:type="dxa"/>
          </w:tcPr>
          <w:p w:rsidR="00C735C5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</w:tr>
    </w:tbl>
    <w:p w:rsidR="009D3455" w:rsidRDefault="009D3455" w:rsidP="009D3455"/>
    <w:sdt>
      <w:sdtPr>
        <w:id w:val="-44746564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eastAsia="zh-CN"/>
        </w:rPr>
      </w:sdtEndPr>
      <w:sdtContent>
        <w:p w:rsidR="0082106A" w:rsidRDefault="0082106A">
          <w:pPr>
            <w:pStyle w:val="TOCHeading"/>
          </w:pPr>
        </w:p>
        <w:p w:rsidR="0082106A" w:rsidRDefault="0082106A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286939" w:history="1">
            <w:r w:rsidRPr="005E6A37">
              <w:rPr>
                <w:rStyle w:val="Hyperlink"/>
                <w:rFonts w:hint="eastAsia"/>
                <w:noProof/>
              </w:rPr>
              <w:t>基本简介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_Toc485286939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06A" w:rsidRDefault="0082106A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85286940" w:history="1">
            <w:r w:rsidRPr="005E6A37">
              <w:rPr>
                <w:rStyle w:val="Hyperlink"/>
                <w:rFonts w:hint="eastAsia"/>
                <w:noProof/>
              </w:rPr>
              <w:t>系统架构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_Toc485286940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06A" w:rsidRDefault="0082106A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85286941" w:history="1">
            <w:r w:rsidRPr="005E6A37">
              <w:rPr>
                <w:rStyle w:val="Hyperlink"/>
                <w:rFonts w:hint="eastAsia"/>
                <w:noProof/>
              </w:rPr>
              <w:t>核心功能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_Toc485286941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06A" w:rsidRDefault="0082106A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85286942" w:history="1">
            <w:r w:rsidRPr="005E6A37">
              <w:rPr>
                <w:rStyle w:val="Hyperlink"/>
                <w:rFonts w:hint="eastAsia"/>
                <w:noProof/>
              </w:rPr>
              <w:t>应用场景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_Toc485286942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06A" w:rsidRDefault="0082106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286943" w:history="1">
            <w:r w:rsidRPr="005E6A37">
              <w:rPr>
                <w:rStyle w:val="Hyperlink"/>
                <w:rFonts w:hint="eastAsia"/>
                <w:noProof/>
              </w:rPr>
              <w:t>数字资产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_Toc485286943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06A" w:rsidRDefault="0082106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286944" w:history="1">
            <w:r w:rsidRPr="005E6A37">
              <w:rPr>
                <w:rStyle w:val="Hyperlink"/>
                <w:rFonts w:hint="eastAsia"/>
                <w:noProof/>
              </w:rPr>
              <w:t>数字身份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_Toc485286944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06A" w:rsidRDefault="0082106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286945" w:history="1">
            <w:r w:rsidRPr="005E6A37">
              <w:rPr>
                <w:rStyle w:val="Hyperlink"/>
                <w:rFonts w:hint="eastAsia"/>
                <w:noProof/>
              </w:rPr>
              <w:t>区块链金融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_Toc485286945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06A" w:rsidRDefault="0082106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286946" w:history="1">
            <w:r w:rsidRPr="005E6A37">
              <w:rPr>
                <w:rStyle w:val="Hyperlink"/>
                <w:rFonts w:hint="eastAsia"/>
                <w:noProof/>
              </w:rPr>
              <w:t>社会治理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_Toc485286946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06A" w:rsidRDefault="0082106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286947" w:history="1">
            <w:r w:rsidRPr="005E6A37">
              <w:rPr>
                <w:rStyle w:val="Hyperlink"/>
                <w:rFonts w:hint="eastAsia"/>
                <w:noProof/>
              </w:rPr>
              <w:t>智能合约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_Toc485286947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06A" w:rsidRDefault="0082106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286948" w:history="1">
            <w:r w:rsidRPr="005E6A37">
              <w:rPr>
                <w:rStyle w:val="Hyperlink"/>
                <w:rFonts w:hint="eastAsia"/>
                <w:noProof/>
              </w:rPr>
              <w:t>去中心化应用</w:t>
            </w:r>
            <w:r w:rsidRPr="005E6A37">
              <w:rPr>
                <w:rStyle w:val="Hyperlink"/>
                <w:noProof/>
              </w:rPr>
              <w:t>(DAPP)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_Toc485286948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06A" w:rsidRDefault="0082106A">
          <w:r>
            <w:rPr>
              <w:b/>
              <w:bCs/>
              <w:noProof/>
            </w:rPr>
            <w:fldChar w:fldCharType="end"/>
          </w:r>
        </w:p>
      </w:sdtContent>
    </w:sdt>
    <w:p w:rsidR="00ED68B0" w:rsidRDefault="00ED68B0"/>
    <w:p w:rsidR="0082106A" w:rsidRDefault="0082106A"/>
    <w:p w:rsidR="0082106A" w:rsidRDefault="0082106A"/>
    <w:p w:rsidR="009D3455" w:rsidRDefault="00ED68B0" w:rsidP="00ED68B0">
      <w:pPr>
        <w:pStyle w:val="Heading1"/>
      </w:pPr>
      <w:bookmarkStart w:id="1" w:name="_Toc485286939"/>
      <w:r>
        <w:rPr>
          <w:rFonts w:hint="eastAsia"/>
        </w:rPr>
        <w:t>基本简介</w:t>
      </w:r>
      <w:bookmarkEnd w:id="1"/>
    </w:p>
    <w:p w:rsidR="00ED68B0" w:rsidRDefault="00ED68B0" w:rsidP="00ED68B0">
      <w:r>
        <w:rPr>
          <w:rFonts w:hint="eastAsia"/>
        </w:rPr>
        <w:t>智慧区块链平台（</w:t>
      </w:r>
      <w:r>
        <w:rPr>
          <w:rFonts w:hint="eastAsia"/>
        </w:rPr>
        <w:t>Smart Blockchain Platform, SBP</w:t>
      </w:r>
      <w:r>
        <w:rPr>
          <w:rFonts w:hint="eastAsia"/>
        </w:rPr>
        <w:t>）是一个</w:t>
      </w:r>
      <w:r w:rsidRPr="00ED68B0">
        <w:rPr>
          <w:rFonts w:hint="eastAsia"/>
        </w:rPr>
        <w:t>区块链技术综合应用平台，旨在打造下一代区块链物联网系统</w:t>
      </w:r>
      <w:r>
        <w:rPr>
          <w:rFonts w:hint="eastAsia"/>
        </w:rPr>
        <w:t>。</w:t>
      </w:r>
      <w:r w:rsidR="004333FD">
        <w:rPr>
          <w:rFonts w:hint="eastAsia"/>
        </w:rPr>
        <w:t>SBG</w:t>
      </w:r>
      <w:r w:rsidRPr="00ED68B0">
        <w:rPr>
          <w:rFonts w:hint="eastAsia"/>
        </w:rPr>
        <w:t>的终极目标就是打造一个区块链网络系统，以作为物联网底层协议。</w:t>
      </w:r>
      <w:r w:rsidR="004333FD">
        <w:rPr>
          <w:rFonts w:hint="eastAsia"/>
        </w:rPr>
        <w:t>SBG</w:t>
      </w:r>
      <w:r w:rsidRPr="00ED68B0">
        <w:rPr>
          <w:rFonts w:hint="eastAsia"/>
        </w:rPr>
        <w:t>是一个分布式数据库系统，数据自动在全球各个节点备份，并借助密码学以及博弈论等，由全球矿工共同维护网络安全，任何个人或者组织都很难篡改系统数据，因此他是一个信用系统。借助侧链，混合挖矿，图灵完备性虚拟机等，用户可在</w:t>
      </w:r>
      <w:r w:rsidR="004333FD">
        <w:rPr>
          <w:rFonts w:hint="eastAsia"/>
        </w:rPr>
        <w:t>SBG</w:t>
      </w:r>
      <w:r w:rsidRPr="00ED68B0">
        <w:rPr>
          <w:rFonts w:hint="eastAsia"/>
        </w:rPr>
        <w:t>上发布智能合约，智能合约一旦发布，将严格按照既定规则运行，因此</w:t>
      </w:r>
      <w:r w:rsidR="004333FD">
        <w:rPr>
          <w:rFonts w:hint="eastAsia"/>
        </w:rPr>
        <w:t>SBG</w:t>
      </w:r>
      <w:r w:rsidRPr="00ED68B0">
        <w:rPr>
          <w:rFonts w:hint="eastAsia"/>
        </w:rPr>
        <w:t>是实现自动化和智能化的基础，同时也是物联网发展基础协议。</w:t>
      </w:r>
    </w:p>
    <w:p w:rsidR="00ED68B0" w:rsidRPr="008C54E5" w:rsidRDefault="00ED68B0" w:rsidP="00ED68B0">
      <w:r>
        <w:t xml:space="preserve"> </w:t>
      </w:r>
      <w:r w:rsidR="004333FD">
        <w:t>SBG</w:t>
      </w:r>
      <w:r w:rsidRPr="008C54E5">
        <w:rPr>
          <w:rFonts w:hint="eastAsia"/>
        </w:rPr>
        <w:t>首先是一个数字资产管理系统，任何人可借助</w:t>
      </w:r>
      <w:r w:rsidR="004333FD">
        <w:t>SBG</w:t>
      </w:r>
      <w:r w:rsidRPr="008C54E5">
        <w:rPr>
          <w:rFonts w:hint="eastAsia"/>
        </w:rPr>
        <w:t>发布基于区块链的数字资产，数字资产借助</w:t>
      </w:r>
      <w:r w:rsidR="004333FD">
        <w:t>SBG</w:t>
      </w:r>
      <w:r w:rsidRPr="008C54E5">
        <w:rPr>
          <w:rFonts w:hint="eastAsia"/>
        </w:rPr>
        <w:t>自由流通于区块链，不受发行方控制。</w:t>
      </w:r>
      <w:r w:rsidR="004333FD">
        <w:t>SBG</w:t>
      </w:r>
      <w:r w:rsidRPr="008C54E5">
        <w:rPr>
          <w:rFonts w:hint="eastAsia"/>
        </w:rPr>
        <w:t>同时也是</w:t>
      </w:r>
      <w:r w:rsidR="004333FD">
        <w:t>SBG</w:t>
      </w:r>
      <w:r w:rsidRPr="008C54E5">
        <w:rPr>
          <w:rFonts w:hint="eastAsia"/>
        </w:rPr>
        <w:t>区块链网络的特定内置代币的简称，总量恒定，是</w:t>
      </w:r>
      <w:r w:rsidR="004333FD">
        <w:t>SBG</w:t>
      </w:r>
      <w:r w:rsidRPr="008C54E5">
        <w:rPr>
          <w:rFonts w:hint="eastAsia"/>
        </w:rPr>
        <w:t>网络的价值传输媒介及区块链云计算燃料。</w:t>
      </w:r>
    </w:p>
    <w:p w:rsidR="00ED68B0" w:rsidRDefault="00ED68B0" w:rsidP="00ED68B0">
      <w:pPr>
        <w:rPr>
          <w:rFonts w:hint="eastAsia"/>
        </w:rPr>
      </w:pPr>
      <w:r>
        <w:rPr>
          <w:rFonts w:hint="eastAsia"/>
        </w:rPr>
        <w:t>智能合约是区块链的核心应用，同时也是自动化，智能化基础，考虑到以太坊虚拟机（</w:t>
      </w:r>
      <w:r>
        <w:rPr>
          <w:rFonts w:hint="eastAsia"/>
        </w:rPr>
        <w:t>EVM</w:t>
      </w:r>
      <w:r>
        <w:rPr>
          <w:rFonts w:hint="eastAsia"/>
        </w:rPr>
        <w:t>）发展越来越成熟，</w:t>
      </w:r>
      <w:r w:rsidR="004333FD">
        <w:rPr>
          <w:rFonts w:hint="eastAsia"/>
        </w:rPr>
        <w:t>SBG</w:t>
      </w:r>
      <w:r>
        <w:rPr>
          <w:rFonts w:hint="eastAsia"/>
        </w:rPr>
        <w:t>将在恰当时机兼容</w:t>
      </w:r>
      <w:r>
        <w:rPr>
          <w:rFonts w:hint="eastAsia"/>
        </w:rPr>
        <w:t>EVM</w:t>
      </w:r>
      <w:r>
        <w:rPr>
          <w:rFonts w:hint="eastAsia"/>
        </w:rPr>
        <w:t>。</w:t>
      </w:r>
    </w:p>
    <w:p w:rsidR="00ED68B0" w:rsidRPr="00ED68B0" w:rsidRDefault="004333FD" w:rsidP="00ED68B0">
      <w:pPr>
        <w:rPr>
          <w:rFonts w:hint="eastAsia"/>
        </w:rPr>
      </w:pPr>
      <w:r>
        <w:rPr>
          <w:rFonts w:hint="eastAsia"/>
        </w:rPr>
        <w:t>SBG</w:t>
      </w:r>
      <w:r w:rsidR="00ED68B0">
        <w:rPr>
          <w:rFonts w:hint="eastAsia"/>
        </w:rPr>
        <w:t>顺应区块链发展潮流，在虚拟币和区块链发展基础上，定义并扩展区块链网络协议，打造面向全球物联网的区块链应用平台。</w:t>
      </w:r>
    </w:p>
    <w:p w:rsidR="00ED68B0" w:rsidRDefault="00ED68B0" w:rsidP="00ED68B0"/>
    <w:p w:rsidR="00ED68B0" w:rsidRDefault="00ED68B0" w:rsidP="00ED68B0">
      <w:pPr>
        <w:pStyle w:val="Heading1"/>
      </w:pPr>
      <w:bookmarkStart w:id="2" w:name="_Toc485286940"/>
      <w:r>
        <w:rPr>
          <w:rFonts w:hint="eastAsia"/>
        </w:rPr>
        <w:lastRenderedPageBreak/>
        <w:t>系统架构</w:t>
      </w:r>
      <w:bookmarkEnd w:id="2"/>
    </w:p>
    <w:p w:rsidR="00ED68B0" w:rsidRDefault="008F5C85" w:rsidP="00ED68B0">
      <w:r>
        <w:rPr>
          <w:rFonts w:hint="eastAsia"/>
        </w:rPr>
        <w:t>中国电信智慧区块链平台可以视为一种基于交易的状态</w:t>
      </w:r>
    </w:p>
    <w:p w:rsidR="00ED68B0" w:rsidRDefault="00ED68B0" w:rsidP="00ED68B0">
      <w:pPr>
        <w:pStyle w:val="Heading1"/>
      </w:pPr>
      <w:bookmarkStart w:id="3" w:name="_Toc485286941"/>
      <w:r>
        <w:rPr>
          <w:rFonts w:hint="eastAsia"/>
        </w:rPr>
        <w:t>核心功能</w:t>
      </w:r>
      <w:bookmarkEnd w:id="3"/>
    </w:p>
    <w:p w:rsidR="00ED68B0" w:rsidRDefault="00ED68B0" w:rsidP="00ED68B0"/>
    <w:p w:rsidR="00ED68B0" w:rsidRDefault="00ED68B0" w:rsidP="00ED68B0">
      <w:pPr>
        <w:pStyle w:val="Heading1"/>
      </w:pPr>
      <w:bookmarkStart w:id="4" w:name="_Toc485286942"/>
      <w:r>
        <w:rPr>
          <w:rFonts w:hint="eastAsia"/>
        </w:rPr>
        <w:t>应用场景</w:t>
      </w:r>
      <w:bookmarkEnd w:id="4"/>
    </w:p>
    <w:p w:rsidR="00F86DFC" w:rsidRDefault="004333FD" w:rsidP="004333FD">
      <w:pPr>
        <w:jc w:val="center"/>
      </w:pPr>
      <w:r>
        <w:object w:dxaOrig="8241" w:dyaOrig="55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5.95pt;height:198.5pt" o:ole="">
            <v:imagedata r:id="rId8" o:title=""/>
          </v:shape>
          <o:OLEObject Type="Embed" ProgID="Visio.Drawing.15" ShapeID="_x0000_i1025" DrawAspect="Content" ObjectID="_1559040995" r:id="rId9"/>
        </w:object>
      </w:r>
    </w:p>
    <w:p w:rsidR="004333FD" w:rsidRDefault="004333FD" w:rsidP="004333FD">
      <w:pPr>
        <w:rPr>
          <w:rFonts w:hint="eastAsia"/>
        </w:rPr>
      </w:pPr>
      <w:r>
        <w:rPr>
          <w:rFonts w:hint="eastAsia"/>
        </w:rPr>
        <w:t>这两年区块链发展势头扶摇直上，各行各业的人都在讨论区块链潜在的应用价值，在金融领域，流通、支付、</w:t>
      </w:r>
      <w:r>
        <w:rPr>
          <w:rFonts w:hint="eastAsia"/>
        </w:rPr>
        <w:t>ICO</w:t>
      </w:r>
      <w:r>
        <w:rPr>
          <w:rFonts w:hint="eastAsia"/>
        </w:rPr>
        <w:t>等在不断发展。在医疗领域，人们讨论区块链存放病例的巨大优势，在法律领域，区块链在存在证明、智能合约领域拥有很大的应用前景。</w:t>
      </w:r>
    </w:p>
    <w:p w:rsidR="004333FD" w:rsidRPr="004333FD" w:rsidRDefault="004333FD" w:rsidP="004333FD">
      <w:pPr>
        <w:pStyle w:val="Heading2"/>
        <w:rPr>
          <w:rFonts w:hint="eastAsia"/>
        </w:rPr>
      </w:pPr>
      <w:bookmarkStart w:id="5" w:name="_Toc485286943"/>
      <w:r>
        <w:rPr>
          <w:rFonts w:hint="eastAsia"/>
        </w:rPr>
        <w:t>数字资产</w:t>
      </w:r>
      <w:bookmarkEnd w:id="5"/>
    </w:p>
    <w:p w:rsidR="004333FD" w:rsidRDefault="004333FD" w:rsidP="004333FD">
      <w:pPr>
        <w:rPr>
          <w:rFonts w:hint="eastAsia"/>
        </w:rPr>
      </w:pPr>
      <w:r>
        <w:rPr>
          <w:rFonts w:hint="eastAsia"/>
        </w:rPr>
        <w:t>所有的东西都可以数字化，资产数字化后可量化，可流通，买卖，抵押，催生巨大价值。想象一下未来我们的房子，汽车等都变成了区块链上的资产，私钥决定所有权，如今的不动产届时将具备巨大的流通性。区块链应用于数字资产，最大的优势在于，资产一旦发布到区块链上，其流通不再依赖于发行方，资产变成社会化传播方式。</w:t>
      </w:r>
    </w:p>
    <w:p w:rsidR="004333FD" w:rsidRDefault="004333FD" w:rsidP="004333FD">
      <w:pPr>
        <w:pStyle w:val="Heading2"/>
        <w:rPr>
          <w:rFonts w:hint="eastAsia"/>
        </w:rPr>
      </w:pPr>
      <w:bookmarkStart w:id="6" w:name="_Toc485286944"/>
      <w:r>
        <w:rPr>
          <w:rFonts w:hint="eastAsia"/>
        </w:rPr>
        <w:t>数字身份</w:t>
      </w:r>
      <w:bookmarkEnd w:id="6"/>
    </w:p>
    <w:p w:rsidR="004333FD" w:rsidRDefault="004333FD" w:rsidP="004333FD">
      <w:pPr>
        <w:rPr>
          <w:rFonts w:hint="eastAsia"/>
        </w:rPr>
      </w:pPr>
      <w:r>
        <w:rPr>
          <w:rFonts w:hint="eastAsia"/>
        </w:rPr>
        <w:t>如今当我们入住酒店，买车票等都提供身份证，其实，我们无需让酒店知道那么多信息，理论上我们只要能证明自己身份清白，有钱支付房费就可以入住酒店了，这是传统身份识别的不足。数字身份很好的解决了这些问题，而基于区块链的数字身份更是具备绝对的不可篡改等特点。</w:t>
      </w:r>
    </w:p>
    <w:p w:rsidR="004333FD" w:rsidRDefault="004333FD" w:rsidP="004333FD">
      <w:pPr>
        <w:rPr>
          <w:rFonts w:hint="eastAsia"/>
        </w:rPr>
      </w:pPr>
      <w:r>
        <w:rPr>
          <w:rFonts w:hint="eastAsia"/>
        </w:rPr>
        <w:lastRenderedPageBreak/>
        <w:t>区块链在产品供应链溯源领域同样具备天然的优势，公开的不可篡改的区块链记录，可以清晰的标记产品的流通过程。</w:t>
      </w:r>
    </w:p>
    <w:p w:rsidR="004333FD" w:rsidRDefault="004333FD" w:rsidP="004333FD">
      <w:pPr>
        <w:rPr>
          <w:rFonts w:hint="eastAsia"/>
        </w:rPr>
      </w:pPr>
      <w:r>
        <w:rPr>
          <w:rFonts w:hint="eastAsia"/>
        </w:rPr>
        <w:t>S</w:t>
      </w:r>
      <w:r>
        <w:t>BG</w:t>
      </w:r>
      <w:r>
        <w:rPr>
          <w:rFonts w:hint="eastAsia"/>
        </w:rPr>
        <w:t>区块网可用于数字身份，食品，药品，工艺品，文物等领域，以证明数据及产品所有权问题。</w:t>
      </w:r>
    </w:p>
    <w:p w:rsidR="004333FD" w:rsidRDefault="004333FD" w:rsidP="004333FD">
      <w:pPr>
        <w:pStyle w:val="Heading2"/>
        <w:rPr>
          <w:rFonts w:hint="eastAsia"/>
        </w:rPr>
      </w:pPr>
      <w:bookmarkStart w:id="7" w:name="_Toc485286945"/>
      <w:r>
        <w:rPr>
          <w:rFonts w:hint="eastAsia"/>
        </w:rPr>
        <w:t>区块链金融</w:t>
      </w:r>
      <w:bookmarkEnd w:id="7"/>
    </w:p>
    <w:p w:rsidR="004333FD" w:rsidRDefault="004333FD" w:rsidP="004333FD">
      <w:pPr>
        <w:rPr>
          <w:rFonts w:hint="eastAsia"/>
        </w:rPr>
      </w:pPr>
      <w:r>
        <w:rPr>
          <w:rFonts w:hint="eastAsia"/>
        </w:rPr>
        <w:t>区块链的优势体现在金融领域的方方面面。比如证券交易，是区块链非常适合的应用领域，传统的证券交易需要经过银行、证券公司和交易所等机构协调结算，效率低，成本高，但区块链系统就可以快速精确的完成这些事情。除了交易环节，区块链在审计方面的优势也很突出，结合智能合约，区块链可以自动完成各类复杂的审计工作。</w:t>
      </w:r>
      <w:r>
        <w:rPr>
          <w:rFonts w:hint="eastAsia"/>
        </w:rPr>
        <w:t xml:space="preserve"> </w:t>
      </w:r>
      <w:r>
        <w:rPr>
          <w:rFonts w:hint="eastAsia"/>
        </w:rPr>
        <w:t>SBG</w:t>
      </w:r>
      <w:r>
        <w:rPr>
          <w:rFonts w:hint="eastAsia"/>
        </w:rPr>
        <w:t>打造的区块链网络，有助于各类资产自由流通和兑换，这将是未来区块链在金融应用的基础。</w:t>
      </w:r>
    </w:p>
    <w:p w:rsidR="004333FD" w:rsidRDefault="004333FD" w:rsidP="004333FD">
      <w:pPr>
        <w:pStyle w:val="Heading2"/>
        <w:rPr>
          <w:rFonts w:hint="eastAsia"/>
        </w:rPr>
      </w:pPr>
      <w:bookmarkStart w:id="8" w:name="_Toc485286946"/>
      <w:r>
        <w:rPr>
          <w:rFonts w:hint="eastAsia"/>
        </w:rPr>
        <w:t>社会治理</w:t>
      </w:r>
      <w:bookmarkEnd w:id="8"/>
    </w:p>
    <w:p w:rsidR="004333FD" w:rsidRDefault="004333FD" w:rsidP="004333FD">
      <w:pPr>
        <w:rPr>
          <w:rFonts w:hint="eastAsia"/>
        </w:rPr>
      </w:pPr>
      <w:r>
        <w:rPr>
          <w:rFonts w:hint="eastAsia"/>
        </w:rPr>
        <w:t>在传统领域，身份认证，健康管理，公证，司法仲裁，投票，借贷系统等，使用中心化服务器存储数据都会存在造假问题。如今全球各地，假证到处都是，要解决这个问题，使用区块链再适合不过。区块链天然的具备公开透明，公平公正不可造假的属性，且成本低，因此我们可以预见，未来所有公证类应用都会选择用区块链技术来解决造假问题。</w:t>
      </w:r>
    </w:p>
    <w:p w:rsidR="004333FD" w:rsidRDefault="004333FD" w:rsidP="00590077">
      <w:pPr>
        <w:pStyle w:val="Heading2"/>
        <w:rPr>
          <w:rFonts w:hint="eastAsia"/>
        </w:rPr>
      </w:pPr>
      <w:bookmarkStart w:id="9" w:name="_Toc485286947"/>
      <w:r>
        <w:rPr>
          <w:rFonts w:hint="eastAsia"/>
        </w:rPr>
        <w:t>智能合约</w:t>
      </w:r>
      <w:bookmarkEnd w:id="9"/>
    </w:p>
    <w:p w:rsidR="004333FD" w:rsidRDefault="004333FD" w:rsidP="004333FD">
      <w:pPr>
        <w:rPr>
          <w:rFonts w:hint="eastAsia"/>
        </w:rPr>
      </w:pPr>
      <w:r>
        <w:rPr>
          <w:rFonts w:hint="eastAsia"/>
        </w:rPr>
        <w:t>智能合约是真正智能化，自动化的基础，是物联网实现的基石。智能合约的实现使智能社会成为可能。未来人类社会的很多规范，很多合作将由智能合约来完成。</w:t>
      </w:r>
    </w:p>
    <w:p w:rsidR="004333FD" w:rsidRDefault="004333FD" w:rsidP="004333FD">
      <w:pPr>
        <w:rPr>
          <w:rFonts w:hint="eastAsia"/>
        </w:rPr>
      </w:pPr>
      <w:r>
        <w:rPr>
          <w:rFonts w:hint="eastAsia"/>
        </w:rPr>
        <w:t>就目前而言，限制区块链应用最大的瓶颈在于速度和容量。速度方面，如今以太坊测试方案已经可以做到</w:t>
      </w:r>
      <w:r>
        <w:rPr>
          <w:rFonts w:hint="eastAsia"/>
        </w:rPr>
        <w:t>15</w:t>
      </w:r>
      <w:r>
        <w:rPr>
          <w:rFonts w:hint="eastAsia"/>
        </w:rPr>
        <w:t>秒一个区块，</w:t>
      </w:r>
      <w:r>
        <w:rPr>
          <w:rFonts w:hint="eastAsia"/>
        </w:rPr>
        <w:t>SBG</w:t>
      </w:r>
      <w:r>
        <w:rPr>
          <w:rFonts w:hint="eastAsia"/>
        </w:rPr>
        <w:t>将紧跟区块链技术发展前沿，优化区块速度。在容量方面，</w:t>
      </w:r>
      <w:r>
        <w:rPr>
          <w:rFonts w:hint="eastAsia"/>
        </w:rPr>
        <w:t>SBG</w:t>
      </w:r>
      <w:r>
        <w:rPr>
          <w:rFonts w:hint="eastAsia"/>
        </w:rPr>
        <w:t>一开始就解决比特币扩容问题，并且研究分片技术，往无限扩展方面发展。</w:t>
      </w:r>
      <w:r>
        <w:rPr>
          <w:rFonts w:hint="eastAsia"/>
        </w:rPr>
        <w:t>SBG</w:t>
      </w:r>
      <w:r>
        <w:rPr>
          <w:rFonts w:hint="eastAsia"/>
        </w:rPr>
        <w:t>的发展目标是做物联网底层协议，为未来可编程社会提供服务。</w:t>
      </w:r>
    </w:p>
    <w:p w:rsidR="004333FD" w:rsidRDefault="004333FD" w:rsidP="00D564B3">
      <w:pPr>
        <w:pStyle w:val="Heading2"/>
        <w:rPr>
          <w:rFonts w:hint="eastAsia"/>
        </w:rPr>
      </w:pPr>
      <w:bookmarkStart w:id="10" w:name="_Toc485286948"/>
      <w:r>
        <w:rPr>
          <w:rFonts w:hint="eastAsia"/>
        </w:rPr>
        <w:t>去中心化应用</w:t>
      </w:r>
      <w:r>
        <w:rPr>
          <w:rFonts w:hint="eastAsia"/>
        </w:rPr>
        <w:t>(DAPP)</w:t>
      </w:r>
      <w:bookmarkEnd w:id="10"/>
    </w:p>
    <w:p w:rsidR="004333FD" w:rsidRDefault="004333FD" w:rsidP="004333FD">
      <w:r>
        <w:rPr>
          <w:rFonts w:hint="eastAsia"/>
        </w:rPr>
        <w:t>在去中心化运算及去中心化数据存储的基础之上，可发展去中心化应用，</w:t>
      </w:r>
      <w:r w:rsidR="00D564B3">
        <w:t>DAPP</w:t>
      </w:r>
      <w:r>
        <w:rPr>
          <w:rFonts w:hint="eastAsia"/>
        </w:rPr>
        <w:t>也是物联网的发展基础。通过智能合约的方式实现，</w:t>
      </w:r>
      <w:r w:rsidRPr="00D564B3">
        <w:rPr>
          <w:rFonts w:hint="eastAsia"/>
        </w:rPr>
        <w:t>可共享</w:t>
      </w:r>
      <w:r w:rsidR="00D564B3">
        <w:rPr>
          <w:rFonts w:hint="eastAsia"/>
        </w:rPr>
        <w:t>区块</w:t>
      </w:r>
      <w:r w:rsidRPr="00D564B3">
        <w:rPr>
          <w:rFonts w:hint="eastAsia"/>
        </w:rPr>
        <w:t>链资源</w:t>
      </w:r>
      <w:r>
        <w:rPr>
          <w:rFonts w:hint="eastAsia"/>
        </w:rPr>
        <w:t>。</w:t>
      </w:r>
    </w:p>
    <w:p w:rsidR="00EC62E9" w:rsidRDefault="00EC62E9" w:rsidP="004333FD"/>
    <w:p w:rsidR="00EC62E9" w:rsidRDefault="00C12ADC" w:rsidP="00C12ADC">
      <w:pPr>
        <w:pStyle w:val="Heading1"/>
      </w:pPr>
      <w:r>
        <w:rPr>
          <w:rFonts w:hint="eastAsia"/>
        </w:rPr>
        <w:lastRenderedPageBreak/>
        <w:t>区块链的政务应用</w:t>
      </w:r>
    </w:p>
    <w:p w:rsidR="00C12ADC" w:rsidRDefault="00C12ADC" w:rsidP="004333FD">
      <w:r>
        <w:rPr>
          <w:noProof/>
        </w:rPr>
        <w:drawing>
          <wp:inline distT="0" distB="0" distL="0" distR="0" wp14:anchorId="43AA9E26" wp14:editId="504370DC">
            <wp:extent cx="5486400" cy="2766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DC" w:rsidRDefault="00C12ADC" w:rsidP="00C12ADC">
      <w:pPr>
        <w:jc w:val="center"/>
      </w:pPr>
      <w:r>
        <w:rPr>
          <w:rFonts w:hint="eastAsia"/>
        </w:rPr>
        <w:t>中国电信智慧区块链应用场景与路线图</w:t>
      </w:r>
      <w:bookmarkStart w:id="11" w:name="_GoBack"/>
      <w:bookmarkEnd w:id="11"/>
    </w:p>
    <w:p w:rsidR="00C12ADC" w:rsidRDefault="00C12ADC" w:rsidP="00C12ADC">
      <w:pPr>
        <w:rPr>
          <w:rFonts w:hint="eastAsia"/>
        </w:rPr>
      </w:pPr>
    </w:p>
    <w:sectPr w:rsidR="00C12AD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D46B44"/>
    <w:multiLevelType w:val="hybridMultilevel"/>
    <w:tmpl w:val="05C23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DB6"/>
    <w:rsid w:val="002C3F58"/>
    <w:rsid w:val="004172AA"/>
    <w:rsid w:val="004333FD"/>
    <w:rsid w:val="004664C7"/>
    <w:rsid w:val="004D2A40"/>
    <w:rsid w:val="00590077"/>
    <w:rsid w:val="0082106A"/>
    <w:rsid w:val="008C54E5"/>
    <w:rsid w:val="008F5C85"/>
    <w:rsid w:val="009D3455"/>
    <w:rsid w:val="00B83DB6"/>
    <w:rsid w:val="00C12ADC"/>
    <w:rsid w:val="00C735C5"/>
    <w:rsid w:val="00C834C5"/>
    <w:rsid w:val="00D564B3"/>
    <w:rsid w:val="00E328F2"/>
    <w:rsid w:val="00EC62E9"/>
    <w:rsid w:val="00ED68B0"/>
    <w:rsid w:val="00F8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B99CB"/>
  <w15:chartTrackingRefBased/>
  <w15:docId w15:val="{4DFB5FCA-B736-4615-B3CD-A94C5DAB9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68B0"/>
    <w:pPr>
      <w:keepNext/>
      <w:keepLines/>
      <w:spacing w:before="240" w:after="0"/>
      <w:outlineLvl w:val="0"/>
    </w:pPr>
    <w:rPr>
      <w:rFonts w:ascii="黑体" w:eastAsiaTheme="majorEastAsia" w:hAnsi="黑体" w:cstheme="majorBidi"/>
      <w:b/>
      <w:color w:val="2F5496" w:themeColor="accent1" w:themeShade="BF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33FD"/>
    <w:pPr>
      <w:keepNext/>
      <w:keepLines/>
      <w:spacing w:before="40" w:after="0"/>
      <w:ind w:firstLine="720"/>
      <w:outlineLvl w:val="1"/>
    </w:pPr>
    <w:rPr>
      <w:rFonts w:ascii="黑体" w:eastAsiaTheme="majorEastAsia" w:hAnsi="黑体" w:cstheme="majorBidi"/>
      <w:b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其他标准称谓"/>
    <w:rsid w:val="009D3455"/>
    <w:pPr>
      <w:spacing w:after="0" w:line="240" w:lineRule="atLeast"/>
      <w:jc w:val="distribute"/>
    </w:pPr>
    <w:rPr>
      <w:rFonts w:ascii="黑体" w:eastAsia="黑体" w:hAnsi="宋体" w:cs="Times New Roman"/>
      <w:sz w:val="52"/>
      <w:szCs w:val="20"/>
    </w:rPr>
  </w:style>
  <w:style w:type="paragraph" w:customStyle="1" w:styleId="a0">
    <w:name w:val="封面主标题"/>
    <w:basedOn w:val="Normal"/>
    <w:rsid w:val="009D3455"/>
    <w:pPr>
      <w:widowControl w:val="0"/>
      <w:spacing w:before="156" w:after="156" w:line="240" w:lineRule="auto"/>
      <w:jc w:val="center"/>
    </w:pPr>
    <w:rPr>
      <w:rFonts w:ascii="黑体" w:eastAsia="黑体" w:hAnsi="Times New Roman" w:cs="宋体"/>
      <w:b/>
      <w:bCs/>
      <w:emboss/>
      <w:color w:val="000000"/>
      <w:kern w:val="2"/>
      <w:sz w:val="44"/>
      <w:szCs w:val="20"/>
    </w:rPr>
  </w:style>
  <w:style w:type="paragraph" w:customStyle="1" w:styleId="Tabletext">
    <w:name w:val="Tabletext"/>
    <w:basedOn w:val="Normal"/>
    <w:rsid w:val="00C735C5"/>
    <w:pPr>
      <w:keepLines/>
      <w:widowControl w:val="0"/>
      <w:spacing w:after="120" w:line="240" w:lineRule="atLeast"/>
    </w:pPr>
    <w:rPr>
      <w:rFonts w:ascii="宋体" w:eastAsia="宋体" w:hAnsi="Times New Roman" w:cs="Times New Roman"/>
      <w:sz w:val="21"/>
      <w:szCs w:val="20"/>
    </w:rPr>
  </w:style>
  <w:style w:type="paragraph" w:styleId="ListParagraph">
    <w:name w:val="List Paragraph"/>
    <w:basedOn w:val="Normal"/>
    <w:uiPriority w:val="34"/>
    <w:qFormat/>
    <w:rsid w:val="00ED68B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D68B0"/>
    <w:rPr>
      <w:rFonts w:ascii="黑体" w:eastAsiaTheme="majorEastAsia" w:hAnsi="黑体" w:cstheme="majorBidi"/>
      <w:b/>
      <w:color w:val="2F5496" w:themeColor="accent1" w:themeShade="BF"/>
      <w:sz w:val="52"/>
      <w:szCs w:val="32"/>
    </w:rPr>
  </w:style>
  <w:style w:type="paragraph" w:customStyle="1" w:styleId="Default">
    <w:name w:val="Default"/>
    <w:rsid w:val="00ED68B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333FD"/>
    <w:rPr>
      <w:rFonts w:ascii="黑体" w:eastAsiaTheme="majorEastAsia" w:hAnsi="黑体" w:cstheme="majorBidi"/>
      <w:b/>
      <w:color w:val="2F5496" w:themeColor="accent1" w:themeShade="BF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2106A"/>
    <w:pPr>
      <w:outlineLvl w:val="9"/>
    </w:pPr>
    <w:rPr>
      <w:rFonts w:asciiTheme="majorHAnsi" w:hAnsiTheme="majorHAnsi"/>
      <w:b w:val="0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210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2106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210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C4D5E0-ED3A-483B-89AC-4C4F85104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402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awu</dc:creator>
  <cp:keywords/>
  <dc:description/>
  <cp:lastModifiedBy>awu</cp:lastModifiedBy>
  <cp:revision>13</cp:revision>
  <dcterms:created xsi:type="dcterms:W3CDTF">2017-06-15T01:52:00Z</dcterms:created>
  <dcterms:modified xsi:type="dcterms:W3CDTF">2017-06-15T06:10:00Z</dcterms:modified>
</cp:coreProperties>
</file>