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D60" w:rsidRPr="00515D60" w:rsidRDefault="00515D60" w:rsidP="00515D60">
      <w:pPr>
        <w:shd w:val="clear" w:color="auto" w:fill="FFFFFF"/>
        <w:spacing w:before="450" w:after="450" w:line="840" w:lineRule="atLeast"/>
        <w:outlineLvl w:val="0"/>
        <w:rPr>
          <w:rFonts w:ascii="Times New Roman" w:eastAsia="Times New Roman" w:hAnsi="Times New Roman" w:cs="Times New Roman"/>
          <w:b/>
          <w:bCs/>
          <w:color w:val="262B30"/>
          <w:kern w:val="36"/>
          <w:sz w:val="53"/>
          <w:szCs w:val="51"/>
        </w:rPr>
      </w:pPr>
      <w:r w:rsidRPr="00515D60">
        <w:rPr>
          <w:rFonts w:ascii="Times New Roman" w:eastAsia="Times New Roman" w:hAnsi="Times New Roman" w:cs="Times New Roman"/>
          <w:b/>
          <w:bCs/>
          <w:color w:val="262B30"/>
          <w:kern w:val="36"/>
          <w:sz w:val="53"/>
          <w:szCs w:val="51"/>
        </w:rPr>
        <w:fldChar w:fldCharType="begin"/>
      </w:r>
      <w:r w:rsidRPr="00515D60">
        <w:rPr>
          <w:rFonts w:ascii="Times New Roman" w:eastAsia="Times New Roman" w:hAnsi="Times New Roman" w:cs="Times New Roman"/>
          <w:b/>
          <w:bCs/>
          <w:color w:val="262B30"/>
          <w:kern w:val="36"/>
          <w:sz w:val="53"/>
          <w:szCs w:val="51"/>
        </w:rPr>
        <w:instrText xml:space="preserve"> HYPERLINK "https://blog.ethereum.org/2015/06/26/state-tree-pruning/" </w:instrText>
      </w:r>
      <w:r w:rsidRPr="00515D60">
        <w:rPr>
          <w:rFonts w:ascii="Times New Roman" w:eastAsia="Times New Roman" w:hAnsi="Times New Roman" w:cs="Times New Roman"/>
          <w:b/>
          <w:bCs/>
          <w:color w:val="262B30"/>
          <w:kern w:val="36"/>
          <w:sz w:val="53"/>
          <w:szCs w:val="51"/>
        </w:rPr>
        <w:fldChar w:fldCharType="separate"/>
      </w:r>
      <w:r w:rsidRPr="004C6D25">
        <w:rPr>
          <w:rFonts w:ascii="Times New Roman" w:eastAsia="Times New Roman" w:hAnsi="Times New Roman" w:cs="Times New Roman"/>
          <w:b/>
          <w:bCs/>
          <w:color w:val="5498DC"/>
          <w:kern w:val="36"/>
          <w:sz w:val="53"/>
          <w:szCs w:val="51"/>
          <w:u w:val="single"/>
        </w:rPr>
        <w:t>State Tree Pruning</w:t>
      </w:r>
      <w:r w:rsidRPr="00515D60">
        <w:rPr>
          <w:rFonts w:ascii="Times New Roman" w:eastAsia="Times New Roman" w:hAnsi="Times New Roman" w:cs="Times New Roman"/>
          <w:b/>
          <w:bCs/>
          <w:color w:val="262B30"/>
          <w:kern w:val="36"/>
          <w:sz w:val="53"/>
          <w:szCs w:val="51"/>
        </w:rPr>
        <w:fldChar w:fldCharType="end"/>
      </w:r>
    </w:p>
    <w:p w:rsidR="002C3F58" w:rsidRPr="004C6D25" w:rsidRDefault="004C6D25">
      <w:pPr>
        <w:rPr>
          <w:sz w:val="24"/>
        </w:rPr>
      </w:pPr>
      <w:hyperlink r:id="rId5" w:history="1">
        <w:r w:rsidRPr="004C6D25">
          <w:rPr>
            <w:rStyle w:val="Hyperlink"/>
            <w:sz w:val="24"/>
          </w:rPr>
          <w:t>https://blog.ethereum.org/2015/06/26/state-tree-pruning/</w:t>
        </w:r>
      </w:hyperlink>
    </w:p>
    <w:p w:rsidR="004C6D25" w:rsidRPr="004C6D25" w:rsidRDefault="004C6D25" w:rsidP="004C6D25">
      <w:pPr>
        <w:shd w:val="clear" w:color="auto" w:fill="FFFFFF"/>
        <w:spacing w:before="600" w:after="450" w:line="570" w:lineRule="atLeast"/>
        <w:rPr>
          <w:rFonts w:ascii="Times New Roman" w:eastAsia="Times New Roman" w:hAnsi="Times New Roman" w:cs="Times New Roman"/>
          <w:b/>
          <w:bCs/>
          <w:color w:val="1D1D1D"/>
          <w:sz w:val="26"/>
          <w:szCs w:val="24"/>
        </w:rPr>
      </w:pPr>
      <w:r w:rsidRPr="004C6D25">
        <w:rPr>
          <w:rFonts w:ascii="Times New Roman" w:eastAsia="Times New Roman" w:hAnsi="Times New Roman" w:cs="Times New Roman"/>
          <w:b/>
          <w:bCs/>
          <w:color w:val="1D1D1D"/>
          <w:sz w:val="26"/>
          <w:szCs w:val="24"/>
        </w:rPr>
        <w:t xml:space="preserve">One of the important issues that has been brought up over the course of the Olympic stress-net release is the large amount of data that clients are required to store; over little more than three months of operation, and particularly during the last month, the amount of data in each </w:t>
      </w:r>
      <w:proofErr w:type="spellStart"/>
      <w:r w:rsidRPr="004C6D25">
        <w:rPr>
          <w:rFonts w:ascii="Times New Roman" w:eastAsia="Times New Roman" w:hAnsi="Times New Roman" w:cs="Times New Roman"/>
          <w:b/>
          <w:bCs/>
          <w:color w:val="1D1D1D"/>
          <w:sz w:val="26"/>
          <w:szCs w:val="24"/>
        </w:rPr>
        <w:t>Ethereum</w:t>
      </w:r>
      <w:proofErr w:type="spellEnd"/>
      <w:r w:rsidRPr="004C6D25">
        <w:rPr>
          <w:rFonts w:ascii="Times New Roman" w:eastAsia="Times New Roman" w:hAnsi="Times New Roman" w:cs="Times New Roman"/>
          <w:b/>
          <w:bCs/>
          <w:color w:val="1D1D1D"/>
          <w:sz w:val="26"/>
          <w:szCs w:val="24"/>
        </w:rPr>
        <w:t xml:space="preserve"> client’s blockchain folder has ballooned to an impressive 10-40 gigabytes, depending on which client you are using and whether or not compression is enabled. Although it is important to note that this is indeed a stress test scenario where users are incentivized to dump transactions on the blockchain paying only the free test-ether as a transaction fee, and transaction throughput levels are thus several times higher than Bitcoin, it is nevertheless a legitimate concern for users, who in many cases do not have hundreds of gigabytes to spare on storing other people’s transaction histories.</w:t>
      </w:r>
    </w:p>
    <w:p w:rsidR="004C6D25" w:rsidRPr="004C6D25" w:rsidRDefault="004C6D25" w:rsidP="004C6D25">
      <w:pPr>
        <w:shd w:val="clear" w:color="auto" w:fill="FFFFFF"/>
        <w:spacing w:before="450" w:after="450" w:line="570" w:lineRule="atLeast"/>
        <w:rPr>
          <w:rFonts w:ascii="Times New Roman" w:eastAsia="Times New Roman" w:hAnsi="Times New Roman" w:cs="Times New Roman"/>
          <w:color w:val="333332"/>
          <w:sz w:val="26"/>
          <w:szCs w:val="24"/>
        </w:rPr>
      </w:pPr>
      <w:r w:rsidRPr="004C6D25">
        <w:rPr>
          <w:rFonts w:ascii="Times New Roman" w:eastAsia="Times New Roman" w:hAnsi="Times New Roman" w:cs="Times New Roman"/>
          <w:color w:val="333332"/>
          <w:sz w:val="26"/>
          <w:szCs w:val="24"/>
        </w:rPr>
        <w:t xml:space="preserve">First of all, let us begin by exploring why the current </w:t>
      </w:r>
      <w:proofErr w:type="spellStart"/>
      <w:r w:rsidRPr="004C6D25">
        <w:rPr>
          <w:rFonts w:ascii="Times New Roman" w:eastAsia="Times New Roman" w:hAnsi="Times New Roman" w:cs="Times New Roman"/>
          <w:color w:val="333332"/>
          <w:sz w:val="26"/>
          <w:szCs w:val="24"/>
        </w:rPr>
        <w:t>Ethereum</w:t>
      </w:r>
      <w:proofErr w:type="spellEnd"/>
      <w:r w:rsidRPr="004C6D25">
        <w:rPr>
          <w:rFonts w:ascii="Times New Roman" w:eastAsia="Times New Roman" w:hAnsi="Times New Roman" w:cs="Times New Roman"/>
          <w:color w:val="333332"/>
          <w:sz w:val="26"/>
          <w:szCs w:val="24"/>
        </w:rPr>
        <w:t xml:space="preserve"> client database is so large. </w:t>
      </w:r>
      <w:proofErr w:type="spellStart"/>
      <w:r w:rsidRPr="004C6D25">
        <w:rPr>
          <w:rFonts w:ascii="Times New Roman" w:eastAsia="Times New Roman" w:hAnsi="Times New Roman" w:cs="Times New Roman"/>
          <w:color w:val="333332"/>
          <w:sz w:val="26"/>
          <w:szCs w:val="24"/>
        </w:rPr>
        <w:t>Ethereum</w:t>
      </w:r>
      <w:proofErr w:type="spellEnd"/>
      <w:r w:rsidRPr="004C6D25">
        <w:rPr>
          <w:rFonts w:ascii="Times New Roman" w:eastAsia="Times New Roman" w:hAnsi="Times New Roman" w:cs="Times New Roman"/>
          <w:color w:val="333332"/>
          <w:sz w:val="26"/>
          <w:szCs w:val="24"/>
        </w:rPr>
        <w:t>, unlike Bitcoin, has the property that every block contains something called the “state root”: the root hash of a </w:t>
      </w:r>
      <w:hyperlink r:id="rId6" w:history="1">
        <w:r w:rsidRPr="004C6D25">
          <w:rPr>
            <w:rFonts w:ascii="Times New Roman" w:eastAsia="Times New Roman" w:hAnsi="Times New Roman" w:cs="Times New Roman"/>
            <w:b/>
            <w:bCs/>
            <w:color w:val="5498DC"/>
            <w:sz w:val="26"/>
            <w:szCs w:val="24"/>
            <w:u w:val="single"/>
          </w:rPr>
          <w:t>specialized kind of Merkle tree</w:t>
        </w:r>
      </w:hyperlink>
      <w:r w:rsidRPr="004C6D25">
        <w:rPr>
          <w:rFonts w:ascii="Times New Roman" w:eastAsia="Times New Roman" w:hAnsi="Times New Roman" w:cs="Times New Roman"/>
          <w:color w:val="333332"/>
          <w:sz w:val="26"/>
          <w:szCs w:val="24"/>
        </w:rPr>
        <w:t xml:space="preserve"> which stores the entire state of the system: all account balances, contract storage, contract code and account </w:t>
      </w:r>
      <w:proofErr w:type="spellStart"/>
      <w:r w:rsidRPr="004C6D25">
        <w:rPr>
          <w:rFonts w:ascii="Times New Roman" w:eastAsia="Times New Roman" w:hAnsi="Times New Roman" w:cs="Times New Roman"/>
          <w:color w:val="333332"/>
          <w:sz w:val="26"/>
          <w:szCs w:val="24"/>
        </w:rPr>
        <w:t>nonces</w:t>
      </w:r>
      <w:proofErr w:type="spellEnd"/>
      <w:r w:rsidRPr="004C6D25">
        <w:rPr>
          <w:rFonts w:ascii="Times New Roman" w:eastAsia="Times New Roman" w:hAnsi="Times New Roman" w:cs="Times New Roman"/>
          <w:color w:val="333332"/>
          <w:sz w:val="26"/>
          <w:szCs w:val="24"/>
        </w:rPr>
        <w:t xml:space="preserve"> are inside.</w:t>
      </w:r>
    </w:p>
    <w:p w:rsidR="004C6D25" w:rsidRPr="004C6D25" w:rsidRDefault="004C6D25" w:rsidP="004C6D25">
      <w:pPr>
        <w:shd w:val="clear" w:color="auto" w:fill="FFFFFF"/>
        <w:spacing w:after="0" w:line="240" w:lineRule="auto"/>
        <w:jc w:val="center"/>
        <w:rPr>
          <w:rFonts w:ascii="Times New Roman" w:eastAsia="Times New Roman" w:hAnsi="Times New Roman" w:cs="Times New Roman"/>
          <w:color w:val="3B3B3B"/>
          <w:sz w:val="26"/>
          <w:szCs w:val="24"/>
        </w:rPr>
      </w:pPr>
      <w:r w:rsidRPr="004C6D25">
        <w:rPr>
          <w:rFonts w:ascii="Times New Roman" w:eastAsia="Times New Roman" w:hAnsi="Times New Roman" w:cs="Times New Roman"/>
          <w:color w:val="3B3B3B"/>
          <w:sz w:val="26"/>
          <w:szCs w:val="24"/>
        </w:rPr>
        <w:lastRenderedPageBreak/>
        <w:br/>
      </w:r>
      <w:r w:rsidRPr="004C6D25">
        <w:rPr>
          <w:rFonts w:ascii="Times New Roman" w:eastAsia="Times New Roman" w:hAnsi="Times New Roman" w:cs="Times New Roman"/>
          <w:noProof/>
          <w:color w:val="3B3B3B"/>
          <w:sz w:val="26"/>
          <w:szCs w:val="24"/>
        </w:rPr>
        <w:drawing>
          <wp:inline distT="0" distB="0" distL="0" distR="0">
            <wp:extent cx="4556125" cy="4344670"/>
            <wp:effectExtent l="0" t="0" r="0" b="0"/>
            <wp:docPr id="2" name="Picture 2" descr="https://blog.ethereum.org/wp-content/uploads/2015/06/ethblockchain_one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ethereum.org/wp-content/uploads/2015/06/ethblockchain_oneblo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6125" cy="4344670"/>
                    </a:xfrm>
                    <a:prstGeom prst="rect">
                      <a:avLst/>
                    </a:prstGeom>
                    <a:noFill/>
                    <a:ln>
                      <a:noFill/>
                    </a:ln>
                  </pic:spPr>
                </pic:pic>
              </a:graphicData>
            </a:graphic>
          </wp:inline>
        </w:drawing>
      </w:r>
    </w:p>
    <w:p w:rsidR="004C6D25" w:rsidRPr="004C6D25" w:rsidRDefault="004C6D25" w:rsidP="004C6D25">
      <w:pPr>
        <w:shd w:val="clear" w:color="auto" w:fill="FFFFFF"/>
        <w:spacing w:after="0" w:line="570" w:lineRule="atLeast"/>
        <w:rPr>
          <w:rFonts w:ascii="Times New Roman" w:eastAsia="Times New Roman" w:hAnsi="Times New Roman" w:cs="Times New Roman"/>
          <w:color w:val="333332"/>
          <w:sz w:val="26"/>
          <w:szCs w:val="24"/>
        </w:rPr>
      </w:pPr>
      <w:r w:rsidRPr="004C6D25">
        <w:rPr>
          <w:rFonts w:ascii="Times New Roman" w:eastAsia="Times New Roman" w:hAnsi="Times New Roman" w:cs="Times New Roman"/>
          <w:color w:val="333332"/>
          <w:sz w:val="26"/>
          <w:szCs w:val="24"/>
        </w:rPr>
        <w:t>The purpose of this is simple: it allows a node given only the last block, together with some assurance that the last block actually is the most recent block, to “synchronize” with the blockchain extremely quickly without processing any historical transactions, by simply downloading the rest of the tree from nodes in the network (the proposed </w:t>
      </w:r>
      <w:proofErr w:type="spellStart"/>
      <w:r w:rsidRPr="004C6D25">
        <w:rPr>
          <w:rFonts w:ascii="Courier New" w:eastAsia="Times New Roman" w:hAnsi="Courier New" w:cs="Courier New"/>
          <w:color w:val="333332"/>
          <w:szCs w:val="20"/>
          <w:bdr w:val="single" w:sz="6" w:space="2" w:color="E6E6E6" w:frame="1"/>
          <w:shd w:val="clear" w:color="auto" w:fill="F3F3F3"/>
        </w:rPr>
        <w:t>HashLookup</w:t>
      </w:r>
      <w:proofErr w:type="spellEnd"/>
      <w:r w:rsidRPr="004C6D25">
        <w:rPr>
          <w:rFonts w:ascii="Times New Roman" w:eastAsia="Times New Roman" w:hAnsi="Times New Roman" w:cs="Times New Roman"/>
          <w:color w:val="333332"/>
          <w:sz w:val="26"/>
          <w:szCs w:val="24"/>
        </w:rPr>
        <w:t> </w:t>
      </w:r>
      <w:hyperlink r:id="rId8" w:history="1">
        <w:r w:rsidRPr="004C6D25">
          <w:rPr>
            <w:rFonts w:ascii="Times New Roman" w:eastAsia="Times New Roman" w:hAnsi="Times New Roman" w:cs="Times New Roman"/>
            <w:b/>
            <w:bCs/>
            <w:color w:val="5498DC"/>
            <w:sz w:val="26"/>
            <w:szCs w:val="24"/>
            <w:u w:val="single"/>
          </w:rPr>
          <w:t>wire protocol message</w:t>
        </w:r>
      </w:hyperlink>
      <w:r w:rsidRPr="004C6D25">
        <w:rPr>
          <w:rFonts w:ascii="Times New Roman" w:eastAsia="Times New Roman" w:hAnsi="Times New Roman" w:cs="Times New Roman"/>
          <w:color w:val="333332"/>
          <w:sz w:val="26"/>
          <w:szCs w:val="24"/>
        </w:rPr>
        <w:t xml:space="preserve"> will </w:t>
      </w:r>
      <w:proofErr w:type="spellStart"/>
      <w:r w:rsidRPr="004C6D25">
        <w:rPr>
          <w:rFonts w:ascii="Times New Roman" w:eastAsia="Times New Roman" w:hAnsi="Times New Roman" w:cs="Times New Roman"/>
          <w:color w:val="333332"/>
          <w:sz w:val="26"/>
          <w:szCs w:val="24"/>
        </w:rPr>
        <w:t>faciliate</w:t>
      </w:r>
      <w:proofErr w:type="spellEnd"/>
      <w:r w:rsidRPr="004C6D25">
        <w:rPr>
          <w:rFonts w:ascii="Times New Roman" w:eastAsia="Times New Roman" w:hAnsi="Times New Roman" w:cs="Times New Roman"/>
          <w:color w:val="333332"/>
          <w:sz w:val="26"/>
          <w:szCs w:val="24"/>
        </w:rPr>
        <w:t xml:space="preserve"> this), verifying that the tree is correct by checking that all of the hashes match up, and then proceeding from there. In a fully decentralized context, this will likely be done through an advanced version of Bitcoin’s headers-first-verification strategy, which will look roughly as follows:</w:t>
      </w:r>
    </w:p>
    <w:p w:rsidR="004C6D25" w:rsidRPr="004C6D25" w:rsidRDefault="004C6D25" w:rsidP="004C6D25">
      <w:pPr>
        <w:numPr>
          <w:ilvl w:val="0"/>
          <w:numId w:val="1"/>
        </w:numPr>
        <w:shd w:val="clear" w:color="auto" w:fill="FFFFFF"/>
        <w:spacing w:before="150" w:after="150" w:line="570" w:lineRule="atLeast"/>
        <w:ind w:left="684"/>
        <w:rPr>
          <w:rFonts w:ascii="Times New Roman" w:eastAsia="Times New Roman" w:hAnsi="Times New Roman" w:cs="Times New Roman"/>
          <w:color w:val="3B3B3B"/>
          <w:sz w:val="26"/>
          <w:szCs w:val="24"/>
        </w:rPr>
      </w:pPr>
      <w:r w:rsidRPr="004C6D25">
        <w:rPr>
          <w:rFonts w:ascii="Times New Roman" w:eastAsia="Times New Roman" w:hAnsi="Times New Roman" w:cs="Times New Roman"/>
          <w:color w:val="3B3B3B"/>
          <w:sz w:val="26"/>
          <w:szCs w:val="24"/>
        </w:rPr>
        <w:t>Download as many block headers as the client can get its hands on.</w:t>
      </w:r>
    </w:p>
    <w:p w:rsidR="004C6D25" w:rsidRPr="004C6D25" w:rsidRDefault="004C6D25" w:rsidP="004C6D25">
      <w:pPr>
        <w:numPr>
          <w:ilvl w:val="0"/>
          <w:numId w:val="1"/>
        </w:numPr>
        <w:shd w:val="clear" w:color="auto" w:fill="FFFFFF"/>
        <w:spacing w:before="150" w:after="150" w:line="570" w:lineRule="atLeast"/>
        <w:ind w:left="684"/>
        <w:rPr>
          <w:rFonts w:ascii="Times New Roman" w:eastAsia="Times New Roman" w:hAnsi="Times New Roman" w:cs="Times New Roman"/>
          <w:color w:val="3B3B3B"/>
          <w:sz w:val="26"/>
          <w:szCs w:val="24"/>
        </w:rPr>
      </w:pPr>
      <w:r w:rsidRPr="004C6D25">
        <w:rPr>
          <w:rFonts w:ascii="Times New Roman" w:eastAsia="Times New Roman" w:hAnsi="Times New Roman" w:cs="Times New Roman"/>
          <w:color w:val="3B3B3B"/>
          <w:sz w:val="26"/>
          <w:szCs w:val="24"/>
        </w:rPr>
        <w:t>Determine the header which is on the end of the longest chain. Starting from that header, go back 100 blocks for safety, and call the block at that position P</w:t>
      </w:r>
      <w:r w:rsidRPr="004C6D25">
        <w:rPr>
          <w:rFonts w:ascii="Times New Roman" w:eastAsia="Times New Roman" w:hAnsi="Times New Roman" w:cs="Times New Roman"/>
          <w:color w:val="3B3B3B"/>
          <w:sz w:val="20"/>
          <w:szCs w:val="18"/>
          <w:vertAlign w:val="superscript"/>
        </w:rPr>
        <w:t>100</w:t>
      </w:r>
      <w:r w:rsidRPr="004C6D25">
        <w:rPr>
          <w:rFonts w:ascii="Times New Roman" w:eastAsia="Times New Roman" w:hAnsi="Times New Roman" w:cs="Times New Roman"/>
          <w:color w:val="3B3B3B"/>
          <w:sz w:val="26"/>
          <w:szCs w:val="24"/>
        </w:rPr>
        <w:t>(H) (“the hundredth-generation grandparent of the head”)</w:t>
      </w:r>
    </w:p>
    <w:p w:rsidR="004C6D25" w:rsidRPr="004C6D25" w:rsidRDefault="004C6D25" w:rsidP="004C6D25">
      <w:pPr>
        <w:numPr>
          <w:ilvl w:val="0"/>
          <w:numId w:val="1"/>
        </w:numPr>
        <w:shd w:val="clear" w:color="auto" w:fill="FFFFFF"/>
        <w:spacing w:after="0" w:line="570" w:lineRule="atLeast"/>
        <w:ind w:left="684"/>
        <w:rPr>
          <w:rFonts w:ascii="Times New Roman" w:eastAsia="Times New Roman" w:hAnsi="Times New Roman" w:cs="Times New Roman"/>
          <w:color w:val="3B3B3B"/>
          <w:sz w:val="26"/>
          <w:szCs w:val="24"/>
        </w:rPr>
      </w:pPr>
      <w:r w:rsidRPr="004C6D25">
        <w:rPr>
          <w:rFonts w:ascii="Times New Roman" w:eastAsia="Times New Roman" w:hAnsi="Times New Roman" w:cs="Times New Roman"/>
          <w:color w:val="3B3B3B"/>
          <w:sz w:val="26"/>
          <w:szCs w:val="24"/>
        </w:rPr>
        <w:lastRenderedPageBreak/>
        <w:t>Download the state tree from the state root of P</w:t>
      </w:r>
      <w:r w:rsidRPr="004C6D25">
        <w:rPr>
          <w:rFonts w:ascii="Times New Roman" w:eastAsia="Times New Roman" w:hAnsi="Times New Roman" w:cs="Times New Roman"/>
          <w:color w:val="3B3B3B"/>
          <w:sz w:val="20"/>
          <w:szCs w:val="18"/>
          <w:vertAlign w:val="superscript"/>
        </w:rPr>
        <w:t>100</w:t>
      </w:r>
      <w:r w:rsidRPr="004C6D25">
        <w:rPr>
          <w:rFonts w:ascii="Times New Roman" w:eastAsia="Times New Roman" w:hAnsi="Times New Roman" w:cs="Times New Roman"/>
          <w:color w:val="3B3B3B"/>
          <w:sz w:val="26"/>
          <w:szCs w:val="24"/>
        </w:rPr>
        <w:t>(H), using the </w:t>
      </w:r>
      <w:proofErr w:type="spellStart"/>
      <w:r w:rsidRPr="004C6D25">
        <w:rPr>
          <w:rFonts w:ascii="Courier New" w:eastAsia="Times New Roman" w:hAnsi="Courier New" w:cs="Courier New"/>
          <w:color w:val="3B3B3B"/>
          <w:szCs w:val="20"/>
          <w:bdr w:val="single" w:sz="6" w:space="2" w:color="E6E6E6" w:frame="1"/>
          <w:shd w:val="clear" w:color="auto" w:fill="F3F3F3"/>
        </w:rPr>
        <w:t>HashLookup</w:t>
      </w:r>
      <w:proofErr w:type="spellEnd"/>
      <w:r w:rsidRPr="004C6D25">
        <w:rPr>
          <w:rFonts w:ascii="Times New Roman" w:eastAsia="Times New Roman" w:hAnsi="Times New Roman" w:cs="Times New Roman"/>
          <w:color w:val="3B3B3B"/>
          <w:sz w:val="26"/>
          <w:szCs w:val="24"/>
        </w:rPr>
        <w:t> opcode (note that after the first one or two rounds, this can be parallelized among as many peers as desired). Verify that all parts of the tree match up.</w:t>
      </w:r>
    </w:p>
    <w:p w:rsidR="004C6D25" w:rsidRPr="004C6D25" w:rsidRDefault="004C6D25" w:rsidP="004C6D25">
      <w:pPr>
        <w:numPr>
          <w:ilvl w:val="0"/>
          <w:numId w:val="1"/>
        </w:numPr>
        <w:shd w:val="clear" w:color="auto" w:fill="FFFFFF"/>
        <w:spacing w:before="150" w:after="150" w:line="570" w:lineRule="atLeast"/>
        <w:ind w:left="684"/>
        <w:rPr>
          <w:rFonts w:ascii="Times New Roman" w:eastAsia="Times New Roman" w:hAnsi="Times New Roman" w:cs="Times New Roman"/>
          <w:color w:val="3B3B3B"/>
          <w:sz w:val="26"/>
          <w:szCs w:val="24"/>
        </w:rPr>
      </w:pPr>
      <w:r w:rsidRPr="004C6D25">
        <w:rPr>
          <w:rFonts w:ascii="Times New Roman" w:eastAsia="Times New Roman" w:hAnsi="Times New Roman" w:cs="Times New Roman"/>
          <w:color w:val="3B3B3B"/>
          <w:sz w:val="26"/>
          <w:szCs w:val="24"/>
        </w:rPr>
        <w:t>Proceed normally from there.</w:t>
      </w:r>
    </w:p>
    <w:p w:rsidR="004C6D25" w:rsidRPr="004C6D25" w:rsidRDefault="004C6D25" w:rsidP="004C6D25">
      <w:pPr>
        <w:shd w:val="clear" w:color="auto" w:fill="FFFFFF"/>
        <w:spacing w:before="450" w:after="450" w:line="570" w:lineRule="atLeast"/>
        <w:rPr>
          <w:rFonts w:ascii="Times New Roman" w:eastAsia="Times New Roman" w:hAnsi="Times New Roman" w:cs="Times New Roman"/>
          <w:color w:val="333332"/>
          <w:sz w:val="26"/>
          <w:szCs w:val="24"/>
        </w:rPr>
      </w:pPr>
      <w:r w:rsidRPr="004C6D25">
        <w:rPr>
          <w:rFonts w:ascii="Times New Roman" w:eastAsia="Times New Roman" w:hAnsi="Times New Roman" w:cs="Times New Roman"/>
          <w:color w:val="333332"/>
          <w:sz w:val="26"/>
          <w:szCs w:val="24"/>
        </w:rPr>
        <w:t>For light clients, the state root is even more advantageous: they can immediately determine the exact balance and status of any account by simply asking the network for </w:t>
      </w:r>
      <w:r w:rsidRPr="004C6D25">
        <w:rPr>
          <w:rFonts w:ascii="Times New Roman" w:eastAsia="Times New Roman" w:hAnsi="Times New Roman" w:cs="Times New Roman"/>
          <w:b/>
          <w:bCs/>
          <w:i/>
          <w:iCs/>
          <w:color w:val="333332"/>
          <w:sz w:val="26"/>
          <w:szCs w:val="24"/>
        </w:rPr>
        <w:t>a particular branch</w:t>
      </w:r>
      <w:r w:rsidRPr="004C6D25">
        <w:rPr>
          <w:rFonts w:ascii="Times New Roman" w:eastAsia="Times New Roman" w:hAnsi="Times New Roman" w:cs="Times New Roman"/>
          <w:color w:val="333332"/>
          <w:sz w:val="26"/>
          <w:szCs w:val="24"/>
        </w:rPr>
        <w:t> of the tree, without needing to follow Bitcoin’s multi-step 1-of-N “ask for all transaction outputs, then ask for all transactions spending those outputs, and take the remainder” light-client model.</w:t>
      </w:r>
    </w:p>
    <w:p w:rsidR="004C6D25" w:rsidRPr="004C6D25" w:rsidRDefault="004C6D25" w:rsidP="004C6D25">
      <w:pPr>
        <w:shd w:val="clear" w:color="auto" w:fill="FFFFFF"/>
        <w:spacing w:before="450" w:after="450" w:line="570" w:lineRule="atLeast"/>
        <w:rPr>
          <w:rFonts w:ascii="Times New Roman" w:eastAsia="Times New Roman" w:hAnsi="Times New Roman" w:cs="Times New Roman"/>
          <w:color w:val="333332"/>
          <w:sz w:val="26"/>
          <w:szCs w:val="24"/>
        </w:rPr>
      </w:pPr>
      <w:r w:rsidRPr="004C6D25">
        <w:rPr>
          <w:rFonts w:ascii="Times New Roman" w:eastAsia="Times New Roman" w:hAnsi="Times New Roman" w:cs="Times New Roman"/>
          <w:color w:val="333332"/>
          <w:sz w:val="26"/>
          <w:szCs w:val="24"/>
        </w:rPr>
        <w:t>However, this state tree mechanism has an important disadvantage if implemented naively: the intermediate nodes in the tree greatly increase the amount of disk space required to store all the data. To see why, consider this diagram here:</w:t>
      </w:r>
    </w:p>
    <w:p w:rsidR="004C6D25" w:rsidRPr="004C6D25" w:rsidRDefault="004C6D25" w:rsidP="004C6D25">
      <w:pPr>
        <w:shd w:val="clear" w:color="auto" w:fill="FFFFFF"/>
        <w:spacing w:after="0" w:line="240" w:lineRule="auto"/>
        <w:jc w:val="center"/>
        <w:rPr>
          <w:rFonts w:ascii="Times New Roman" w:eastAsia="Times New Roman" w:hAnsi="Times New Roman" w:cs="Times New Roman"/>
          <w:color w:val="3B3B3B"/>
          <w:sz w:val="26"/>
          <w:szCs w:val="24"/>
        </w:rPr>
      </w:pPr>
      <w:r w:rsidRPr="004C6D25">
        <w:rPr>
          <w:rFonts w:ascii="Times New Roman" w:eastAsia="Times New Roman" w:hAnsi="Times New Roman" w:cs="Times New Roman"/>
          <w:color w:val="3B3B3B"/>
          <w:sz w:val="26"/>
          <w:szCs w:val="24"/>
        </w:rPr>
        <w:br/>
      </w:r>
      <w:r w:rsidRPr="004C6D25">
        <w:rPr>
          <w:rFonts w:ascii="Times New Roman" w:eastAsia="Times New Roman" w:hAnsi="Times New Roman" w:cs="Times New Roman"/>
          <w:noProof/>
          <w:color w:val="3B3B3B"/>
          <w:sz w:val="26"/>
          <w:szCs w:val="24"/>
        </w:rPr>
        <w:drawing>
          <wp:inline distT="0" distB="0" distL="0" distR="0">
            <wp:extent cx="6633559" cy="3702901"/>
            <wp:effectExtent l="0" t="0" r="0" b="0"/>
            <wp:docPr id="1" name="Picture 1" descr="https://blog.ethereum.org/wp-content/uploads/2015/06/ethblock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ethereum.org/wp-content/uploads/2015/06/ethblockch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7580" cy="3716310"/>
                    </a:xfrm>
                    <a:prstGeom prst="rect">
                      <a:avLst/>
                    </a:prstGeom>
                    <a:noFill/>
                    <a:ln>
                      <a:noFill/>
                    </a:ln>
                  </pic:spPr>
                </pic:pic>
              </a:graphicData>
            </a:graphic>
          </wp:inline>
        </w:drawing>
      </w:r>
    </w:p>
    <w:p w:rsidR="004C6D25" w:rsidRPr="004C6D25" w:rsidRDefault="004C6D25" w:rsidP="004C6D25">
      <w:pPr>
        <w:shd w:val="clear" w:color="auto" w:fill="FFFFFF"/>
        <w:spacing w:after="0" w:line="570" w:lineRule="atLeast"/>
        <w:rPr>
          <w:rFonts w:ascii="Times New Roman" w:eastAsia="Times New Roman" w:hAnsi="Times New Roman" w:cs="Times New Roman"/>
          <w:color w:val="333332"/>
          <w:sz w:val="26"/>
          <w:szCs w:val="24"/>
        </w:rPr>
      </w:pPr>
      <w:r w:rsidRPr="004C6D25">
        <w:rPr>
          <w:rFonts w:ascii="Times New Roman" w:eastAsia="Times New Roman" w:hAnsi="Times New Roman" w:cs="Times New Roman"/>
          <w:color w:val="333332"/>
          <w:sz w:val="26"/>
          <w:szCs w:val="24"/>
        </w:rPr>
        <w:lastRenderedPageBreak/>
        <w:t>The change in the tree during each individual block is fairly small, and the magic of the tree as a data structure is that most of the data can simply be referenced twice without being copied. However, even still, for every change to the state that is made, a logarithmically large number of nodes (</w:t>
      </w:r>
      <w:proofErr w:type="spellStart"/>
      <w:r w:rsidRPr="004C6D25">
        <w:rPr>
          <w:rFonts w:ascii="Times New Roman" w:eastAsia="Times New Roman" w:hAnsi="Times New Roman" w:cs="Times New Roman"/>
          <w:color w:val="333332"/>
          <w:sz w:val="26"/>
          <w:szCs w:val="24"/>
        </w:rPr>
        <w:t>ie</w:t>
      </w:r>
      <w:proofErr w:type="spellEnd"/>
      <w:r w:rsidRPr="004C6D25">
        <w:rPr>
          <w:rFonts w:ascii="Times New Roman" w:eastAsia="Times New Roman" w:hAnsi="Times New Roman" w:cs="Times New Roman"/>
          <w:color w:val="333332"/>
          <w:sz w:val="26"/>
          <w:szCs w:val="24"/>
        </w:rPr>
        <w:t xml:space="preserve">. ~5 at 1000 nodes, ~10 at 1000000 nodes, ~15 at 1000000000 nodes) need to be stored twice, one version for the old tree and one version for the new </w:t>
      </w:r>
      <w:proofErr w:type="spellStart"/>
      <w:r w:rsidRPr="004C6D25">
        <w:rPr>
          <w:rFonts w:ascii="Times New Roman" w:eastAsia="Times New Roman" w:hAnsi="Times New Roman" w:cs="Times New Roman"/>
          <w:color w:val="333332"/>
          <w:sz w:val="26"/>
          <w:szCs w:val="24"/>
        </w:rPr>
        <w:t>trie</w:t>
      </w:r>
      <w:proofErr w:type="spellEnd"/>
      <w:r w:rsidRPr="004C6D25">
        <w:rPr>
          <w:rFonts w:ascii="Times New Roman" w:eastAsia="Times New Roman" w:hAnsi="Times New Roman" w:cs="Times New Roman"/>
          <w:color w:val="333332"/>
          <w:sz w:val="26"/>
          <w:szCs w:val="24"/>
        </w:rPr>
        <w:t xml:space="preserve">. Eventually, as </w:t>
      </w:r>
      <w:proofErr w:type="gramStart"/>
      <w:r w:rsidRPr="004C6D25">
        <w:rPr>
          <w:rFonts w:ascii="Times New Roman" w:eastAsia="Times New Roman" w:hAnsi="Times New Roman" w:cs="Times New Roman"/>
          <w:color w:val="333332"/>
          <w:sz w:val="26"/>
          <w:szCs w:val="24"/>
        </w:rPr>
        <w:t>a node processes</w:t>
      </w:r>
      <w:proofErr w:type="gramEnd"/>
      <w:r w:rsidRPr="004C6D25">
        <w:rPr>
          <w:rFonts w:ascii="Times New Roman" w:eastAsia="Times New Roman" w:hAnsi="Times New Roman" w:cs="Times New Roman"/>
          <w:color w:val="333332"/>
          <w:sz w:val="26"/>
          <w:szCs w:val="24"/>
        </w:rPr>
        <w:t xml:space="preserve"> every block, we can thus expect the total disk space utilization to be, in computer science terms, roughly </w:t>
      </w:r>
      <w:r w:rsidRPr="004C6D25">
        <w:rPr>
          <w:rFonts w:ascii="Courier New" w:eastAsia="Times New Roman" w:hAnsi="Courier New" w:cs="Courier New"/>
          <w:color w:val="333332"/>
          <w:szCs w:val="20"/>
          <w:bdr w:val="single" w:sz="6" w:space="2" w:color="E6E6E6" w:frame="1"/>
          <w:shd w:val="clear" w:color="auto" w:fill="F3F3F3"/>
        </w:rPr>
        <w:t>O(n*log(n))</w:t>
      </w:r>
      <w:r w:rsidRPr="004C6D25">
        <w:rPr>
          <w:rFonts w:ascii="Times New Roman" w:eastAsia="Times New Roman" w:hAnsi="Times New Roman" w:cs="Times New Roman"/>
          <w:color w:val="333332"/>
          <w:sz w:val="26"/>
          <w:szCs w:val="24"/>
        </w:rPr>
        <w:t>, where </w:t>
      </w:r>
      <w:r w:rsidRPr="004C6D25">
        <w:rPr>
          <w:rFonts w:ascii="Courier New" w:eastAsia="Times New Roman" w:hAnsi="Courier New" w:cs="Courier New"/>
          <w:color w:val="333332"/>
          <w:szCs w:val="20"/>
          <w:bdr w:val="single" w:sz="6" w:space="2" w:color="E6E6E6" w:frame="1"/>
          <w:shd w:val="clear" w:color="auto" w:fill="F3F3F3"/>
        </w:rPr>
        <w:t>n</w:t>
      </w:r>
      <w:r w:rsidRPr="004C6D25">
        <w:rPr>
          <w:rFonts w:ascii="Times New Roman" w:eastAsia="Times New Roman" w:hAnsi="Times New Roman" w:cs="Times New Roman"/>
          <w:color w:val="333332"/>
          <w:sz w:val="26"/>
          <w:szCs w:val="24"/>
        </w:rPr>
        <w:t xml:space="preserve"> is the transaction load. In practical terms, the </w:t>
      </w:r>
      <w:proofErr w:type="spellStart"/>
      <w:r w:rsidRPr="004C6D25">
        <w:rPr>
          <w:rFonts w:ascii="Times New Roman" w:eastAsia="Times New Roman" w:hAnsi="Times New Roman" w:cs="Times New Roman"/>
          <w:color w:val="333332"/>
          <w:sz w:val="26"/>
          <w:szCs w:val="24"/>
        </w:rPr>
        <w:t>Ethereum</w:t>
      </w:r>
      <w:proofErr w:type="spellEnd"/>
      <w:r w:rsidRPr="004C6D25">
        <w:rPr>
          <w:rFonts w:ascii="Times New Roman" w:eastAsia="Times New Roman" w:hAnsi="Times New Roman" w:cs="Times New Roman"/>
          <w:color w:val="333332"/>
          <w:sz w:val="26"/>
          <w:szCs w:val="24"/>
        </w:rPr>
        <w:t xml:space="preserve"> blockchain is only 1.3 gigabytes, but the size of the database including all these extra nodes is 10-40 gigabytes.</w:t>
      </w:r>
    </w:p>
    <w:p w:rsidR="004C6D25" w:rsidRPr="004C6D25" w:rsidRDefault="004C6D25" w:rsidP="004C6D25">
      <w:pPr>
        <w:shd w:val="clear" w:color="auto" w:fill="FFFFFF"/>
        <w:spacing w:after="0" w:line="570" w:lineRule="atLeast"/>
        <w:rPr>
          <w:rFonts w:ascii="Times New Roman" w:eastAsia="Times New Roman" w:hAnsi="Times New Roman" w:cs="Times New Roman"/>
          <w:color w:val="333332"/>
          <w:sz w:val="26"/>
          <w:szCs w:val="24"/>
        </w:rPr>
      </w:pPr>
      <w:r w:rsidRPr="004C6D25">
        <w:rPr>
          <w:rFonts w:ascii="Times New Roman" w:eastAsia="Times New Roman" w:hAnsi="Times New Roman" w:cs="Times New Roman"/>
          <w:color w:val="333332"/>
          <w:sz w:val="26"/>
          <w:szCs w:val="24"/>
        </w:rPr>
        <w:t>So, what can we do? One backward-looking fix is to simply go ahead and implement headers-first syncing, essentially resetting new users’ hard disk consumption to zero, and allowing users to keep their hard disk consumption low by re-syncing every one or two months, but that is a somewhat ugly solution. The alternative approach is to implement </w:t>
      </w:r>
      <w:r w:rsidRPr="004C6D25">
        <w:rPr>
          <w:rFonts w:ascii="Times New Roman" w:eastAsia="Times New Roman" w:hAnsi="Times New Roman" w:cs="Times New Roman"/>
          <w:b/>
          <w:bCs/>
          <w:i/>
          <w:iCs/>
          <w:color w:val="333332"/>
          <w:sz w:val="26"/>
          <w:szCs w:val="24"/>
        </w:rPr>
        <w:t>state tree pruning</w:t>
      </w:r>
      <w:r w:rsidRPr="004C6D25">
        <w:rPr>
          <w:rFonts w:ascii="Times New Roman" w:eastAsia="Times New Roman" w:hAnsi="Times New Roman" w:cs="Times New Roman"/>
          <w:color w:val="333332"/>
          <w:sz w:val="26"/>
          <w:szCs w:val="24"/>
        </w:rPr>
        <w:t>: essentially, use </w:t>
      </w:r>
      <w:hyperlink r:id="rId10" w:history="1">
        <w:r w:rsidRPr="004C6D25">
          <w:rPr>
            <w:rFonts w:ascii="Times New Roman" w:eastAsia="Times New Roman" w:hAnsi="Times New Roman" w:cs="Times New Roman"/>
            <w:b/>
            <w:bCs/>
            <w:color w:val="5498DC"/>
            <w:sz w:val="26"/>
            <w:szCs w:val="24"/>
            <w:u w:val="single"/>
          </w:rPr>
          <w:t>reference counting</w:t>
        </w:r>
      </w:hyperlink>
      <w:r w:rsidRPr="004C6D25">
        <w:rPr>
          <w:rFonts w:ascii="Times New Roman" w:eastAsia="Times New Roman" w:hAnsi="Times New Roman" w:cs="Times New Roman"/>
          <w:color w:val="333332"/>
          <w:sz w:val="26"/>
          <w:szCs w:val="24"/>
        </w:rPr>
        <w:t> to track when nodes in the tree (here using “node” in the computer-science term meaning “piece of data that is somewhere in a graph or tree structure”, not “computer on the network”) drop out of the tree, and at that point put them on “death row”: unless the node somehow becomes used again within the next </w:t>
      </w:r>
      <w:r w:rsidRPr="004C6D25">
        <w:rPr>
          <w:rFonts w:ascii="Courier New" w:eastAsia="Times New Roman" w:hAnsi="Courier New" w:cs="Courier New"/>
          <w:color w:val="333332"/>
          <w:szCs w:val="20"/>
          <w:bdr w:val="single" w:sz="6" w:space="2" w:color="E6E6E6" w:frame="1"/>
          <w:shd w:val="clear" w:color="auto" w:fill="F3F3F3"/>
        </w:rPr>
        <w:t>X</w:t>
      </w:r>
      <w:r w:rsidRPr="004C6D25">
        <w:rPr>
          <w:rFonts w:ascii="Times New Roman" w:eastAsia="Times New Roman" w:hAnsi="Times New Roman" w:cs="Times New Roman"/>
          <w:color w:val="333332"/>
          <w:sz w:val="26"/>
          <w:szCs w:val="24"/>
        </w:rPr>
        <w:t> blocks (</w:t>
      </w:r>
      <w:proofErr w:type="spellStart"/>
      <w:r w:rsidRPr="004C6D25">
        <w:rPr>
          <w:rFonts w:ascii="Times New Roman" w:eastAsia="Times New Roman" w:hAnsi="Times New Roman" w:cs="Times New Roman"/>
          <w:color w:val="333332"/>
          <w:sz w:val="26"/>
          <w:szCs w:val="24"/>
        </w:rPr>
        <w:t>eg</w:t>
      </w:r>
      <w:proofErr w:type="spellEnd"/>
      <w:r w:rsidRPr="004C6D25">
        <w:rPr>
          <w:rFonts w:ascii="Times New Roman" w:eastAsia="Times New Roman" w:hAnsi="Times New Roman" w:cs="Times New Roman"/>
          <w:color w:val="333332"/>
          <w:sz w:val="26"/>
          <w:szCs w:val="24"/>
        </w:rPr>
        <w:t>. </w:t>
      </w:r>
      <w:r w:rsidRPr="004C6D25">
        <w:rPr>
          <w:rFonts w:ascii="Courier New" w:eastAsia="Times New Roman" w:hAnsi="Courier New" w:cs="Courier New"/>
          <w:color w:val="333332"/>
          <w:szCs w:val="20"/>
          <w:bdr w:val="single" w:sz="6" w:space="2" w:color="E6E6E6" w:frame="1"/>
          <w:shd w:val="clear" w:color="auto" w:fill="F3F3F3"/>
        </w:rPr>
        <w:t>X = 5000</w:t>
      </w:r>
      <w:r w:rsidRPr="004C6D25">
        <w:rPr>
          <w:rFonts w:ascii="Times New Roman" w:eastAsia="Times New Roman" w:hAnsi="Times New Roman" w:cs="Times New Roman"/>
          <w:color w:val="333332"/>
          <w:sz w:val="26"/>
          <w:szCs w:val="24"/>
        </w:rPr>
        <w:t>), after that number of blocks pass the node should be permanently deleted from the database. Essentially, we store the tree nodes that are part of the current state, and we even store recent history, but we do not store history older than 5000 blocks.</w:t>
      </w:r>
    </w:p>
    <w:p w:rsidR="004C6D25" w:rsidRPr="004C6D25" w:rsidRDefault="004C6D25" w:rsidP="004C6D25">
      <w:pPr>
        <w:shd w:val="clear" w:color="auto" w:fill="FFFFFF"/>
        <w:spacing w:after="0" w:line="570" w:lineRule="atLeast"/>
        <w:rPr>
          <w:rFonts w:ascii="Times New Roman" w:eastAsia="Times New Roman" w:hAnsi="Times New Roman" w:cs="Times New Roman"/>
          <w:color w:val="333332"/>
          <w:sz w:val="26"/>
          <w:szCs w:val="24"/>
        </w:rPr>
      </w:pPr>
      <w:r w:rsidRPr="004C6D25">
        <w:rPr>
          <w:rFonts w:ascii="Courier New" w:eastAsia="Times New Roman" w:hAnsi="Courier New" w:cs="Courier New"/>
          <w:color w:val="333332"/>
          <w:szCs w:val="20"/>
          <w:bdr w:val="single" w:sz="6" w:space="2" w:color="E6E6E6" w:frame="1"/>
          <w:shd w:val="clear" w:color="auto" w:fill="F3F3F3"/>
        </w:rPr>
        <w:t>X</w:t>
      </w:r>
      <w:r w:rsidRPr="004C6D25">
        <w:rPr>
          <w:rFonts w:ascii="Times New Roman" w:eastAsia="Times New Roman" w:hAnsi="Times New Roman" w:cs="Times New Roman"/>
          <w:color w:val="333332"/>
          <w:sz w:val="26"/>
          <w:szCs w:val="24"/>
        </w:rPr>
        <w:t> should be set as low as possible to conserve space, but setting </w:t>
      </w:r>
      <w:r w:rsidRPr="004C6D25">
        <w:rPr>
          <w:rFonts w:ascii="Courier New" w:eastAsia="Times New Roman" w:hAnsi="Courier New" w:cs="Courier New"/>
          <w:color w:val="333332"/>
          <w:szCs w:val="20"/>
          <w:bdr w:val="single" w:sz="6" w:space="2" w:color="E6E6E6" w:frame="1"/>
          <w:shd w:val="clear" w:color="auto" w:fill="F3F3F3"/>
        </w:rPr>
        <w:t>X</w:t>
      </w:r>
      <w:r w:rsidRPr="004C6D25">
        <w:rPr>
          <w:rFonts w:ascii="Times New Roman" w:eastAsia="Times New Roman" w:hAnsi="Times New Roman" w:cs="Times New Roman"/>
          <w:color w:val="333332"/>
          <w:sz w:val="26"/>
          <w:szCs w:val="24"/>
        </w:rPr>
        <w:t> too low compromises robustness: once this technique is implemented, a node cannot revert back more than </w:t>
      </w:r>
      <w:r w:rsidRPr="004C6D25">
        <w:rPr>
          <w:rFonts w:ascii="Courier New" w:eastAsia="Times New Roman" w:hAnsi="Courier New" w:cs="Courier New"/>
          <w:color w:val="333332"/>
          <w:szCs w:val="20"/>
          <w:bdr w:val="single" w:sz="6" w:space="2" w:color="E6E6E6" w:frame="1"/>
          <w:shd w:val="clear" w:color="auto" w:fill="F3F3F3"/>
        </w:rPr>
        <w:t>X</w:t>
      </w:r>
      <w:r w:rsidRPr="004C6D25">
        <w:rPr>
          <w:rFonts w:ascii="Times New Roman" w:eastAsia="Times New Roman" w:hAnsi="Times New Roman" w:cs="Times New Roman"/>
          <w:color w:val="333332"/>
          <w:sz w:val="26"/>
          <w:szCs w:val="24"/>
        </w:rPr>
        <w:t> blocks without essentially completely restarting synchronization. Now, let’s see how this approach can be implemented fully, taking into account all of the corner cases:</w:t>
      </w:r>
    </w:p>
    <w:p w:rsidR="004C6D25" w:rsidRPr="004C6D25" w:rsidRDefault="004C6D25" w:rsidP="004C6D25">
      <w:pPr>
        <w:numPr>
          <w:ilvl w:val="0"/>
          <w:numId w:val="2"/>
        </w:numPr>
        <w:shd w:val="clear" w:color="auto" w:fill="FFFFFF"/>
        <w:spacing w:after="0" w:line="570" w:lineRule="atLeast"/>
        <w:ind w:left="684"/>
        <w:rPr>
          <w:rFonts w:ascii="Times New Roman" w:eastAsia="Times New Roman" w:hAnsi="Times New Roman" w:cs="Times New Roman"/>
          <w:color w:val="3B3B3B"/>
          <w:sz w:val="26"/>
          <w:szCs w:val="24"/>
        </w:rPr>
      </w:pPr>
      <w:r w:rsidRPr="004C6D25">
        <w:rPr>
          <w:rFonts w:ascii="Times New Roman" w:eastAsia="Times New Roman" w:hAnsi="Times New Roman" w:cs="Times New Roman"/>
          <w:color w:val="3B3B3B"/>
          <w:sz w:val="26"/>
          <w:szCs w:val="24"/>
        </w:rPr>
        <w:t>When processing a block with number </w:t>
      </w:r>
      <w:r w:rsidRPr="004C6D25">
        <w:rPr>
          <w:rFonts w:ascii="Courier New" w:eastAsia="Times New Roman" w:hAnsi="Courier New" w:cs="Courier New"/>
          <w:color w:val="3B3B3B"/>
          <w:szCs w:val="20"/>
          <w:bdr w:val="single" w:sz="6" w:space="2" w:color="E6E6E6" w:frame="1"/>
          <w:shd w:val="clear" w:color="auto" w:fill="F3F3F3"/>
        </w:rPr>
        <w:t>N</w:t>
      </w:r>
      <w:r w:rsidRPr="004C6D25">
        <w:rPr>
          <w:rFonts w:ascii="Times New Roman" w:eastAsia="Times New Roman" w:hAnsi="Times New Roman" w:cs="Times New Roman"/>
          <w:color w:val="3B3B3B"/>
          <w:sz w:val="26"/>
          <w:szCs w:val="24"/>
        </w:rPr>
        <w:t xml:space="preserve">, keep track of all nodes (in the state, tree and receipt trees) whose reference count drops to zero. Place the hashes of these nodes into a “death row” database in some kind of data structure so that the list can later be recalled by block number </w:t>
      </w:r>
      <w:r w:rsidRPr="004C6D25">
        <w:rPr>
          <w:rFonts w:ascii="Times New Roman" w:eastAsia="Times New Roman" w:hAnsi="Times New Roman" w:cs="Times New Roman"/>
          <w:color w:val="3B3B3B"/>
          <w:sz w:val="26"/>
          <w:szCs w:val="24"/>
        </w:rPr>
        <w:lastRenderedPageBreak/>
        <w:t>(specifically, block number </w:t>
      </w:r>
      <w:r w:rsidRPr="004C6D25">
        <w:rPr>
          <w:rFonts w:ascii="Courier New" w:eastAsia="Times New Roman" w:hAnsi="Courier New" w:cs="Courier New"/>
          <w:color w:val="3B3B3B"/>
          <w:szCs w:val="20"/>
          <w:bdr w:val="single" w:sz="6" w:space="2" w:color="E6E6E6" w:frame="1"/>
          <w:shd w:val="clear" w:color="auto" w:fill="F3F3F3"/>
        </w:rPr>
        <w:t>N + X</w:t>
      </w:r>
      <w:r w:rsidRPr="004C6D25">
        <w:rPr>
          <w:rFonts w:ascii="Times New Roman" w:eastAsia="Times New Roman" w:hAnsi="Times New Roman" w:cs="Times New Roman"/>
          <w:color w:val="3B3B3B"/>
          <w:sz w:val="26"/>
          <w:szCs w:val="24"/>
        </w:rPr>
        <w:t>), and mark the node database entry itself as being deletion-worthy at block </w:t>
      </w:r>
      <w:r w:rsidRPr="004C6D25">
        <w:rPr>
          <w:rFonts w:ascii="Courier New" w:eastAsia="Times New Roman" w:hAnsi="Courier New" w:cs="Courier New"/>
          <w:color w:val="3B3B3B"/>
          <w:szCs w:val="20"/>
          <w:bdr w:val="single" w:sz="6" w:space="2" w:color="E6E6E6" w:frame="1"/>
          <w:shd w:val="clear" w:color="auto" w:fill="F3F3F3"/>
        </w:rPr>
        <w:t>N + X</w:t>
      </w:r>
      <w:r w:rsidRPr="004C6D25">
        <w:rPr>
          <w:rFonts w:ascii="Times New Roman" w:eastAsia="Times New Roman" w:hAnsi="Times New Roman" w:cs="Times New Roman"/>
          <w:color w:val="3B3B3B"/>
          <w:sz w:val="26"/>
          <w:szCs w:val="24"/>
        </w:rPr>
        <w:t>.</w:t>
      </w:r>
    </w:p>
    <w:p w:rsidR="004C6D25" w:rsidRPr="004C6D25" w:rsidRDefault="004C6D25" w:rsidP="004C6D25">
      <w:pPr>
        <w:numPr>
          <w:ilvl w:val="0"/>
          <w:numId w:val="2"/>
        </w:numPr>
        <w:shd w:val="clear" w:color="auto" w:fill="FFFFFF"/>
        <w:spacing w:after="0" w:line="570" w:lineRule="atLeast"/>
        <w:ind w:left="684"/>
        <w:rPr>
          <w:rFonts w:ascii="Times New Roman" w:eastAsia="Times New Roman" w:hAnsi="Times New Roman" w:cs="Times New Roman"/>
          <w:color w:val="3B3B3B"/>
          <w:sz w:val="26"/>
          <w:szCs w:val="24"/>
        </w:rPr>
      </w:pPr>
      <w:r w:rsidRPr="004C6D25">
        <w:rPr>
          <w:rFonts w:ascii="Times New Roman" w:eastAsia="Times New Roman" w:hAnsi="Times New Roman" w:cs="Times New Roman"/>
          <w:color w:val="3B3B3B"/>
          <w:sz w:val="26"/>
          <w:szCs w:val="24"/>
        </w:rPr>
        <w:t>If a node that is on death row gets re-instated (a practical example of this is account A acquiring some particular balance/nonce/code/storage combination </w:t>
      </w:r>
      <w:r w:rsidRPr="004C6D25">
        <w:rPr>
          <w:rFonts w:ascii="Courier New" w:eastAsia="Times New Roman" w:hAnsi="Courier New" w:cs="Courier New"/>
          <w:color w:val="3B3B3B"/>
          <w:szCs w:val="20"/>
          <w:bdr w:val="single" w:sz="6" w:space="2" w:color="E6E6E6" w:frame="1"/>
          <w:shd w:val="clear" w:color="auto" w:fill="F3F3F3"/>
        </w:rPr>
        <w:t>f</w:t>
      </w:r>
      <w:r w:rsidRPr="004C6D25">
        <w:rPr>
          <w:rFonts w:ascii="Times New Roman" w:eastAsia="Times New Roman" w:hAnsi="Times New Roman" w:cs="Times New Roman"/>
          <w:color w:val="3B3B3B"/>
          <w:sz w:val="26"/>
          <w:szCs w:val="24"/>
        </w:rPr>
        <w:t>, th</w:t>
      </w:r>
      <w:bookmarkStart w:id="0" w:name="_GoBack"/>
      <w:bookmarkEnd w:id="0"/>
      <w:r w:rsidRPr="004C6D25">
        <w:rPr>
          <w:rFonts w:ascii="Times New Roman" w:eastAsia="Times New Roman" w:hAnsi="Times New Roman" w:cs="Times New Roman"/>
          <w:color w:val="3B3B3B"/>
          <w:sz w:val="26"/>
          <w:szCs w:val="24"/>
        </w:rPr>
        <w:t>en switching to a different value </w:t>
      </w:r>
      <w:r w:rsidRPr="004C6D25">
        <w:rPr>
          <w:rFonts w:ascii="Courier New" w:eastAsia="Times New Roman" w:hAnsi="Courier New" w:cs="Courier New"/>
          <w:color w:val="3B3B3B"/>
          <w:szCs w:val="20"/>
          <w:bdr w:val="single" w:sz="6" w:space="2" w:color="E6E6E6" w:frame="1"/>
          <w:shd w:val="clear" w:color="auto" w:fill="F3F3F3"/>
        </w:rPr>
        <w:t>g</w:t>
      </w:r>
      <w:r w:rsidRPr="004C6D25">
        <w:rPr>
          <w:rFonts w:ascii="Times New Roman" w:eastAsia="Times New Roman" w:hAnsi="Times New Roman" w:cs="Times New Roman"/>
          <w:color w:val="3B3B3B"/>
          <w:sz w:val="26"/>
          <w:szCs w:val="24"/>
        </w:rPr>
        <w:t>, and then account B acquiring state </w:t>
      </w:r>
      <w:r w:rsidRPr="004C6D25">
        <w:rPr>
          <w:rFonts w:ascii="Courier New" w:eastAsia="Times New Roman" w:hAnsi="Courier New" w:cs="Courier New"/>
          <w:color w:val="3B3B3B"/>
          <w:szCs w:val="20"/>
          <w:bdr w:val="single" w:sz="6" w:space="2" w:color="E6E6E6" w:frame="1"/>
          <w:shd w:val="clear" w:color="auto" w:fill="F3F3F3"/>
        </w:rPr>
        <w:t>f</w:t>
      </w:r>
      <w:r w:rsidRPr="004C6D25">
        <w:rPr>
          <w:rFonts w:ascii="Times New Roman" w:eastAsia="Times New Roman" w:hAnsi="Times New Roman" w:cs="Times New Roman"/>
          <w:color w:val="3B3B3B"/>
          <w:sz w:val="26"/>
          <w:szCs w:val="24"/>
        </w:rPr>
        <w:t> while the node for </w:t>
      </w:r>
      <w:r w:rsidRPr="004C6D25">
        <w:rPr>
          <w:rFonts w:ascii="Courier New" w:eastAsia="Times New Roman" w:hAnsi="Courier New" w:cs="Courier New"/>
          <w:color w:val="3B3B3B"/>
          <w:szCs w:val="20"/>
          <w:bdr w:val="single" w:sz="6" w:space="2" w:color="E6E6E6" w:frame="1"/>
          <w:shd w:val="clear" w:color="auto" w:fill="F3F3F3"/>
        </w:rPr>
        <w:t>f</w:t>
      </w:r>
      <w:r w:rsidRPr="004C6D25">
        <w:rPr>
          <w:rFonts w:ascii="Times New Roman" w:eastAsia="Times New Roman" w:hAnsi="Times New Roman" w:cs="Times New Roman"/>
          <w:color w:val="3B3B3B"/>
          <w:sz w:val="26"/>
          <w:szCs w:val="24"/>
        </w:rPr>
        <w:t> is on death row), then increase its reference count back to one. If that node is deleted again at some future block </w:t>
      </w:r>
      <w:r w:rsidRPr="004C6D25">
        <w:rPr>
          <w:rFonts w:ascii="Courier New" w:eastAsia="Times New Roman" w:hAnsi="Courier New" w:cs="Courier New"/>
          <w:color w:val="3B3B3B"/>
          <w:szCs w:val="20"/>
          <w:bdr w:val="single" w:sz="6" w:space="2" w:color="E6E6E6" w:frame="1"/>
          <w:shd w:val="clear" w:color="auto" w:fill="F3F3F3"/>
        </w:rPr>
        <w:t>M</w:t>
      </w:r>
      <w:r w:rsidRPr="004C6D25">
        <w:rPr>
          <w:rFonts w:ascii="Times New Roman" w:eastAsia="Times New Roman" w:hAnsi="Times New Roman" w:cs="Times New Roman"/>
          <w:color w:val="3B3B3B"/>
          <w:sz w:val="26"/>
          <w:szCs w:val="24"/>
        </w:rPr>
        <w:t> (with </w:t>
      </w:r>
      <w:r w:rsidRPr="004C6D25">
        <w:rPr>
          <w:rFonts w:ascii="Courier New" w:eastAsia="Times New Roman" w:hAnsi="Courier New" w:cs="Courier New"/>
          <w:color w:val="3B3B3B"/>
          <w:szCs w:val="20"/>
          <w:bdr w:val="single" w:sz="6" w:space="2" w:color="E6E6E6" w:frame="1"/>
          <w:shd w:val="clear" w:color="auto" w:fill="F3F3F3"/>
        </w:rPr>
        <w:t>M &gt; N</w:t>
      </w:r>
      <w:r w:rsidRPr="004C6D25">
        <w:rPr>
          <w:rFonts w:ascii="Times New Roman" w:eastAsia="Times New Roman" w:hAnsi="Times New Roman" w:cs="Times New Roman"/>
          <w:color w:val="3B3B3B"/>
          <w:sz w:val="26"/>
          <w:szCs w:val="24"/>
        </w:rPr>
        <w:t>), then put it back on the future block’s death row to be deleted at block </w:t>
      </w:r>
      <w:r w:rsidRPr="004C6D25">
        <w:rPr>
          <w:rFonts w:ascii="Courier New" w:eastAsia="Times New Roman" w:hAnsi="Courier New" w:cs="Courier New"/>
          <w:color w:val="3B3B3B"/>
          <w:szCs w:val="20"/>
          <w:bdr w:val="single" w:sz="6" w:space="2" w:color="E6E6E6" w:frame="1"/>
          <w:shd w:val="clear" w:color="auto" w:fill="F3F3F3"/>
        </w:rPr>
        <w:t>M + X</w:t>
      </w:r>
      <w:r w:rsidRPr="004C6D25">
        <w:rPr>
          <w:rFonts w:ascii="Times New Roman" w:eastAsia="Times New Roman" w:hAnsi="Times New Roman" w:cs="Times New Roman"/>
          <w:color w:val="3B3B3B"/>
          <w:sz w:val="26"/>
          <w:szCs w:val="24"/>
        </w:rPr>
        <w:t>.</w:t>
      </w:r>
    </w:p>
    <w:p w:rsidR="004C6D25" w:rsidRPr="004C6D25" w:rsidRDefault="004C6D25" w:rsidP="004C6D25">
      <w:pPr>
        <w:numPr>
          <w:ilvl w:val="0"/>
          <w:numId w:val="2"/>
        </w:numPr>
        <w:shd w:val="clear" w:color="auto" w:fill="FFFFFF"/>
        <w:spacing w:after="0" w:line="570" w:lineRule="atLeast"/>
        <w:ind w:left="684"/>
        <w:rPr>
          <w:rFonts w:ascii="Times New Roman" w:eastAsia="Times New Roman" w:hAnsi="Times New Roman" w:cs="Times New Roman"/>
          <w:color w:val="3B3B3B"/>
          <w:sz w:val="26"/>
          <w:szCs w:val="24"/>
        </w:rPr>
      </w:pPr>
      <w:r w:rsidRPr="004C6D25">
        <w:rPr>
          <w:rFonts w:ascii="Times New Roman" w:eastAsia="Times New Roman" w:hAnsi="Times New Roman" w:cs="Times New Roman"/>
          <w:color w:val="3B3B3B"/>
          <w:sz w:val="26"/>
          <w:szCs w:val="24"/>
        </w:rPr>
        <w:t>When you get to processing block </w:t>
      </w:r>
      <w:r w:rsidRPr="004C6D25">
        <w:rPr>
          <w:rFonts w:ascii="Courier New" w:eastAsia="Times New Roman" w:hAnsi="Courier New" w:cs="Courier New"/>
          <w:color w:val="3B3B3B"/>
          <w:szCs w:val="20"/>
          <w:bdr w:val="single" w:sz="6" w:space="2" w:color="E6E6E6" w:frame="1"/>
          <w:shd w:val="clear" w:color="auto" w:fill="F3F3F3"/>
        </w:rPr>
        <w:t>N + X</w:t>
      </w:r>
      <w:r w:rsidRPr="004C6D25">
        <w:rPr>
          <w:rFonts w:ascii="Times New Roman" w:eastAsia="Times New Roman" w:hAnsi="Times New Roman" w:cs="Times New Roman"/>
          <w:color w:val="3B3B3B"/>
          <w:sz w:val="26"/>
          <w:szCs w:val="24"/>
        </w:rPr>
        <w:t>, recall the list of hashes that you logged back during block </w:t>
      </w:r>
      <w:r w:rsidRPr="004C6D25">
        <w:rPr>
          <w:rFonts w:ascii="Courier New" w:eastAsia="Times New Roman" w:hAnsi="Courier New" w:cs="Courier New"/>
          <w:color w:val="3B3B3B"/>
          <w:szCs w:val="20"/>
          <w:bdr w:val="single" w:sz="6" w:space="2" w:color="E6E6E6" w:frame="1"/>
          <w:shd w:val="clear" w:color="auto" w:fill="F3F3F3"/>
        </w:rPr>
        <w:t>N</w:t>
      </w:r>
      <w:r w:rsidRPr="004C6D25">
        <w:rPr>
          <w:rFonts w:ascii="Times New Roman" w:eastAsia="Times New Roman" w:hAnsi="Times New Roman" w:cs="Times New Roman"/>
          <w:color w:val="3B3B3B"/>
          <w:sz w:val="26"/>
          <w:szCs w:val="24"/>
        </w:rPr>
        <w:t>. Check the node associated with each hash; if the node is still marked for deletion </w:t>
      </w:r>
      <w:r w:rsidRPr="004C6D25">
        <w:rPr>
          <w:rFonts w:ascii="Times New Roman" w:eastAsia="Times New Roman" w:hAnsi="Times New Roman" w:cs="Times New Roman"/>
          <w:b/>
          <w:bCs/>
          <w:i/>
          <w:iCs/>
          <w:color w:val="3B3B3B"/>
          <w:sz w:val="26"/>
          <w:szCs w:val="24"/>
        </w:rPr>
        <w:t>during that specific block</w:t>
      </w:r>
      <w:r w:rsidRPr="004C6D25">
        <w:rPr>
          <w:rFonts w:ascii="Times New Roman" w:eastAsia="Times New Roman" w:hAnsi="Times New Roman" w:cs="Times New Roman"/>
          <w:color w:val="3B3B3B"/>
          <w:sz w:val="26"/>
          <w:szCs w:val="24"/>
        </w:rPr>
        <w:t> (</w:t>
      </w:r>
      <w:proofErr w:type="spellStart"/>
      <w:r w:rsidRPr="004C6D25">
        <w:rPr>
          <w:rFonts w:ascii="Times New Roman" w:eastAsia="Times New Roman" w:hAnsi="Times New Roman" w:cs="Times New Roman"/>
          <w:color w:val="3B3B3B"/>
          <w:sz w:val="26"/>
          <w:szCs w:val="24"/>
        </w:rPr>
        <w:t>ie</w:t>
      </w:r>
      <w:proofErr w:type="spellEnd"/>
      <w:r w:rsidRPr="004C6D25">
        <w:rPr>
          <w:rFonts w:ascii="Times New Roman" w:eastAsia="Times New Roman" w:hAnsi="Times New Roman" w:cs="Times New Roman"/>
          <w:color w:val="3B3B3B"/>
          <w:sz w:val="26"/>
          <w:szCs w:val="24"/>
        </w:rPr>
        <w:t>. not reinstated, and importantly not reinstated and then re-marked for deletion </w:t>
      </w:r>
      <w:r w:rsidRPr="004C6D25">
        <w:rPr>
          <w:rFonts w:ascii="Times New Roman" w:eastAsia="Times New Roman" w:hAnsi="Times New Roman" w:cs="Times New Roman"/>
          <w:b/>
          <w:bCs/>
          <w:i/>
          <w:iCs/>
          <w:color w:val="3B3B3B"/>
          <w:sz w:val="26"/>
          <w:szCs w:val="24"/>
        </w:rPr>
        <w:t>later</w:t>
      </w:r>
      <w:r w:rsidRPr="004C6D25">
        <w:rPr>
          <w:rFonts w:ascii="Times New Roman" w:eastAsia="Times New Roman" w:hAnsi="Times New Roman" w:cs="Times New Roman"/>
          <w:color w:val="3B3B3B"/>
          <w:sz w:val="26"/>
          <w:szCs w:val="24"/>
        </w:rPr>
        <w:t>), delete it. Delete the list of hashes in the death row database as well.</w:t>
      </w:r>
    </w:p>
    <w:p w:rsidR="004C6D25" w:rsidRPr="004C6D25" w:rsidRDefault="004C6D25" w:rsidP="004C6D25">
      <w:pPr>
        <w:numPr>
          <w:ilvl w:val="0"/>
          <w:numId w:val="2"/>
        </w:numPr>
        <w:shd w:val="clear" w:color="auto" w:fill="FFFFFF"/>
        <w:spacing w:before="150" w:after="150" w:line="570" w:lineRule="atLeast"/>
        <w:ind w:left="684"/>
        <w:rPr>
          <w:rFonts w:ascii="Times New Roman" w:eastAsia="Times New Roman" w:hAnsi="Times New Roman" w:cs="Times New Roman"/>
          <w:color w:val="3B3B3B"/>
          <w:sz w:val="26"/>
          <w:szCs w:val="24"/>
        </w:rPr>
      </w:pPr>
      <w:r w:rsidRPr="004C6D25">
        <w:rPr>
          <w:rFonts w:ascii="Times New Roman" w:eastAsia="Times New Roman" w:hAnsi="Times New Roman" w:cs="Times New Roman"/>
          <w:color w:val="3B3B3B"/>
          <w:sz w:val="26"/>
          <w:szCs w:val="24"/>
        </w:rPr>
        <w:t>Sometimes, the new head of a chain will not be on top of the previous head and you will need to revert a block. For these cases, you will need to keep in the database a journal of all changes to reference counts (that’s “journal” as in </w:t>
      </w:r>
      <w:hyperlink r:id="rId11" w:history="1">
        <w:r w:rsidRPr="004C6D25">
          <w:rPr>
            <w:rFonts w:ascii="Times New Roman" w:eastAsia="Times New Roman" w:hAnsi="Times New Roman" w:cs="Times New Roman"/>
            <w:b/>
            <w:bCs/>
            <w:color w:val="5498DC"/>
            <w:sz w:val="26"/>
            <w:szCs w:val="24"/>
            <w:u w:val="single"/>
          </w:rPr>
          <w:t>journaling file systems</w:t>
        </w:r>
      </w:hyperlink>
      <w:r w:rsidRPr="004C6D25">
        <w:rPr>
          <w:rFonts w:ascii="Times New Roman" w:eastAsia="Times New Roman" w:hAnsi="Times New Roman" w:cs="Times New Roman"/>
          <w:color w:val="3B3B3B"/>
          <w:sz w:val="26"/>
          <w:szCs w:val="24"/>
        </w:rPr>
        <w:t>; essentially an ordered list of the changes made); when reverting a block, delete the death row list generated when producing that block, and undo the changes made according to the journal (and delete the journal when you’re done).</w:t>
      </w:r>
    </w:p>
    <w:p w:rsidR="004C6D25" w:rsidRPr="004C6D25" w:rsidRDefault="004C6D25" w:rsidP="004C6D25">
      <w:pPr>
        <w:numPr>
          <w:ilvl w:val="0"/>
          <w:numId w:val="2"/>
        </w:numPr>
        <w:shd w:val="clear" w:color="auto" w:fill="FFFFFF"/>
        <w:spacing w:after="0" w:line="570" w:lineRule="atLeast"/>
        <w:ind w:left="684"/>
        <w:rPr>
          <w:rFonts w:ascii="Times New Roman" w:eastAsia="Times New Roman" w:hAnsi="Times New Roman" w:cs="Times New Roman"/>
          <w:color w:val="3B3B3B"/>
          <w:sz w:val="26"/>
          <w:szCs w:val="24"/>
        </w:rPr>
      </w:pPr>
      <w:r w:rsidRPr="004C6D25">
        <w:rPr>
          <w:rFonts w:ascii="Times New Roman" w:eastAsia="Times New Roman" w:hAnsi="Times New Roman" w:cs="Times New Roman"/>
          <w:color w:val="3B3B3B"/>
          <w:sz w:val="26"/>
          <w:szCs w:val="24"/>
        </w:rPr>
        <w:t>When processing a block, delete the journal at block </w:t>
      </w:r>
      <w:r w:rsidRPr="004C6D25">
        <w:rPr>
          <w:rFonts w:ascii="Courier New" w:eastAsia="Times New Roman" w:hAnsi="Courier New" w:cs="Courier New"/>
          <w:color w:val="3B3B3B"/>
          <w:szCs w:val="20"/>
          <w:bdr w:val="single" w:sz="6" w:space="2" w:color="E6E6E6" w:frame="1"/>
          <w:shd w:val="clear" w:color="auto" w:fill="F3F3F3"/>
        </w:rPr>
        <w:t>N - X</w:t>
      </w:r>
      <w:r w:rsidRPr="004C6D25">
        <w:rPr>
          <w:rFonts w:ascii="Times New Roman" w:eastAsia="Times New Roman" w:hAnsi="Times New Roman" w:cs="Times New Roman"/>
          <w:color w:val="3B3B3B"/>
          <w:sz w:val="26"/>
          <w:szCs w:val="24"/>
        </w:rPr>
        <w:t>; you are not capable of reverting more than </w:t>
      </w:r>
      <w:r w:rsidRPr="004C6D25">
        <w:rPr>
          <w:rFonts w:ascii="Courier New" w:eastAsia="Times New Roman" w:hAnsi="Courier New" w:cs="Courier New"/>
          <w:color w:val="3B3B3B"/>
          <w:szCs w:val="20"/>
          <w:bdr w:val="single" w:sz="6" w:space="2" w:color="E6E6E6" w:frame="1"/>
          <w:shd w:val="clear" w:color="auto" w:fill="F3F3F3"/>
        </w:rPr>
        <w:t>X</w:t>
      </w:r>
      <w:r w:rsidRPr="004C6D25">
        <w:rPr>
          <w:rFonts w:ascii="Times New Roman" w:eastAsia="Times New Roman" w:hAnsi="Times New Roman" w:cs="Times New Roman"/>
          <w:color w:val="3B3B3B"/>
          <w:sz w:val="26"/>
          <w:szCs w:val="24"/>
        </w:rPr>
        <w:t> blocks anyway, so the journal is superfluous (and, if kept, would in fact defeat the whole point of pruning).</w:t>
      </w:r>
    </w:p>
    <w:p w:rsidR="004C6D25" w:rsidRPr="004C6D25" w:rsidRDefault="004C6D25" w:rsidP="004C6D25">
      <w:pPr>
        <w:shd w:val="clear" w:color="auto" w:fill="FFFFFF"/>
        <w:spacing w:after="0" w:line="570" w:lineRule="atLeast"/>
        <w:rPr>
          <w:rFonts w:ascii="Times New Roman" w:eastAsia="Times New Roman" w:hAnsi="Times New Roman" w:cs="Times New Roman"/>
          <w:color w:val="333332"/>
          <w:sz w:val="26"/>
          <w:szCs w:val="24"/>
        </w:rPr>
      </w:pPr>
      <w:r w:rsidRPr="004C6D25">
        <w:rPr>
          <w:rFonts w:ascii="Times New Roman" w:eastAsia="Times New Roman" w:hAnsi="Times New Roman" w:cs="Times New Roman"/>
          <w:color w:val="333332"/>
          <w:sz w:val="26"/>
          <w:szCs w:val="24"/>
        </w:rPr>
        <w:t>Once this is done, the database should only be storing state nodes associated with the last </w:t>
      </w:r>
      <w:proofErr w:type="spellStart"/>
      <w:r w:rsidRPr="004C6D25">
        <w:rPr>
          <w:rFonts w:ascii="Courier New" w:eastAsia="Times New Roman" w:hAnsi="Courier New" w:cs="Courier New"/>
          <w:color w:val="333332"/>
          <w:szCs w:val="20"/>
          <w:bdr w:val="single" w:sz="6" w:space="2" w:color="E6E6E6" w:frame="1"/>
          <w:shd w:val="clear" w:color="auto" w:fill="F3F3F3"/>
        </w:rPr>
        <w:t>X</w:t>
      </w:r>
      <w:r w:rsidRPr="004C6D25">
        <w:rPr>
          <w:rFonts w:ascii="Times New Roman" w:eastAsia="Times New Roman" w:hAnsi="Times New Roman" w:cs="Times New Roman"/>
          <w:color w:val="333332"/>
          <w:sz w:val="26"/>
          <w:szCs w:val="24"/>
        </w:rPr>
        <w:t>blocks</w:t>
      </w:r>
      <w:proofErr w:type="spellEnd"/>
      <w:r w:rsidRPr="004C6D25">
        <w:rPr>
          <w:rFonts w:ascii="Times New Roman" w:eastAsia="Times New Roman" w:hAnsi="Times New Roman" w:cs="Times New Roman"/>
          <w:color w:val="333332"/>
          <w:sz w:val="26"/>
          <w:szCs w:val="24"/>
        </w:rPr>
        <w:t>, so you will still have all the information you need from those blocks but nothing more. On top of this, there are further optimizations. Particularly, after </w:t>
      </w:r>
      <w:r w:rsidRPr="004C6D25">
        <w:rPr>
          <w:rFonts w:ascii="Courier New" w:eastAsia="Times New Roman" w:hAnsi="Courier New" w:cs="Courier New"/>
          <w:color w:val="333332"/>
          <w:szCs w:val="20"/>
          <w:bdr w:val="single" w:sz="6" w:space="2" w:color="E6E6E6" w:frame="1"/>
          <w:shd w:val="clear" w:color="auto" w:fill="F3F3F3"/>
        </w:rPr>
        <w:t>X</w:t>
      </w:r>
      <w:r w:rsidRPr="004C6D25">
        <w:rPr>
          <w:rFonts w:ascii="Times New Roman" w:eastAsia="Times New Roman" w:hAnsi="Times New Roman" w:cs="Times New Roman"/>
          <w:color w:val="333332"/>
          <w:sz w:val="26"/>
          <w:szCs w:val="24"/>
        </w:rPr>
        <w:t xml:space="preserve"> blocks, transaction and receipt trees should be </w:t>
      </w:r>
      <w:r w:rsidRPr="004C6D25">
        <w:rPr>
          <w:rFonts w:ascii="Times New Roman" w:eastAsia="Times New Roman" w:hAnsi="Times New Roman" w:cs="Times New Roman"/>
          <w:color w:val="333332"/>
          <w:sz w:val="26"/>
          <w:szCs w:val="24"/>
        </w:rPr>
        <w:lastRenderedPageBreak/>
        <w:t>deleted entirely, and even blocks may arguably be deleted as well – although there is an important argument for keeping some subset of “archive nodes” that store absolutely everything so as to help the rest of the network acquire the data that it needs.</w:t>
      </w:r>
    </w:p>
    <w:p w:rsidR="004C6D25" w:rsidRPr="004C6D25" w:rsidRDefault="004C6D25" w:rsidP="004C6D25">
      <w:pPr>
        <w:shd w:val="clear" w:color="auto" w:fill="FFFFFF"/>
        <w:spacing w:after="0" w:line="570" w:lineRule="atLeast"/>
        <w:rPr>
          <w:rFonts w:ascii="Times New Roman" w:eastAsia="Times New Roman" w:hAnsi="Times New Roman" w:cs="Times New Roman"/>
          <w:color w:val="333332"/>
          <w:sz w:val="26"/>
          <w:szCs w:val="24"/>
        </w:rPr>
      </w:pPr>
      <w:r w:rsidRPr="004C6D25">
        <w:rPr>
          <w:rFonts w:ascii="Times New Roman" w:eastAsia="Times New Roman" w:hAnsi="Times New Roman" w:cs="Times New Roman"/>
          <w:color w:val="333332"/>
          <w:sz w:val="26"/>
          <w:szCs w:val="24"/>
        </w:rPr>
        <w:t>Now, how much savings can this give us? As it turns out, quite a lot! Particularly, if we were to take the ultimate daredevil route and go </w:t>
      </w:r>
      <w:r w:rsidRPr="004C6D25">
        <w:rPr>
          <w:rFonts w:ascii="Courier New" w:eastAsia="Times New Roman" w:hAnsi="Courier New" w:cs="Courier New"/>
          <w:color w:val="333332"/>
          <w:szCs w:val="20"/>
          <w:bdr w:val="single" w:sz="6" w:space="2" w:color="E6E6E6" w:frame="1"/>
          <w:shd w:val="clear" w:color="auto" w:fill="F3F3F3"/>
        </w:rPr>
        <w:t>X = 0</w:t>
      </w:r>
      <w:r w:rsidRPr="004C6D25">
        <w:rPr>
          <w:rFonts w:ascii="Times New Roman" w:eastAsia="Times New Roman" w:hAnsi="Times New Roman" w:cs="Times New Roman"/>
          <w:color w:val="333332"/>
          <w:sz w:val="26"/>
          <w:szCs w:val="24"/>
        </w:rPr>
        <w:t> (</w:t>
      </w:r>
      <w:proofErr w:type="spellStart"/>
      <w:r w:rsidRPr="004C6D25">
        <w:rPr>
          <w:rFonts w:ascii="Times New Roman" w:eastAsia="Times New Roman" w:hAnsi="Times New Roman" w:cs="Times New Roman"/>
          <w:color w:val="333332"/>
          <w:sz w:val="26"/>
          <w:szCs w:val="24"/>
        </w:rPr>
        <w:t>ie</w:t>
      </w:r>
      <w:proofErr w:type="spellEnd"/>
      <w:r w:rsidRPr="004C6D25">
        <w:rPr>
          <w:rFonts w:ascii="Times New Roman" w:eastAsia="Times New Roman" w:hAnsi="Times New Roman" w:cs="Times New Roman"/>
          <w:color w:val="333332"/>
          <w:sz w:val="26"/>
          <w:szCs w:val="24"/>
        </w:rPr>
        <w:t>. lose absolutely all ability to handle even single-block forks, storing no history whatsoever), then the size of the database would essentially be the size of the state: a value which, even now (this data was grabbed at block 670000) stands at roughly 40 megabytes – the majority of which is made up of </w:t>
      </w:r>
      <w:hyperlink r:id="rId12" w:history="1">
        <w:r w:rsidRPr="004C6D25">
          <w:rPr>
            <w:rFonts w:ascii="Times New Roman" w:eastAsia="Times New Roman" w:hAnsi="Times New Roman" w:cs="Times New Roman"/>
            <w:b/>
            <w:bCs/>
            <w:color w:val="5498DC"/>
            <w:sz w:val="26"/>
            <w:szCs w:val="24"/>
            <w:u w:val="single"/>
          </w:rPr>
          <w:t>accounts like this one</w:t>
        </w:r>
      </w:hyperlink>
      <w:r w:rsidRPr="004C6D25">
        <w:rPr>
          <w:rFonts w:ascii="Times New Roman" w:eastAsia="Times New Roman" w:hAnsi="Times New Roman" w:cs="Times New Roman"/>
          <w:color w:val="333332"/>
          <w:sz w:val="26"/>
          <w:szCs w:val="24"/>
        </w:rPr>
        <w:t> with storage slots filled to deliberately spam the network. At </w:t>
      </w:r>
      <w:r w:rsidRPr="004C6D25">
        <w:rPr>
          <w:rFonts w:ascii="Courier New" w:eastAsia="Times New Roman" w:hAnsi="Courier New" w:cs="Courier New"/>
          <w:color w:val="333332"/>
          <w:szCs w:val="20"/>
          <w:bdr w:val="single" w:sz="6" w:space="2" w:color="E6E6E6" w:frame="1"/>
          <w:shd w:val="clear" w:color="auto" w:fill="F3F3F3"/>
        </w:rPr>
        <w:t>X = 100000</w:t>
      </w:r>
      <w:r w:rsidRPr="004C6D25">
        <w:rPr>
          <w:rFonts w:ascii="Times New Roman" w:eastAsia="Times New Roman" w:hAnsi="Times New Roman" w:cs="Times New Roman"/>
          <w:color w:val="333332"/>
          <w:sz w:val="26"/>
          <w:szCs w:val="24"/>
        </w:rPr>
        <w:t>, we would get essentially the current size of 10-40 gigabytes, as most of the growth happened in the last hundred thousand blocks, and the extra space required for storing journals and death row lists would make up the rest of the difference. At every value in between, we can expect the disk space growth to be linear (</w:t>
      </w:r>
      <w:proofErr w:type="spellStart"/>
      <w:r w:rsidRPr="004C6D25">
        <w:rPr>
          <w:rFonts w:ascii="Times New Roman" w:eastAsia="Times New Roman" w:hAnsi="Times New Roman" w:cs="Times New Roman"/>
          <w:color w:val="333332"/>
          <w:sz w:val="26"/>
          <w:szCs w:val="24"/>
        </w:rPr>
        <w:t>ie</w:t>
      </w:r>
      <w:proofErr w:type="spellEnd"/>
      <w:r w:rsidRPr="004C6D25">
        <w:rPr>
          <w:rFonts w:ascii="Times New Roman" w:eastAsia="Times New Roman" w:hAnsi="Times New Roman" w:cs="Times New Roman"/>
          <w:color w:val="333332"/>
          <w:sz w:val="26"/>
          <w:szCs w:val="24"/>
        </w:rPr>
        <w:t>. </w:t>
      </w:r>
      <w:r w:rsidRPr="004C6D25">
        <w:rPr>
          <w:rFonts w:ascii="Courier New" w:eastAsia="Times New Roman" w:hAnsi="Courier New" w:cs="Courier New"/>
          <w:color w:val="333332"/>
          <w:szCs w:val="20"/>
          <w:bdr w:val="single" w:sz="6" w:space="2" w:color="E6E6E6" w:frame="1"/>
          <w:shd w:val="clear" w:color="auto" w:fill="F3F3F3"/>
        </w:rPr>
        <w:t>X = 10000</w:t>
      </w:r>
      <w:r w:rsidRPr="004C6D25">
        <w:rPr>
          <w:rFonts w:ascii="Times New Roman" w:eastAsia="Times New Roman" w:hAnsi="Times New Roman" w:cs="Times New Roman"/>
          <w:color w:val="333332"/>
          <w:sz w:val="26"/>
          <w:szCs w:val="24"/>
        </w:rPr>
        <w:t> would take us about ninety percent of the way there to near-zero).</w:t>
      </w:r>
    </w:p>
    <w:p w:rsidR="004C6D25" w:rsidRPr="004C6D25" w:rsidRDefault="004C6D25" w:rsidP="004C6D25">
      <w:pPr>
        <w:shd w:val="clear" w:color="auto" w:fill="FFFFFF"/>
        <w:spacing w:before="450" w:after="450" w:line="570" w:lineRule="atLeast"/>
        <w:rPr>
          <w:rFonts w:ascii="Times New Roman" w:eastAsia="Times New Roman" w:hAnsi="Times New Roman" w:cs="Times New Roman"/>
          <w:color w:val="333332"/>
          <w:sz w:val="26"/>
          <w:szCs w:val="24"/>
        </w:rPr>
      </w:pPr>
      <w:r w:rsidRPr="004C6D25">
        <w:rPr>
          <w:rFonts w:ascii="Times New Roman" w:eastAsia="Times New Roman" w:hAnsi="Times New Roman" w:cs="Times New Roman"/>
          <w:color w:val="333332"/>
          <w:sz w:val="26"/>
          <w:szCs w:val="24"/>
        </w:rPr>
        <w:t>Note that we may want to pursue a hybrid strategy: keeping every </w:t>
      </w:r>
      <w:r w:rsidRPr="004C6D25">
        <w:rPr>
          <w:rFonts w:ascii="Times New Roman" w:eastAsia="Times New Roman" w:hAnsi="Times New Roman" w:cs="Times New Roman"/>
          <w:b/>
          <w:bCs/>
          <w:i/>
          <w:iCs/>
          <w:color w:val="333332"/>
          <w:sz w:val="26"/>
          <w:szCs w:val="24"/>
        </w:rPr>
        <w:t>block</w:t>
      </w:r>
      <w:r w:rsidRPr="004C6D25">
        <w:rPr>
          <w:rFonts w:ascii="Times New Roman" w:eastAsia="Times New Roman" w:hAnsi="Times New Roman" w:cs="Times New Roman"/>
          <w:color w:val="333332"/>
          <w:sz w:val="26"/>
          <w:szCs w:val="24"/>
        </w:rPr>
        <w:t> but not every </w:t>
      </w:r>
      <w:r w:rsidRPr="004C6D25">
        <w:rPr>
          <w:rFonts w:ascii="Times New Roman" w:eastAsia="Times New Roman" w:hAnsi="Times New Roman" w:cs="Times New Roman"/>
          <w:b/>
          <w:bCs/>
          <w:i/>
          <w:iCs/>
          <w:color w:val="333332"/>
          <w:sz w:val="26"/>
          <w:szCs w:val="24"/>
        </w:rPr>
        <w:t>state tree node</w:t>
      </w:r>
      <w:r w:rsidRPr="004C6D25">
        <w:rPr>
          <w:rFonts w:ascii="Times New Roman" w:eastAsia="Times New Roman" w:hAnsi="Times New Roman" w:cs="Times New Roman"/>
          <w:color w:val="333332"/>
          <w:sz w:val="26"/>
          <w:szCs w:val="24"/>
        </w:rPr>
        <w:t>; in this case, we would need to add roughly 1.4 gigabytes to store the block data. It’s important to note that the cause of the blockchain size is NOT fast block times; currently, the block headers of the last three months make up roughly 300 megabytes, and the rest is transactions of the last one month, so at high levels of usage we can expect to continue to see transactions dominate. That said, light clients will also need to prune block headers if they are to survive in low-memory circumstances.</w:t>
      </w:r>
    </w:p>
    <w:p w:rsidR="004C6D25" w:rsidRPr="004C6D25" w:rsidRDefault="004C6D25" w:rsidP="004C6D25">
      <w:pPr>
        <w:shd w:val="clear" w:color="auto" w:fill="FFFFFF"/>
        <w:spacing w:before="450" w:after="450" w:line="570" w:lineRule="atLeast"/>
        <w:rPr>
          <w:rFonts w:ascii="Times New Roman" w:eastAsia="Times New Roman" w:hAnsi="Times New Roman" w:cs="Times New Roman"/>
          <w:color w:val="333332"/>
          <w:sz w:val="26"/>
          <w:szCs w:val="24"/>
        </w:rPr>
      </w:pPr>
      <w:r w:rsidRPr="004C6D25">
        <w:rPr>
          <w:rFonts w:ascii="Times New Roman" w:eastAsia="Times New Roman" w:hAnsi="Times New Roman" w:cs="Times New Roman"/>
          <w:color w:val="333332"/>
          <w:sz w:val="26"/>
          <w:szCs w:val="24"/>
        </w:rPr>
        <w:t>The strategy described above has been implemented in a very early alpha form in </w:t>
      </w:r>
      <w:proofErr w:type="spellStart"/>
      <w:r w:rsidRPr="004C6D25">
        <w:rPr>
          <w:rFonts w:ascii="Times New Roman" w:eastAsia="Times New Roman" w:hAnsi="Times New Roman" w:cs="Times New Roman"/>
          <w:color w:val="333332"/>
          <w:sz w:val="26"/>
          <w:szCs w:val="24"/>
        </w:rPr>
        <w:fldChar w:fldCharType="begin"/>
      </w:r>
      <w:r w:rsidRPr="004C6D25">
        <w:rPr>
          <w:rFonts w:ascii="Times New Roman" w:eastAsia="Times New Roman" w:hAnsi="Times New Roman" w:cs="Times New Roman"/>
          <w:color w:val="333332"/>
          <w:sz w:val="26"/>
          <w:szCs w:val="24"/>
        </w:rPr>
        <w:instrText xml:space="preserve"> HYPERLINK "https://github.com/ethereum/pyethereum/tree/pruning" </w:instrText>
      </w:r>
      <w:r w:rsidRPr="004C6D25">
        <w:rPr>
          <w:rFonts w:ascii="Times New Roman" w:eastAsia="Times New Roman" w:hAnsi="Times New Roman" w:cs="Times New Roman"/>
          <w:color w:val="333332"/>
          <w:sz w:val="26"/>
          <w:szCs w:val="24"/>
        </w:rPr>
        <w:fldChar w:fldCharType="separate"/>
      </w:r>
      <w:r w:rsidRPr="004C6D25">
        <w:rPr>
          <w:rFonts w:ascii="Times New Roman" w:eastAsia="Times New Roman" w:hAnsi="Times New Roman" w:cs="Times New Roman"/>
          <w:b/>
          <w:bCs/>
          <w:color w:val="5498DC"/>
          <w:sz w:val="26"/>
          <w:szCs w:val="24"/>
          <w:u w:val="single"/>
        </w:rPr>
        <w:t>pyeth</w:t>
      </w:r>
      <w:proofErr w:type="spellEnd"/>
      <w:r w:rsidRPr="004C6D25">
        <w:rPr>
          <w:rFonts w:ascii="Times New Roman" w:eastAsia="Times New Roman" w:hAnsi="Times New Roman" w:cs="Times New Roman"/>
          <w:color w:val="333332"/>
          <w:sz w:val="26"/>
          <w:szCs w:val="24"/>
        </w:rPr>
        <w:fldChar w:fldCharType="end"/>
      </w:r>
      <w:r w:rsidRPr="004C6D25">
        <w:rPr>
          <w:rFonts w:ascii="Times New Roman" w:eastAsia="Times New Roman" w:hAnsi="Times New Roman" w:cs="Times New Roman"/>
          <w:color w:val="333332"/>
          <w:sz w:val="26"/>
          <w:szCs w:val="24"/>
        </w:rPr>
        <w:t>; it will be implemented properly in all clients in due time after Frontier launches, as such storage bloat is only a medium-term and not a short-term scalability concern.</w:t>
      </w:r>
    </w:p>
    <w:p w:rsidR="004C6D25" w:rsidRPr="004C6D25" w:rsidRDefault="004C6D25">
      <w:pPr>
        <w:rPr>
          <w:sz w:val="24"/>
        </w:rPr>
      </w:pPr>
    </w:p>
    <w:sectPr w:rsidR="004C6D25" w:rsidRPr="004C6D25" w:rsidSect="00515D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A1371"/>
    <w:multiLevelType w:val="multilevel"/>
    <w:tmpl w:val="1E90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64E2B"/>
    <w:multiLevelType w:val="multilevel"/>
    <w:tmpl w:val="1818C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32A"/>
    <w:rsid w:val="002C3F58"/>
    <w:rsid w:val="004664C7"/>
    <w:rsid w:val="004C6D25"/>
    <w:rsid w:val="00515D60"/>
    <w:rsid w:val="00664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603B"/>
  <w15:chartTrackingRefBased/>
  <w15:docId w15:val="{1971DABE-1FA1-4869-97A1-1A92141B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15D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D6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15D60"/>
    <w:rPr>
      <w:color w:val="0000FF"/>
      <w:u w:val="single"/>
    </w:rPr>
  </w:style>
  <w:style w:type="character" w:styleId="Mention">
    <w:name w:val="Mention"/>
    <w:basedOn w:val="DefaultParagraphFont"/>
    <w:uiPriority w:val="99"/>
    <w:semiHidden/>
    <w:unhideWhenUsed/>
    <w:rsid w:val="004C6D25"/>
    <w:rPr>
      <w:color w:val="2B579A"/>
      <w:shd w:val="clear" w:color="auto" w:fill="E6E6E6"/>
    </w:rPr>
  </w:style>
  <w:style w:type="paragraph" w:styleId="NormalWeb">
    <w:name w:val="Normal (Web)"/>
    <w:basedOn w:val="Normal"/>
    <w:uiPriority w:val="99"/>
    <w:semiHidden/>
    <w:unhideWhenUsed/>
    <w:rsid w:val="004C6D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6D25"/>
  </w:style>
  <w:style w:type="character" w:styleId="HTMLCode">
    <w:name w:val="HTML Code"/>
    <w:basedOn w:val="DefaultParagraphFont"/>
    <w:uiPriority w:val="99"/>
    <w:semiHidden/>
    <w:unhideWhenUsed/>
    <w:rsid w:val="004C6D25"/>
    <w:rPr>
      <w:rFonts w:ascii="Courier New" w:eastAsia="Times New Roman" w:hAnsi="Courier New" w:cs="Courier New"/>
      <w:sz w:val="20"/>
      <w:szCs w:val="20"/>
    </w:rPr>
  </w:style>
  <w:style w:type="character" w:styleId="Emphasis">
    <w:name w:val="Emphasis"/>
    <w:basedOn w:val="DefaultParagraphFont"/>
    <w:uiPriority w:val="20"/>
    <w:qFormat/>
    <w:rsid w:val="004C6D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250229">
      <w:bodyDiv w:val="1"/>
      <w:marLeft w:val="0"/>
      <w:marRight w:val="0"/>
      <w:marTop w:val="0"/>
      <w:marBottom w:val="0"/>
      <w:divBdr>
        <w:top w:val="none" w:sz="0" w:space="0" w:color="auto"/>
        <w:left w:val="none" w:sz="0" w:space="0" w:color="auto"/>
        <w:bottom w:val="none" w:sz="0" w:space="0" w:color="auto"/>
        <w:right w:val="none" w:sz="0" w:space="0" w:color="auto"/>
      </w:divBdr>
    </w:div>
    <w:div w:id="147957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ereum/wiki/wiki/Ethereum-Wire-Protoco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xplorer.etherapps.info/address/0x798d86e782c8c34da97f7389a464c8af76ea34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thereum/wiki/wiki/Patricia-Tree" TargetMode="External"/><Relationship Id="rId11" Type="http://schemas.openxmlformats.org/officeDocument/2006/relationships/hyperlink" Target="https://en.wikipedia.org/wiki/Journaling_file_system" TargetMode="External"/><Relationship Id="rId5" Type="http://schemas.openxmlformats.org/officeDocument/2006/relationships/hyperlink" Target="https://blog.ethereum.org/2015/06/26/state-tree-pruning/" TargetMode="External"/><Relationship Id="rId10" Type="http://schemas.openxmlformats.org/officeDocument/2006/relationships/hyperlink" Target="https://en.wikipedia.org/wiki/Reference_count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1528</Words>
  <Characters>8712</Characters>
  <Application>Microsoft Office Word</Application>
  <DocSecurity>0</DocSecurity>
  <Lines>72</Lines>
  <Paragraphs>20</Paragraphs>
  <ScaleCrop>false</ScaleCrop>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awu</dc:creator>
  <cp:keywords/>
  <dc:description/>
  <cp:lastModifiedBy>awu</cp:lastModifiedBy>
  <cp:revision>3</cp:revision>
  <dcterms:created xsi:type="dcterms:W3CDTF">2017-06-13T09:40:00Z</dcterms:created>
  <dcterms:modified xsi:type="dcterms:W3CDTF">2017-06-13T09:42:00Z</dcterms:modified>
</cp:coreProperties>
</file>