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9D09" w14:textId="446482E2" w:rsidR="00EB3EDE" w:rsidRPr="00AD4044" w:rsidRDefault="00EB3EDE" w:rsidP="00EB3ED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7A7A7A"/>
          <w:sz w:val="28"/>
          <w:szCs w:val="28"/>
          <w:bdr w:val="none" w:sz="0" w:space="0" w:color="auto" w:frame="1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b/>
          <w:bCs/>
          <w:color w:val="7A7A7A"/>
          <w:sz w:val="28"/>
          <w:szCs w:val="28"/>
          <w:bdr w:val="none" w:sz="0" w:space="0" w:color="auto" w:frame="1"/>
          <w:lang w:val="en-ID" w:eastAsia="en-ID"/>
        </w:rPr>
        <w:t>Pengertian</w:t>
      </w:r>
      <w:proofErr w:type="spellEnd"/>
      <w:r w:rsidRPr="00EB3EDE">
        <w:rPr>
          <w:rFonts w:ascii="Georgia" w:eastAsia="Times New Roman" w:hAnsi="Georgia" w:cs="Times New Roman"/>
          <w:b/>
          <w:bCs/>
          <w:color w:val="7A7A7A"/>
          <w:sz w:val="28"/>
          <w:szCs w:val="28"/>
          <w:bdr w:val="none" w:sz="0" w:space="0" w:color="auto" w:frame="1"/>
          <w:lang w:val="en-ID" w:eastAsia="en-ID"/>
        </w:rPr>
        <w:t xml:space="preserve"> Data Flow Diagram (DFD)</w:t>
      </w:r>
    </w:p>
    <w:p w14:paraId="5EFDFEC0" w14:textId="77777777" w:rsidR="00AD4044" w:rsidRPr="00EB3EDE" w:rsidRDefault="00AD4044" w:rsidP="00EB3ED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</w:p>
    <w:p w14:paraId="72153A9B" w14:textId="22E1D524" w:rsidR="00EB3EDE" w:rsidRPr="00AD4044" w:rsidRDefault="00EB3EDE" w:rsidP="00AD4044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Data Flow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atau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sering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disingkat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DFD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adalah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perangkat-perangkat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analisis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perancangan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terstruktur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sehingga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memungkinkan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peng-analis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memahami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subsistem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secara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visual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sebagai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suatu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rangkaian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aliran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saling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berkaitan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4CBA973A" w14:textId="77777777" w:rsidR="00EB3EDE" w:rsidRPr="00EB3EDE" w:rsidRDefault="00EB3EDE" w:rsidP="00AD4044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</w:p>
    <w:p w14:paraId="3376526E" w14:textId="3A97ED3A" w:rsidR="00EB3EDE" w:rsidRDefault="00EB3EDE" w:rsidP="00EB3ED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r w:rsidRPr="00EB3EDE">
        <w:rPr>
          <w:rFonts w:ascii="Georgia" w:eastAsia="Times New Roman" w:hAnsi="Georgia" w:cs="Times New Roman"/>
          <w:noProof/>
          <w:color w:val="F3686D"/>
          <w:sz w:val="21"/>
          <w:szCs w:val="21"/>
          <w:bdr w:val="none" w:sz="0" w:space="0" w:color="auto" w:frame="1"/>
          <w:lang w:val="en-ID" w:eastAsia="en-ID"/>
        </w:rPr>
        <w:drawing>
          <wp:inline distT="0" distB="0" distL="0" distR="0" wp14:anchorId="65994477" wp14:editId="6CD364F3">
            <wp:extent cx="2857500" cy="2133600"/>
            <wp:effectExtent l="0" t="0" r="0" b="0"/>
            <wp:docPr id="4" name="Picture 4" descr="Simbol dalam Data Flow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bol dalam Data Flow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AB66" w14:textId="77777777" w:rsidR="00AD4044" w:rsidRPr="00EB3EDE" w:rsidRDefault="00AD4044" w:rsidP="00EB3ED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</w:p>
    <w:p w14:paraId="5D452531" w14:textId="23E06663" w:rsidR="00EB3EDE" w:rsidRDefault="00EB3EDE" w:rsidP="00EB3EDE">
      <w:pPr>
        <w:shd w:val="clear" w:color="auto" w:fill="FFFFFF"/>
        <w:spacing w:after="225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gambar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1.1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Simbol-simbol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dalam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DFD</w:t>
      </w:r>
    </w:p>
    <w:p w14:paraId="72C4A107" w14:textId="77777777" w:rsidR="00AD4044" w:rsidRPr="00EB3EDE" w:rsidRDefault="00AD4044" w:rsidP="00EB3EDE">
      <w:pPr>
        <w:shd w:val="clear" w:color="auto" w:fill="FFFFFF"/>
        <w:spacing w:after="225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</w:p>
    <w:p w14:paraId="40B0C3D5" w14:textId="77777777" w:rsidR="00EB3EDE" w:rsidRPr="00EB3EDE" w:rsidRDefault="00EB3EDE" w:rsidP="00AD4044">
      <w:pPr>
        <w:shd w:val="clear" w:color="auto" w:fill="FFFFFF"/>
        <w:spacing w:after="225" w:line="24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proofErr w:type="spellStart"/>
      <w:proofErr w:type="gram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Entitas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 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biasanya</w:t>
      </w:r>
      <w:proofErr w:type="spellEnd"/>
      <w:proofErr w:type="gram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diberi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nama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kata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benda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5855A5F5" w14:textId="77777777" w:rsidR="00EB3EDE" w:rsidRPr="00EB3EDE" w:rsidRDefault="00EB3EDE" w:rsidP="00AD4044">
      <w:pPr>
        <w:shd w:val="clear" w:color="auto" w:fill="FFFFFF"/>
        <w:spacing w:after="225" w:line="36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Aliran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perpindahan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titik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ke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titik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lain (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penggambarannya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cara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kepala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tanda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panah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mengarah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ke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tujuan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datanya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68CC9133" w14:textId="77777777" w:rsidR="00EB3EDE" w:rsidRPr="00EB3EDE" w:rsidRDefault="00EB3EDE" w:rsidP="00AD4044">
      <w:pPr>
        <w:shd w:val="clear" w:color="auto" w:fill="FFFFFF"/>
        <w:spacing w:after="225" w:line="36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Proses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biasanya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selalu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menunjukkan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suatu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perubahan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terjadinya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proses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transformasi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data.</w:t>
      </w:r>
    </w:p>
    <w:p w14:paraId="0AEB52A2" w14:textId="77777777" w:rsidR="00EB3EDE" w:rsidRPr="00EB3EDE" w:rsidRDefault="00EB3EDE" w:rsidP="00AD4044">
      <w:pPr>
        <w:shd w:val="clear" w:color="auto" w:fill="FFFFFF"/>
        <w:spacing w:after="225" w:line="36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Penyimpanan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(data store)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diberi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nama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kata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benda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,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sesuai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disimpan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didalamnya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00CDC30F" w14:textId="77777777" w:rsidR="00EB3EDE" w:rsidRPr="00EB3EDE" w:rsidRDefault="00EB3EDE" w:rsidP="00AD4044">
      <w:pPr>
        <w:shd w:val="clear" w:color="auto" w:fill="FFFFFF"/>
        <w:spacing w:after="225" w:line="36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Didalam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DFD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terdapat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3 level, </w:t>
      </w:r>
      <w:proofErr w:type="spellStart"/>
      <w:proofErr w:type="gram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yaitu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:</w:t>
      </w:r>
      <w:proofErr w:type="gramEnd"/>
    </w:p>
    <w:p w14:paraId="70C0BE62" w14:textId="77777777" w:rsidR="00EB3EDE" w:rsidRPr="00EB3EDE" w:rsidRDefault="00EB3EDE" w:rsidP="00AD4044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1. Diagram </w:t>
      </w:r>
      <w:proofErr w:type="spellStart"/>
      <w:proofErr w:type="gramStart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Konteks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 :</w:t>
      </w:r>
      <w:proofErr w:type="gram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menggambarkan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lingkaran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besar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dapat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mewakili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seluruh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proses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terdapat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di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dalam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suatu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.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tingkatan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tertinggi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dalam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DFD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biasanya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diberi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nomor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0 (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nol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).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Semua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entitas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eksternal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ditunjukkan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pada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konteks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berikut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aliran-aliran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utama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menuju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.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lastRenderedPageBreak/>
        <w:t>ini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sama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sekali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tidak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memuat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penyimpanan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tampak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sederhana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untuk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diciptakan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2D54AEB0" w14:textId="77777777" w:rsidR="00EB3EDE" w:rsidRPr="00EB3EDE" w:rsidRDefault="00EB3EDE" w:rsidP="00AD4044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2. Diagram </w:t>
      </w:r>
      <w:proofErr w:type="spellStart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Nol</w:t>
      </w:r>
      <w:proofErr w:type="spellEnd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 (diagram level-1</w:t>
      </w:r>
      <w:proofErr w:type="gramStart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) :</w:t>
      </w:r>
      <w:proofErr w:type="gram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 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lingkaran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besar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 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mewakili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lingkaran-lingkaran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kecil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di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dalamnya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.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pemecahan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Konteks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ke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diagram Nol. di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dalam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ini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memuat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penyimpanan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data.</w:t>
      </w:r>
    </w:p>
    <w:p w14:paraId="24BE6956" w14:textId="77777777" w:rsidR="00EB3EDE" w:rsidRPr="00EB3EDE" w:rsidRDefault="00EB3EDE" w:rsidP="00AD4044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3. Diagram </w:t>
      </w:r>
      <w:proofErr w:type="spellStart"/>
      <w:proofErr w:type="gramStart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Rinci</w:t>
      </w:r>
      <w:proofErr w:type="spellEnd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 :</w:t>
      </w:r>
      <w:proofErr w:type="gramEnd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 diagram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menguraikan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proses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apa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dalam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diagram Nol.</w:t>
      </w:r>
    </w:p>
    <w:p w14:paraId="37DBC216" w14:textId="77777777" w:rsidR="00EB3EDE" w:rsidRPr="00EB3EDE" w:rsidRDefault="00EB3EDE" w:rsidP="00AD4044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Fungsi</w:t>
      </w:r>
      <w:proofErr w:type="spellEnd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 DFD</w:t>
      </w:r>
    </w:p>
    <w:p w14:paraId="04B1A887" w14:textId="77777777" w:rsidR="00EB3EDE" w:rsidRPr="00EB3EDE" w:rsidRDefault="00EB3EDE" w:rsidP="00AD4044">
      <w:pPr>
        <w:shd w:val="clear" w:color="auto" w:fill="FFFFFF"/>
        <w:spacing w:after="225" w:line="360" w:lineRule="auto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Fungsi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Flow Diagram </w:t>
      </w:r>
      <w:proofErr w:type="spellStart"/>
      <w:proofErr w:type="gram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adalah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:</w:t>
      </w:r>
      <w:proofErr w:type="gramEnd"/>
    </w:p>
    <w:p w14:paraId="2E9AF10D" w14:textId="77777777" w:rsidR="00EB3EDE" w:rsidRPr="00EB3EDE" w:rsidRDefault="00EB3EDE" w:rsidP="00AD404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Data Flow Diagram (DFD)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adalah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pembuatan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model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memungkinkan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profesional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untuk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menggambarkan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sebagai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suatu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jaringan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proses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fungsional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dihubungkan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sama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lain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alur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data,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baik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secara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manual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maupun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komputerisasi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091E476F" w14:textId="77777777" w:rsidR="00EB3EDE" w:rsidRPr="00EB3EDE" w:rsidRDefault="00EB3EDE" w:rsidP="00AD404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DFD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ini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adalah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salah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satu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pembuatan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model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sering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digunakan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,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khususnya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bila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fungsi-fungsi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bagian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lebih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penting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dan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kompleks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dari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pada data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dimanipulasi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oleh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.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kata lain, DFD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adalah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pembuatan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model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memberikan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penekanan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hanya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pada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fungsi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.</w:t>
      </w:r>
    </w:p>
    <w:p w14:paraId="69A71A47" w14:textId="77777777" w:rsidR="00EB3EDE" w:rsidRPr="00EB3EDE" w:rsidRDefault="00EB3EDE" w:rsidP="00AD404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</w:pPr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DFD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ini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merupakan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perancangan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berorientasi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pada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alur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data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konsep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dekomposisi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dapat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digunakan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untuk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penggambaran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analisa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maupun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rancangan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yang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mudah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dikomunikasikan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oleh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profesional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sistem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kepada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pemakai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maupun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>pembuat</w:t>
      </w:r>
      <w:proofErr w:type="spellEnd"/>
      <w:r w:rsidRPr="00EB3EDE">
        <w:rPr>
          <w:rFonts w:ascii="Georgia" w:eastAsia="Times New Roman" w:hAnsi="Georgia" w:cs="Times New Roman"/>
          <w:color w:val="7A7A7A"/>
          <w:sz w:val="24"/>
          <w:szCs w:val="24"/>
          <w:lang w:val="en-ID" w:eastAsia="en-ID"/>
        </w:rPr>
        <w:t xml:space="preserve"> program.</w:t>
      </w:r>
    </w:p>
    <w:p w14:paraId="4AA81565" w14:textId="2D485B0C" w:rsidR="00EB3EDE" w:rsidRPr="00AD4044" w:rsidRDefault="00EB3EDE" w:rsidP="00AD4044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>Contoh</w:t>
      </w:r>
      <w:proofErr w:type="spellEnd"/>
      <w:r w:rsidRPr="00EB3EDE">
        <w:rPr>
          <w:rFonts w:ascii="Georgia" w:eastAsia="Times New Roman" w:hAnsi="Georgia" w:cs="Times New Roman"/>
          <w:b/>
          <w:bCs/>
          <w:color w:val="7A7A7A"/>
          <w:sz w:val="24"/>
          <w:szCs w:val="24"/>
          <w:bdr w:val="none" w:sz="0" w:space="0" w:color="auto" w:frame="1"/>
          <w:lang w:val="en-ID" w:eastAsia="en-ID"/>
        </w:rPr>
        <w:t xml:space="preserve"> DFD </w:t>
      </w:r>
    </w:p>
    <w:p w14:paraId="4BD9A011" w14:textId="77777777" w:rsidR="00EB3EDE" w:rsidRPr="00EB3EDE" w:rsidRDefault="00EB3EDE" w:rsidP="00AD4044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</w:p>
    <w:p w14:paraId="2D49AA58" w14:textId="32483131" w:rsidR="00EB3EDE" w:rsidRPr="00EB3EDE" w:rsidRDefault="00EB3EDE" w:rsidP="00EB3EDE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r w:rsidRPr="00EB3EDE">
        <w:rPr>
          <w:rFonts w:ascii="Georgia" w:eastAsia="Times New Roman" w:hAnsi="Georgia" w:cs="Times New Roman"/>
          <w:noProof/>
          <w:color w:val="F3686D"/>
          <w:sz w:val="21"/>
          <w:szCs w:val="21"/>
          <w:bdr w:val="none" w:sz="0" w:space="0" w:color="auto" w:frame="1"/>
          <w:lang w:val="en-ID" w:eastAsia="en-ID"/>
        </w:rPr>
        <w:drawing>
          <wp:inline distT="0" distB="0" distL="0" distR="0" wp14:anchorId="43E47594" wp14:editId="787EC493">
            <wp:extent cx="2857500" cy="1276350"/>
            <wp:effectExtent l="0" t="0" r="0" b="0"/>
            <wp:docPr id="3" name="Picture 3" descr="Diagram Kontek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Kontek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C5F6" w14:textId="77777777" w:rsidR="00EB3EDE" w:rsidRPr="00EB3EDE" w:rsidRDefault="00EB3EDE" w:rsidP="00EB3EDE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 </w:t>
      </w:r>
    </w:p>
    <w:p w14:paraId="176F5FF6" w14:textId="77777777" w:rsidR="00EB3EDE" w:rsidRPr="00EB3EDE" w:rsidRDefault="00EB3EDE" w:rsidP="00EB3EDE">
      <w:pPr>
        <w:shd w:val="clear" w:color="auto" w:fill="FFFFFF"/>
        <w:spacing w:after="225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gambar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1.2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Konteks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(diagram level 1)</w:t>
      </w:r>
    </w:p>
    <w:p w14:paraId="26C121EE" w14:textId="6DFD1C6D" w:rsidR="00EB3EDE" w:rsidRPr="00EB3EDE" w:rsidRDefault="00EB3EDE" w:rsidP="00EB3EDE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r w:rsidRPr="00EB3EDE">
        <w:rPr>
          <w:rFonts w:ascii="Georgia" w:eastAsia="Times New Roman" w:hAnsi="Georgia" w:cs="Times New Roman"/>
          <w:noProof/>
          <w:color w:val="F3686D"/>
          <w:sz w:val="21"/>
          <w:szCs w:val="21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2E7F7B45" wp14:editId="797A9042">
            <wp:extent cx="2857500" cy="2143125"/>
            <wp:effectExtent l="0" t="0" r="0" b="9525"/>
            <wp:docPr id="2" name="Picture 2" descr="Diagram No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No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7ED3" w14:textId="77777777" w:rsidR="00EB3EDE" w:rsidRPr="00EB3EDE" w:rsidRDefault="00EB3EDE" w:rsidP="00EB3EDE">
      <w:pPr>
        <w:shd w:val="clear" w:color="auto" w:fill="FFFFFF"/>
        <w:spacing w:after="225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gambar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1.3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Nol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(DFD Level 2)</w:t>
      </w:r>
    </w:p>
    <w:p w14:paraId="50F15CE9" w14:textId="6E780EED" w:rsidR="00EB3EDE" w:rsidRPr="00EB3EDE" w:rsidRDefault="00EB3EDE" w:rsidP="00EB3EDE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r w:rsidRPr="00EB3EDE">
        <w:rPr>
          <w:rFonts w:ascii="Georgia" w:eastAsia="Times New Roman" w:hAnsi="Georgia" w:cs="Times New Roman"/>
          <w:noProof/>
          <w:color w:val="F3686D"/>
          <w:sz w:val="21"/>
          <w:szCs w:val="21"/>
          <w:bdr w:val="none" w:sz="0" w:space="0" w:color="auto" w:frame="1"/>
          <w:lang w:val="en-ID" w:eastAsia="en-ID"/>
        </w:rPr>
        <w:drawing>
          <wp:inline distT="0" distB="0" distL="0" distR="0" wp14:anchorId="6BA8CB00" wp14:editId="0514150C">
            <wp:extent cx="2857500" cy="2143125"/>
            <wp:effectExtent l="0" t="0" r="0" b="9525"/>
            <wp:docPr id="1" name="Picture 1" descr="Diagram Rinci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 Rinci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44F0" w14:textId="77777777" w:rsidR="00EB3EDE" w:rsidRPr="00EB3EDE" w:rsidRDefault="00EB3EDE" w:rsidP="00EB3EDE">
      <w:pPr>
        <w:shd w:val="clear" w:color="auto" w:fill="FFFFFF"/>
        <w:spacing w:after="225" w:line="240" w:lineRule="auto"/>
        <w:jc w:val="center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</w:pP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gambar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1.4 Diagram </w:t>
      </w:r>
      <w:proofErr w:type="spellStart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>Rinci</w:t>
      </w:r>
      <w:proofErr w:type="spellEnd"/>
      <w:r w:rsidRPr="00EB3EDE">
        <w:rPr>
          <w:rFonts w:ascii="Georgia" w:eastAsia="Times New Roman" w:hAnsi="Georgia" w:cs="Times New Roman"/>
          <w:color w:val="7A7A7A"/>
          <w:sz w:val="21"/>
          <w:szCs w:val="21"/>
          <w:lang w:val="en-ID" w:eastAsia="en-ID"/>
        </w:rPr>
        <w:t xml:space="preserve"> (DFD Level 3)</w:t>
      </w:r>
    </w:p>
    <w:p w14:paraId="2F85D314" w14:textId="77777777" w:rsidR="00764206" w:rsidRDefault="00764206"/>
    <w:sectPr w:rsidR="00764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C2A65"/>
    <w:multiLevelType w:val="multilevel"/>
    <w:tmpl w:val="564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764206"/>
    <w:rsid w:val="00AD4044"/>
    <w:rsid w:val="00D91FE3"/>
    <w:rsid w:val="00E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80B6"/>
  <w15:chartTrackingRefBased/>
  <w15:docId w15:val="{C7FABD3B-A0F8-44AE-BD62-82875BA6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EDE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EB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EB3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7enius.files.wordpress.com/2012/03/img_3560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7enius.files.wordpress.com/2012/03/img_3547.jpg" TargetMode="External"/><Relationship Id="rId5" Type="http://schemas.openxmlformats.org/officeDocument/2006/relationships/hyperlink" Target="https://7enius.files.wordpress.com/2012/03/dfd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7enius.files.wordpress.com/2012/03/img_354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2020-04-06T03:19:00Z</dcterms:created>
  <dcterms:modified xsi:type="dcterms:W3CDTF">2020-04-06T03:24:00Z</dcterms:modified>
</cp:coreProperties>
</file>