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吕燕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2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2017年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女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11373766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110101198809247734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软件开发工具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