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《咏苎萝山》</w:t>
      </w:r>
    </w:p>
    <w:p>
      <w:r>
        <w:t>西施越溪女，出自苎萝山。秀色掩今古，荷花羞玉颜。</w:t>
      </w:r>
    </w:p>
    <w:p>
      <w:r>
        <w:t>浣纱弄碧水，自与清波闲。皓齿信难开，沉吟碧云间。</w:t>
      </w:r>
    </w:p>
    <w:p>
      <w:r>
        <w:t>勾践徵绝艳，扬蛾入吴关。提携馆娃宫，杳渺讵可攀。</w:t>
      </w:r>
    </w:p>
    <w:p>
      <w:r>
        <w:t>一破夫差国，千秋竟不还。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