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《对酒》</w:t>
      </w:r>
    </w:p>
    <w:p>
      <w:r>
        <w:t>劝君莫拒杯，春风笑人来。</w:t>
      </w:r>
    </w:p>
    <w:p>
      <w:r>
        <w:t>桃李如旧识，倾花向我开。</w:t>
      </w:r>
    </w:p>
    <w:p>
      <w:r>
        <w:t>流莺啼碧树，明月窥金罍。</w:t>
      </w:r>
    </w:p>
    <w:p>
      <w:r>
        <w:t>昨日朱颜子，今日白发催。</w:t>
      </w:r>
    </w:p>
    <w:p>
      <w:r>
        <w:t>棘生石虎殿，鹿走姑苏台。</w:t>
      </w:r>
    </w:p>
    <w:p>
      <w:r>
        <w:t>自古帝王宅，城阙闭黄埃。</w:t>
      </w:r>
    </w:p>
    <w:p>
      <w:r>
        <w:t>君若不饮酒，昔人安在哉。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