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0AF4E3" w14:textId="77777777" w:rsidR="00997BB1" w:rsidRPr="00022ED3" w:rsidRDefault="00997BB1" w:rsidP="00365AD3">
      <w:pPr>
        <w:pStyle w:val="a7"/>
        <w:spacing w:line="1120" w:lineRule="exact"/>
        <w:jc w:val="center"/>
        <w:rPr>
          <w:rFonts w:ascii="方正小标宋_GBK" w:eastAsia="方正小标宋_GBK" w:hint="eastAsia"/>
          <w:bCs/>
          <w:color w:val="FF0000"/>
          <w:spacing w:val="318"/>
          <w:w w:val="80"/>
          <w:sz w:val="80"/>
          <w:szCs w:val="80"/>
        </w:rPr>
      </w:pPr>
      <w:r w:rsidRPr="00022ED3">
        <w:rPr>
          <w:rFonts w:ascii="方正小标宋_GBK" w:eastAsia="方正小标宋_GBK" w:hint="eastAsia"/>
          <w:bCs/>
          <w:color w:val="FF0000"/>
          <w:spacing w:val="318"/>
          <w:w w:val="80"/>
          <w:sz w:val="80"/>
          <w:szCs w:val="80"/>
        </w:rPr>
        <w:t>青岛市财政局</w:t>
      </w:r>
    </w:p>
    <w:p w14:paraId="1161AC7E" w14:textId="77777777" w:rsidR="00997BB1" w:rsidRDefault="00997BB1" w:rsidP="00365AD3">
      <w:pPr>
        <w:pStyle w:val="a7"/>
        <w:spacing w:line="1120" w:lineRule="exact"/>
        <w:jc w:val="center"/>
        <w:rPr>
          <w:rFonts w:ascii="方正小标宋_GBK" w:eastAsia="方正小标宋_GBK" w:hint="eastAsia"/>
          <w:bCs/>
          <w:color w:val="FF0000"/>
          <w:w w:val="80"/>
          <w:sz w:val="80"/>
          <w:szCs w:val="80"/>
        </w:rPr>
      </w:pPr>
      <w:r>
        <w:rPr>
          <w:rFonts w:ascii="方正小标宋_GBK" w:eastAsia="方正小标宋_GBK" w:hint="eastAsia"/>
          <w:bCs/>
          <w:color w:val="FF0000"/>
          <w:w w:val="80"/>
          <w:sz w:val="80"/>
          <w:szCs w:val="80"/>
        </w:rPr>
        <w:t>青岛市住房和城乡建设局</w:t>
      </w:r>
    </w:p>
    <w:p w14:paraId="6B231358" w14:textId="77777777" w:rsidR="00997BB1" w:rsidRDefault="00997BB1">
      <w:pPr>
        <w:spacing w:line="560" w:lineRule="exact"/>
        <w:rPr>
          <w:rFonts w:hint="eastAsia"/>
        </w:rPr>
      </w:pPr>
    </w:p>
    <w:p w14:paraId="3BAA124D" w14:textId="77777777" w:rsidR="00997BB1" w:rsidRPr="00022ED3" w:rsidRDefault="00997BB1">
      <w:pPr>
        <w:tabs>
          <w:tab w:val="right" w:pos="0"/>
          <w:tab w:val="right" w:pos="8820"/>
        </w:tabs>
        <w:spacing w:line="560" w:lineRule="exact"/>
        <w:jc w:val="center"/>
        <w:rPr>
          <w:rFonts w:ascii="仿宋_GB2312" w:eastAsia="仿宋_GB2312" w:hAnsi="仿宋_GB2312" w:cs="仿宋_GB2312" w:hint="eastAsia"/>
          <w:sz w:val="32"/>
          <w:szCs w:val="32"/>
        </w:rPr>
      </w:pPr>
      <w:r w:rsidRPr="00022ED3">
        <w:rPr>
          <w:rFonts w:ascii="仿宋_GB2312" w:eastAsia="仿宋_GB2312" w:hAnsi="仿宋_GB2312" w:cs="仿宋_GB2312" w:hint="eastAsia"/>
          <w:sz w:val="32"/>
          <w:szCs w:val="32"/>
        </w:rPr>
        <w:t>青财规〔2020〕</w:t>
      </w:r>
      <w:r w:rsidR="00022ED3">
        <w:rPr>
          <w:rFonts w:ascii="仿宋_GB2312" w:eastAsia="仿宋_GB2312" w:hAnsi="仿宋_GB2312" w:cs="仿宋_GB2312" w:hint="eastAsia"/>
          <w:sz w:val="32"/>
          <w:szCs w:val="32"/>
        </w:rPr>
        <w:t>1</w:t>
      </w:r>
      <w:r w:rsidRPr="00022ED3">
        <w:rPr>
          <w:rFonts w:ascii="仿宋_GB2312" w:eastAsia="仿宋_GB2312" w:hAnsi="仿宋_GB2312" w:cs="仿宋_GB2312" w:hint="eastAsia"/>
          <w:sz w:val="32"/>
          <w:szCs w:val="32"/>
        </w:rPr>
        <w:t>号</w:t>
      </w:r>
    </w:p>
    <w:p w14:paraId="068CED37" w14:textId="52637700" w:rsidR="00997BB1" w:rsidRDefault="007C7FFA">
      <w:pPr>
        <w:spacing w:line="720" w:lineRule="exact"/>
        <w:rPr>
          <w:rFonts w:hint="eastAsia"/>
        </w:rPr>
      </w:pPr>
      <w:r>
        <w:rPr>
          <w:rFonts w:hint="eastAsia"/>
          <w:noProof/>
          <w:lang w:val="en-US" w:eastAsia="zh-CN"/>
        </w:rPr>
        <mc:AlternateContent>
          <mc:Choice Requires="wps">
            <w:drawing>
              <wp:anchor distT="0" distB="0" distL="114300" distR="114300" simplePos="0" relativeHeight="251657728" behindDoc="0" locked="0" layoutInCell="1" allowOverlap="1" wp14:anchorId="6AD922AA" wp14:editId="7074F838">
                <wp:simplePos x="0" y="0"/>
                <wp:positionH relativeFrom="column">
                  <wp:posOffset>0</wp:posOffset>
                </wp:positionH>
                <wp:positionV relativeFrom="paragraph">
                  <wp:posOffset>34290</wp:posOffset>
                </wp:positionV>
                <wp:extent cx="5600700" cy="0"/>
                <wp:effectExtent l="17780" t="13970" r="10795" b="1460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F0F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4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" strokecolor="red" strokeweight="1.5pt"/>
            </w:pict>
          </mc:Fallback>
        </mc:AlternateContent>
      </w:r>
    </w:p>
    <w:p w14:paraId="67751744" w14:textId="77777777" w:rsidR="00022ED3" w:rsidRDefault="00022ED3" w:rsidP="00022ED3">
      <w:pPr>
        <w:spacing w:line="720" w:lineRule="exact"/>
        <w:rPr>
          <w:rFonts w:ascii="方正小标宋_GBK" w:eastAsia="方正小标宋_GBK" w:hAnsi="宋体" w:hint="eastAsia"/>
          <w:sz w:val="44"/>
        </w:rPr>
      </w:pPr>
    </w:p>
    <w:p w14:paraId="120A8610" w14:textId="77777777" w:rsidR="00022ED3" w:rsidRDefault="00022ED3" w:rsidP="00022ED3">
      <w:pPr>
        <w:spacing w:line="720" w:lineRule="exact"/>
        <w:jc w:val="center"/>
        <w:rPr>
          <w:rFonts w:ascii="方正小标宋_GBK" w:eastAsia="方正小标宋_GBK" w:hAnsi="宋体" w:hint="eastAsia"/>
          <w:sz w:val="44"/>
        </w:rPr>
      </w:pPr>
      <w:r w:rsidRPr="00022ED3">
        <w:rPr>
          <w:rFonts w:ascii="方正小标宋_GBK" w:eastAsia="方正小标宋_GBK" w:hAnsi="宋体" w:hint="eastAsia"/>
          <w:sz w:val="44"/>
        </w:rPr>
        <w:t>青岛市财政局</w:t>
      </w:r>
      <w:r>
        <w:rPr>
          <w:rFonts w:ascii="方正小标宋_GBK" w:eastAsia="方正小标宋_GBK" w:hAnsi="宋体" w:hint="eastAsia"/>
          <w:sz w:val="44"/>
        </w:rPr>
        <w:t xml:space="preserve">  </w:t>
      </w:r>
      <w:r w:rsidRPr="00022ED3">
        <w:rPr>
          <w:rFonts w:ascii="方正小标宋_GBK" w:eastAsia="方正小标宋_GBK" w:hAnsi="宋体" w:hint="eastAsia"/>
          <w:sz w:val="44"/>
        </w:rPr>
        <w:t>青岛市住房和城乡建设局</w:t>
      </w:r>
    </w:p>
    <w:p w14:paraId="38C5DF0B" w14:textId="77777777" w:rsidR="00022ED3" w:rsidRDefault="00997BB1" w:rsidP="00022ED3">
      <w:pPr>
        <w:spacing w:line="720" w:lineRule="exact"/>
        <w:jc w:val="center"/>
        <w:rPr>
          <w:rFonts w:ascii="方正小标宋_GBK" w:eastAsia="方正小标宋_GBK" w:hAnsi="宋体" w:hint="eastAsia"/>
          <w:sz w:val="44"/>
        </w:rPr>
      </w:pPr>
      <w:r>
        <w:rPr>
          <w:rFonts w:ascii="方正小标宋_GBK" w:eastAsia="方正小标宋_GBK" w:hAnsi="宋体" w:hint="eastAsia"/>
          <w:sz w:val="44"/>
        </w:rPr>
        <w:t>关于印发《青岛市市级城镇保障性安居</w:t>
      </w:r>
    </w:p>
    <w:p w14:paraId="1A0A6A90" w14:textId="77777777" w:rsidR="00997BB1" w:rsidRDefault="00997BB1" w:rsidP="00022ED3">
      <w:pPr>
        <w:spacing w:line="720" w:lineRule="exact"/>
        <w:jc w:val="center"/>
        <w:rPr>
          <w:rFonts w:ascii="方正小标宋_GBK" w:eastAsia="方正小标宋_GBK" w:hAnsi="宋体" w:hint="eastAsia"/>
          <w:sz w:val="44"/>
        </w:rPr>
      </w:pPr>
      <w:r>
        <w:rPr>
          <w:rFonts w:ascii="方正小标宋_GBK" w:eastAsia="方正小标宋_GBK" w:hAnsi="宋体" w:hint="eastAsia"/>
          <w:sz w:val="44"/>
        </w:rPr>
        <w:t>工程专项资金管理办法》的通知</w:t>
      </w:r>
    </w:p>
    <w:p w14:paraId="1CA6C751" w14:textId="77777777" w:rsidR="00997BB1" w:rsidRDefault="00997BB1" w:rsidP="00022ED3">
      <w:pPr>
        <w:spacing w:line="720" w:lineRule="exact"/>
        <w:jc w:val="center"/>
        <w:rPr>
          <w:rFonts w:ascii="仿宋_GB2312" w:hint="eastAsia"/>
          <w:szCs w:val="32"/>
        </w:rPr>
      </w:pPr>
    </w:p>
    <w:p w14:paraId="45394053" w14:textId="77777777" w:rsidR="00997BB1" w:rsidRDefault="00997BB1">
      <w:pPr>
        <w:spacing w:line="72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各区（市）财政局、住房城乡建设部门：</w:t>
      </w:r>
    </w:p>
    <w:p w14:paraId="40657815" w14:textId="77777777" w:rsidR="00997BB1" w:rsidRDefault="00997BB1">
      <w:pPr>
        <w:spacing w:line="72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根据《中华人民共和国预算法》《财政部 住房城乡建设部关于印发〈中央财政城镇保障性安居工程专项资金管理办法〉的通知》（财综〔2019〕31号）、《山东省财政厅 山东省住房和城乡建设厅关于印发山东省省级住房和城镇化建设资金管理暂行办法的通知》（鲁财建〔2019〕24号）、《中共青岛市委 </w:t>
      </w:r>
      <w:r>
        <w:rPr>
          <w:rFonts w:ascii="仿宋_GB2312" w:eastAsia="仿宋_GB2312" w:hAnsi="仿宋_GB2312" w:cs="仿宋_GB2312" w:hint="eastAsia"/>
          <w:sz w:val="32"/>
          <w:szCs w:val="32"/>
        </w:rPr>
        <w:lastRenderedPageBreak/>
        <w:t>青岛市人民政府关于深化预算管理改革全面推进预算绩效管理的实施意见》（青发〔2019〕6号）等规定，我们重新制定了《青岛市市级城镇保障性安居工程专项资金管理办法》，现予印发，请遵照执行。</w:t>
      </w:r>
    </w:p>
    <w:p w14:paraId="0FBCA5DC" w14:textId="77777777" w:rsidR="00997BB1" w:rsidRDefault="00997BB1">
      <w:pPr>
        <w:spacing w:line="720" w:lineRule="exact"/>
        <w:ind w:firstLine="630"/>
        <w:rPr>
          <w:rFonts w:ascii="仿宋_GB2312" w:eastAsia="仿宋_GB2312" w:hAnsi="仿宋_GB2312" w:cs="仿宋_GB2312" w:hint="eastAsia"/>
          <w:sz w:val="32"/>
          <w:szCs w:val="32"/>
        </w:rPr>
      </w:pPr>
    </w:p>
    <w:p w14:paraId="53338F6F" w14:textId="77777777" w:rsidR="00997BB1" w:rsidRDefault="00997BB1">
      <w:pPr>
        <w:spacing w:line="720" w:lineRule="exact"/>
        <w:ind w:firstLine="630"/>
        <w:rPr>
          <w:rFonts w:ascii="仿宋_GB2312" w:eastAsia="仿宋_GB2312" w:hAnsi="仿宋_GB2312" w:cs="仿宋_GB2312" w:hint="eastAsia"/>
          <w:sz w:val="32"/>
          <w:szCs w:val="32"/>
        </w:rPr>
      </w:pPr>
    </w:p>
    <w:p w14:paraId="7C127D19" w14:textId="77777777" w:rsidR="00997BB1" w:rsidRDefault="00997BB1">
      <w:pPr>
        <w:spacing w:line="720" w:lineRule="exact"/>
        <w:ind w:firstLine="630"/>
        <w:rPr>
          <w:rFonts w:ascii="仿宋_GB2312" w:eastAsia="仿宋_GB2312" w:hAnsi="仿宋_GB2312" w:cs="仿宋_GB2312" w:hint="eastAsia"/>
          <w:sz w:val="32"/>
          <w:szCs w:val="32"/>
        </w:rPr>
      </w:pPr>
    </w:p>
    <w:p w14:paraId="6C5617DF" w14:textId="77777777" w:rsidR="00997BB1" w:rsidRDefault="00997BB1">
      <w:pPr>
        <w:spacing w:line="720" w:lineRule="exact"/>
        <w:ind w:firstLine="630"/>
        <w:rPr>
          <w:rFonts w:ascii="仿宋_GB2312" w:eastAsia="仿宋_GB2312" w:hAnsi="仿宋_GB2312" w:cs="仿宋_GB2312" w:hint="eastAsia"/>
          <w:sz w:val="32"/>
          <w:szCs w:val="32"/>
        </w:rPr>
      </w:pPr>
    </w:p>
    <w:p w14:paraId="3DDEC684" w14:textId="77777777" w:rsidR="00997BB1" w:rsidRDefault="00997BB1">
      <w:pPr>
        <w:spacing w:line="72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青岛市财政局               青岛市住房和城乡建设局</w:t>
      </w:r>
    </w:p>
    <w:p w14:paraId="26727D36" w14:textId="77777777" w:rsidR="00997BB1" w:rsidRDefault="00997BB1">
      <w:pPr>
        <w:spacing w:line="720" w:lineRule="exact"/>
        <w:rPr>
          <w:rFonts w:ascii="仿宋_GB2312" w:eastAsia="仿宋_GB2312" w:hAnsi="仿宋_GB2312" w:cs="仿宋_GB2312" w:hint="eastAsia"/>
          <w:sz w:val="32"/>
          <w:szCs w:val="32"/>
          <w:highlight w:val="yellow"/>
        </w:rPr>
      </w:pPr>
      <w:r>
        <w:rPr>
          <w:rFonts w:ascii="仿宋_GB2312" w:eastAsia="仿宋_GB2312" w:hAnsi="仿宋_GB2312" w:cs="仿宋_GB2312" w:hint="eastAsia"/>
          <w:sz w:val="32"/>
          <w:szCs w:val="32"/>
        </w:rPr>
        <w:t xml:space="preserve">                                </w:t>
      </w:r>
      <w:r w:rsidRPr="00022ED3">
        <w:rPr>
          <w:rFonts w:ascii="仿宋_GB2312" w:eastAsia="仿宋_GB2312" w:hAnsi="仿宋_GB2312" w:cs="仿宋_GB2312" w:hint="eastAsia"/>
          <w:sz w:val="32"/>
          <w:szCs w:val="32"/>
        </w:rPr>
        <w:t xml:space="preserve">  </w:t>
      </w:r>
      <w:r w:rsidR="00022ED3">
        <w:rPr>
          <w:rFonts w:ascii="仿宋_GB2312" w:eastAsia="仿宋_GB2312" w:hAnsi="仿宋_GB2312" w:cs="仿宋_GB2312" w:hint="eastAsia"/>
          <w:sz w:val="32"/>
          <w:szCs w:val="32"/>
        </w:rPr>
        <w:t xml:space="preserve"> </w:t>
      </w:r>
      <w:r w:rsidRPr="00022ED3">
        <w:rPr>
          <w:rFonts w:ascii="仿宋_GB2312" w:eastAsia="仿宋_GB2312" w:hAnsi="仿宋_GB2312" w:cs="仿宋_GB2312" w:hint="eastAsia"/>
          <w:sz w:val="32"/>
          <w:szCs w:val="32"/>
        </w:rPr>
        <w:t>2020年3月</w:t>
      </w:r>
      <w:r w:rsidR="00022ED3">
        <w:rPr>
          <w:rFonts w:ascii="仿宋_GB2312" w:eastAsia="仿宋_GB2312" w:hAnsi="仿宋_GB2312" w:cs="仿宋_GB2312" w:hint="eastAsia"/>
          <w:sz w:val="32"/>
          <w:szCs w:val="32"/>
        </w:rPr>
        <w:t>25</w:t>
      </w:r>
      <w:r w:rsidRPr="00022ED3">
        <w:rPr>
          <w:rFonts w:ascii="仿宋_GB2312" w:eastAsia="仿宋_GB2312" w:hAnsi="仿宋_GB2312" w:cs="仿宋_GB2312" w:hint="eastAsia"/>
          <w:sz w:val="32"/>
          <w:szCs w:val="32"/>
        </w:rPr>
        <w:t>日</w:t>
      </w:r>
    </w:p>
    <w:p w14:paraId="113A507E" w14:textId="77777777" w:rsidR="00997BB1" w:rsidRDefault="00997BB1">
      <w:pPr>
        <w:spacing w:line="720" w:lineRule="exact"/>
        <w:rPr>
          <w:rFonts w:ascii="仿宋_GB2312" w:eastAsia="仿宋_GB2312" w:hAnsi="仿宋_GB2312" w:cs="仿宋_GB2312" w:hint="eastAsia"/>
          <w:sz w:val="32"/>
          <w:szCs w:val="32"/>
        </w:rPr>
      </w:pPr>
    </w:p>
    <w:p w14:paraId="052EBD61" w14:textId="77777777" w:rsidR="00997BB1" w:rsidRDefault="00997BB1">
      <w:pPr>
        <w:spacing w:line="720" w:lineRule="exact"/>
        <w:rPr>
          <w:rFonts w:ascii="仿宋_GB2312" w:eastAsia="仿宋_GB2312" w:hAnsi="仿宋_GB2312" w:cs="仿宋_GB2312" w:hint="eastAsia"/>
          <w:sz w:val="32"/>
          <w:szCs w:val="32"/>
        </w:rPr>
      </w:pPr>
    </w:p>
    <w:p w14:paraId="6D23F047" w14:textId="77777777" w:rsidR="00022ED3" w:rsidRDefault="00022ED3">
      <w:pPr>
        <w:spacing w:line="720" w:lineRule="exact"/>
        <w:rPr>
          <w:rFonts w:ascii="仿宋_GB2312" w:eastAsia="仿宋_GB2312" w:hAnsi="仿宋_GB2312" w:cs="仿宋_GB2312" w:hint="eastAsia"/>
          <w:sz w:val="32"/>
          <w:szCs w:val="32"/>
        </w:rPr>
      </w:pPr>
    </w:p>
    <w:p w14:paraId="16C5BCEC" w14:textId="77777777" w:rsidR="00022ED3" w:rsidRDefault="00022ED3">
      <w:pPr>
        <w:spacing w:line="720" w:lineRule="exact"/>
        <w:rPr>
          <w:rFonts w:ascii="仿宋_GB2312" w:eastAsia="仿宋_GB2312" w:hAnsi="仿宋_GB2312" w:cs="仿宋_GB2312" w:hint="eastAsia"/>
          <w:sz w:val="32"/>
          <w:szCs w:val="32"/>
        </w:rPr>
      </w:pPr>
    </w:p>
    <w:p w14:paraId="3AED5737" w14:textId="77777777" w:rsidR="00997BB1" w:rsidRDefault="00997BB1">
      <w:pPr>
        <w:spacing w:line="720" w:lineRule="exact"/>
        <w:rPr>
          <w:rFonts w:ascii="仿宋_GB2312" w:eastAsia="仿宋_GB2312" w:hAnsi="仿宋_GB2312" w:cs="仿宋_GB2312" w:hint="eastAsia"/>
          <w:sz w:val="32"/>
          <w:szCs w:val="32"/>
        </w:rPr>
      </w:pPr>
    </w:p>
    <w:p w14:paraId="3E37BCA3" w14:textId="77777777" w:rsidR="00997BB1" w:rsidRDefault="00997BB1" w:rsidP="00022ED3">
      <w:pPr>
        <w:spacing w:line="560" w:lineRule="exact"/>
        <w:rPr>
          <w:rFonts w:ascii="仿宋_GB2312" w:eastAsia="仿宋_GB2312" w:hAnsi="仿宋_GB2312" w:cs="仿宋_GB2312" w:hint="eastAsia"/>
          <w:sz w:val="32"/>
          <w:szCs w:val="32"/>
        </w:rPr>
      </w:pPr>
    </w:p>
    <w:p w14:paraId="7B4C8304" w14:textId="77777777" w:rsidR="00997BB1" w:rsidRDefault="00997BB1" w:rsidP="00022ED3">
      <w:pPr>
        <w:spacing w:line="56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青岛市市级城镇保障性安居工程</w:t>
      </w:r>
    </w:p>
    <w:p w14:paraId="414B2D6F" w14:textId="77777777" w:rsidR="00997BB1" w:rsidRDefault="00997BB1" w:rsidP="00022ED3">
      <w:pPr>
        <w:spacing w:line="56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专项资金管理办法</w:t>
      </w:r>
    </w:p>
    <w:p w14:paraId="7C1AD443" w14:textId="77777777" w:rsidR="00997BB1" w:rsidRDefault="00997BB1" w:rsidP="00022ED3">
      <w:pPr>
        <w:spacing w:line="560" w:lineRule="exact"/>
        <w:rPr>
          <w:rFonts w:ascii="仿宋_GB2312" w:eastAsia="仿宋_GB2312" w:hAnsi="仿宋_GB2312" w:cs="仿宋_GB2312" w:hint="eastAsia"/>
          <w:sz w:val="32"/>
          <w:szCs w:val="32"/>
        </w:rPr>
      </w:pPr>
    </w:p>
    <w:p w14:paraId="2C4DFF7C" w14:textId="77777777" w:rsidR="00997BB1" w:rsidRDefault="00997BB1" w:rsidP="00022ED3">
      <w:pPr>
        <w:spacing w:line="560" w:lineRule="exact"/>
        <w:ind w:firstLine="630"/>
        <w:jc w:val="center"/>
        <w:rPr>
          <w:rFonts w:ascii="黑体" w:eastAsia="黑体" w:hAnsi="黑体" w:cs="黑体" w:hint="eastAsia"/>
          <w:sz w:val="32"/>
          <w:szCs w:val="32"/>
        </w:rPr>
      </w:pPr>
      <w:r>
        <w:rPr>
          <w:rFonts w:ascii="黑体" w:eastAsia="黑体" w:hAnsi="黑体" w:cs="黑体" w:hint="eastAsia"/>
          <w:sz w:val="32"/>
          <w:szCs w:val="32"/>
        </w:rPr>
        <w:t>第一章 总  则</w:t>
      </w:r>
    </w:p>
    <w:p w14:paraId="474EF650"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3B4C32BB"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第一条  为加强和规范市级城镇保障性安居工程专项资金（以下简称专项资金）的使用和管理，提高资金使用效益，根据《中华人民共和国预算法》《财政部 住房城乡建设部关于印发〈中央财政城镇保障性安居工程专项资金管理办法〉的通知》（财综〔2019〕31号）、《山东省财政厅 山东省住房和城乡建设厅关于印发山东省省级住房和城镇化建设资金管理暂行办法的通知》（鲁财建〔2019〕24号）、《中共青岛市委 青岛市人民政府关于深化预算管理改革全面推进预算绩效管理的实施意见》（青发〔2019〕6号）等规定，结合我市实际，制定本办法。</w:t>
      </w:r>
    </w:p>
    <w:p w14:paraId="7542F756"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第二条  本办法所称市级城镇保障性安居工程专项资金，是指市级财政设立的用于支持符合条件的城镇居民保障其基本居住需求、改善其居住条件的专项资金。</w:t>
      </w:r>
    </w:p>
    <w:p w14:paraId="2517A26B"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第三条  专项资金由市财政局、市住房城乡建设局按职责分工进行管理。</w:t>
      </w:r>
    </w:p>
    <w:p w14:paraId="16BEA63C"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财政局负责对支出政策进行审核，批复专项资金预算，下达拨付资金，牵头预算绩效管理等。市住房城乡建设局是专项资金的业务主管部门，履行专项资金管理主体责任，负责专项资金预算编制和具体执行，研究制定专项资金分配使用方案、任务清</w:t>
      </w:r>
      <w:r>
        <w:rPr>
          <w:rFonts w:ascii="仿宋_GB2312" w:eastAsia="仿宋_GB2312" w:hAnsi="仿宋_GB2312" w:cs="仿宋_GB2312" w:hint="eastAsia"/>
          <w:sz w:val="32"/>
          <w:szCs w:val="32"/>
        </w:rPr>
        <w:lastRenderedPageBreak/>
        <w:t>单和绩效目标，对支出进度、使用绩效以及专项资金安全性、规范性负责。</w:t>
      </w:r>
    </w:p>
    <w:p w14:paraId="2AFC0A97"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第四条  专项资金管理遵循公平公正、公开透明、突出重点、注重绩效、强化监督的原则。</w:t>
      </w:r>
    </w:p>
    <w:p w14:paraId="222EFE93"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7FE91E52" w14:textId="77777777" w:rsidR="00997BB1" w:rsidRDefault="00997BB1" w:rsidP="00022ED3">
      <w:pPr>
        <w:spacing w:line="560" w:lineRule="exact"/>
        <w:ind w:firstLine="630"/>
        <w:jc w:val="center"/>
        <w:rPr>
          <w:rFonts w:ascii="黑体" w:eastAsia="黑体" w:hAnsi="黑体" w:cs="黑体" w:hint="eastAsia"/>
          <w:sz w:val="32"/>
          <w:szCs w:val="32"/>
        </w:rPr>
      </w:pPr>
      <w:r>
        <w:rPr>
          <w:rFonts w:ascii="黑体" w:eastAsia="黑体" w:hAnsi="黑体" w:cs="黑体" w:hint="eastAsia"/>
          <w:sz w:val="32"/>
          <w:szCs w:val="32"/>
        </w:rPr>
        <w:t>第二章 支持范围和资金分配</w:t>
      </w:r>
    </w:p>
    <w:p w14:paraId="2D3D3696"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2063E9A4"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第五条  专项资金的来源包括：</w:t>
      </w:r>
    </w:p>
    <w:p w14:paraId="3407078E"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（一）公积金增值收益计提的公共租赁住房资金；</w:t>
      </w:r>
    </w:p>
    <w:p w14:paraId="0CB9974C"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（二）公共租赁住房租金收入；</w:t>
      </w:r>
    </w:p>
    <w:p w14:paraId="46EE07BD"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（三）周转住房租金收入；</w:t>
      </w:r>
    </w:p>
    <w:p w14:paraId="34ABC24A"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（四）直管公房出售收入；</w:t>
      </w:r>
    </w:p>
    <w:p w14:paraId="3C49688D"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（五）经济适用房、限价商品房、人才住房等超标价款收入；</w:t>
      </w:r>
    </w:p>
    <w:p w14:paraId="673CB0A1"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（六）其他收入。</w:t>
      </w:r>
    </w:p>
    <w:p w14:paraId="1E50EE4D"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第六条  专项资金支持范围包括：</w:t>
      </w:r>
    </w:p>
    <w:p w14:paraId="21D2C356"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（一）租赁补贴。向市南区、市北区、李沧区符合条件的在市场租赁住房的城镇住房保障家庭发放租赁补贴，不得向政府投资运营的公共租赁住房承租家庭再发放租赁补贴。</w:t>
      </w:r>
    </w:p>
    <w:p w14:paraId="2D9C7909"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（二）城市棚户区改造。主要用于市南区、市北区、李沧区符合条件的城市棚户区改造债务还本付息支出。</w:t>
      </w:r>
    </w:p>
    <w:p w14:paraId="66DC09FC"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（三）公租房筹集和维护。支持市南区、市北区、李沧区公共租赁住房项目建设（含新建、改建、购买公共租赁住房）、维</w:t>
      </w:r>
      <w:r>
        <w:rPr>
          <w:rFonts w:ascii="仿宋_GB2312" w:eastAsia="仿宋_GB2312" w:hAnsi="仿宋_GB2312" w:cs="仿宋_GB2312" w:hint="eastAsia"/>
          <w:sz w:val="32"/>
          <w:szCs w:val="32"/>
        </w:rPr>
        <w:lastRenderedPageBreak/>
        <w:t>护（管理费、维修费、物业费补贴）等相关支出。</w:t>
      </w:r>
    </w:p>
    <w:p w14:paraId="2277FFD6"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（四）城镇老旧小区改造。主要用于小区内水电气路等配套基础设施建设和公共服务设施建设改造，小区内房屋公共区域修缮等支出。</w:t>
      </w:r>
    </w:p>
    <w:p w14:paraId="709E6ECF"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（五）既有住宅加装电梯。用于鼓励和支持各区（市）推动开展既有住宅加装电梯工作的奖补资金。</w:t>
      </w:r>
    </w:p>
    <w:p w14:paraId="090DF2A3"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（六）住房租赁市场发展。主要用于多渠道筹集租赁住房房源、建设住房租赁信息服务与监管平台等与住房租赁市场发展相关的支出。</w:t>
      </w:r>
    </w:p>
    <w:p w14:paraId="77221F5E"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（七）市级人才住房建设和运营相关支出。</w:t>
      </w:r>
    </w:p>
    <w:p w14:paraId="731A5647" w14:textId="77777777" w:rsidR="00997BB1" w:rsidRDefault="00997BB1" w:rsidP="00022ED3">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（八）用于上述项目由市级直接支出的评估评审、公告宣传、系统建设、公开配租、法律服务等相关工作经费。</w:t>
      </w:r>
    </w:p>
    <w:p w14:paraId="546CC8D2"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（九）中央、省、市确定的用于保障性安居工程方面的其他支出。</w:t>
      </w:r>
    </w:p>
    <w:p w14:paraId="6C60F0D6"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第七条  专项资金可以直接支出，也可以根据支持内容不同，采取投资补助、项目资本金注入、贷款贴息等方式，发挥财政资金引导作用，吸引社会资本参与城镇保障性安居工程投资建设和运营管理。</w:t>
      </w:r>
    </w:p>
    <w:p w14:paraId="5E0425B2"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第八条  补助区（市）的转移支付资金主要采用“因素法”分配。其中，租赁补贴按照补贴户数、规定的补助标准进行分配。城镇老旧小区改造资金，按照各区（市）年度老旧小区改造面积、改造户数、改造楼栋数、改造小区个数和绩效评价结果等因素以</w:t>
      </w:r>
      <w:r>
        <w:rPr>
          <w:rFonts w:ascii="仿宋_GB2312" w:eastAsia="仿宋_GB2312" w:hAnsi="仿宋_GB2312" w:cs="仿宋_GB2312" w:hint="eastAsia"/>
          <w:sz w:val="32"/>
          <w:szCs w:val="32"/>
        </w:rPr>
        <w:lastRenderedPageBreak/>
        <w:t>及相关权重，结合财政困难程度、试点项目情况进行分配。既有住宅加装电梯按照《市级既有住宅加装电梯奖补资金管理办法》等有关规定执行。</w:t>
      </w:r>
    </w:p>
    <w:p w14:paraId="6027037D"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53BDCCD8" w14:textId="77777777" w:rsidR="00997BB1" w:rsidRDefault="00997BB1" w:rsidP="00022ED3">
      <w:pPr>
        <w:spacing w:line="560" w:lineRule="exact"/>
        <w:ind w:firstLine="630"/>
        <w:jc w:val="center"/>
        <w:rPr>
          <w:rFonts w:ascii="黑体" w:eastAsia="黑体" w:hAnsi="黑体" w:cs="黑体" w:hint="eastAsia"/>
          <w:sz w:val="32"/>
          <w:szCs w:val="32"/>
        </w:rPr>
      </w:pPr>
      <w:r>
        <w:rPr>
          <w:rFonts w:ascii="黑体" w:eastAsia="黑体" w:hAnsi="黑体" w:cs="黑体" w:hint="eastAsia"/>
          <w:sz w:val="32"/>
          <w:szCs w:val="32"/>
        </w:rPr>
        <w:t>第三章 预算编制和管理</w:t>
      </w:r>
    </w:p>
    <w:p w14:paraId="33684CAB"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4351F990"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第九条  市住房城乡建设局负责按照市级预算编制有关要求，研究提出专项资金中期财政规划和年度预算安排建议，制定绩效目标，向市财政局提报预算申请。</w:t>
      </w:r>
    </w:p>
    <w:p w14:paraId="3ADFE10E"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第十条  市财政局负责根据市住房城乡建设局提报的资金预算，综合考虑支出政策、财力可能等因素，审核编入年度预算，并在青岛市人民代表大会审查批准市级财政预算后20日内，正式批复专项资金预算。转移支付资金可按有关规定提前下达相关区（市）。</w:t>
      </w:r>
    </w:p>
    <w:p w14:paraId="39C9A476" w14:textId="77777777" w:rsidR="00997BB1" w:rsidRDefault="00997BB1" w:rsidP="00022ED3">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第十一条  各区（市）在市级转移支付资金文件下达后20日内要将区域预算绩效目标报市住房城乡建设局审核，市住房城乡建设局在市级转移支付资金文件下达后30日内，将审核通过后的区域绩效目标报送市财政局备案。</w:t>
      </w:r>
    </w:p>
    <w:p w14:paraId="07B71C8F"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各区（市）接到专项资金预算后，应当及时将资金预算分解或明确到具体项目。</w:t>
      </w:r>
    </w:p>
    <w:p w14:paraId="16CF5DB0"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第十二条  市住房城乡建设局履行预算执行主体责任，全面负责专项资金预算执行，督促各区（市）和项目实施单位加快项</w:t>
      </w:r>
      <w:r>
        <w:rPr>
          <w:rFonts w:ascii="仿宋_GB2312" w:eastAsia="仿宋_GB2312" w:hAnsi="仿宋_GB2312" w:cs="仿宋_GB2312" w:hint="eastAsia"/>
          <w:sz w:val="32"/>
          <w:szCs w:val="32"/>
        </w:rPr>
        <w:lastRenderedPageBreak/>
        <w:t>目进度，按时完成年度计划。</w:t>
      </w:r>
    </w:p>
    <w:p w14:paraId="2C49E435"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第十三条  各区（市）要加强对本地区专项资金的绩效管理，切实提高资金使用效益。预算年度结束后，应当及时将本地区项目完成情况、资金拨付情况、绩效评价报告、自评表等材料报市住房城乡建设局。</w:t>
      </w:r>
    </w:p>
    <w:p w14:paraId="29C492BB"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第十四条  市住房城乡建设局对资金绩效目标实现程度和预算执行进度实行“双监控”，并按要求对资金使用情况和绩效目标完成情况进行自评，形成自评报告。</w:t>
      </w:r>
    </w:p>
    <w:p w14:paraId="753DE2BA"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第十五条  市财政局结合实际情况组织开展预算绩效评价，并会同市住房城乡建设局将绩效评价结果作为以后年度资金安排和分配的重要依据。</w:t>
      </w:r>
    </w:p>
    <w:p w14:paraId="622FEEC2"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63E7659C" w14:textId="77777777" w:rsidR="00997BB1" w:rsidRDefault="00997BB1" w:rsidP="00022ED3">
      <w:pPr>
        <w:spacing w:line="560" w:lineRule="exact"/>
        <w:ind w:firstLine="630"/>
        <w:jc w:val="center"/>
        <w:rPr>
          <w:rFonts w:ascii="黑体" w:eastAsia="黑体" w:hAnsi="黑体" w:cs="黑体" w:hint="eastAsia"/>
          <w:sz w:val="32"/>
          <w:szCs w:val="32"/>
        </w:rPr>
      </w:pPr>
      <w:r>
        <w:rPr>
          <w:rFonts w:ascii="黑体" w:eastAsia="黑体" w:hAnsi="黑体" w:cs="黑体" w:hint="eastAsia"/>
          <w:sz w:val="32"/>
          <w:szCs w:val="32"/>
        </w:rPr>
        <w:t>第四章 监督管理</w:t>
      </w:r>
    </w:p>
    <w:p w14:paraId="3F320968"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7D9FBEA8"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第十六条  专项资金支付按照国库集中支付制度有关规定执行。属于政府采购管理范围的，按照政府采购有关法律法规规定执行。结转结余的资金，按照《预算法》和其他有关结转结余资金管理的相关规定处理。</w:t>
      </w:r>
    </w:p>
    <w:p w14:paraId="7462381A"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第十七条  各级财政部门应当对专项资金实行专项管理、分账核算，并严格按照规定用途使用，不得截留、挤占、挪作他用，不得用于平衡本级预算。</w:t>
      </w:r>
    </w:p>
    <w:p w14:paraId="770F2E0F"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各级住房城乡建设部门及项目实施单位应当严格按照本办</w:t>
      </w:r>
      <w:r>
        <w:rPr>
          <w:rFonts w:ascii="仿宋_GB2312" w:eastAsia="仿宋_GB2312" w:hAnsi="仿宋_GB2312" w:cs="仿宋_GB2312" w:hint="eastAsia"/>
          <w:sz w:val="32"/>
          <w:szCs w:val="32"/>
        </w:rPr>
        <w:lastRenderedPageBreak/>
        <w:t>法规定使用专项资金，不得挪作他用。</w:t>
      </w:r>
    </w:p>
    <w:p w14:paraId="1C66F5F4" w14:textId="77777777" w:rsidR="00997BB1" w:rsidRDefault="00997BB1" w:rsidP="00022ED3">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第十八条  市住房城乡建设局应当加强对城镇保障性安居工程工作进展、专项资金使用等情况的监督检查，发现问题及时整改；分配、管理、使用专项资金的部门、单位及个人，应当依法接受审计、纪检监察等部门监督，对发现的问题，应及时制定整改措施并落实。</w:t>
      </w:r>
    </w:p>
    <w:p w14:paraId="34F658E6"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第十九条  单位和个人违反本办法规定，在资金申报、使用管理中存在弄虚作假骗取专项资金，或者挤占、挪用、滞留专项资金等财政违法行为的，依照《中华人民共和国预算法》《财政违法行为处罚处分条例》等国家有关规定追究法律责任。</w:t>
      </w:r>
    </w:p>
    <w:p w14:paraId="69BD3F6D"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第二十条  各级财政部门、住房城乡建设部门及其工作人员在专项资金审核、分配、管理工作中，存在违反规定分配资金，以及其他滥用职权、玩忽职守、徇私舞弊等违法违纪行为的，按照《中华人民共和国预算法》《中华人民共和国公务员法》《中华人民共和国行政监察法》《财政违法行为处罚处分条例》等有关国家规定追究相应责任；对骗取、挪用财政资金等失信失范行为，依照《实施财政专项资金监督检查信用负面清单制度办法》给予信用惩戒；涉嫌犯罪的，依法移送司法机关处理。</w:t>
      </w:r>
    </w:p>
    <w:p w14:paraId="1C372A91"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0B68BAB8" w14:textId="77777777" w:rsidR="00997BB1" w:rsidRDefault="00997BB1" w:rsidP="00022ED3">
      <w:pPr>
        <w:spacing w:line="560" w:lineRule="exact"/>
        <w:ind w:firstLine="630"/>
        <w:jc w:val="center"/>
        <w:rPr>
          <w:rFonts w:ascii="黑体" w:eastAsia="黑体" w:hAnsi="黑体" w:cs="黑体" w:hint="eastAsia"/>
          <w:sz w:val="32"/>
          <w:szCs w:val="32"/>
        </w:rPr>
      </w:pPr>
      <w:r>
        <w:rPr>
          <w:rFonts w:ascii="黑体" w:eastAsia="黑体" w:hAnsi="黑体" w:cs="黑体" w:hint="eastAsia"/>
          <w:sz w:val="32"/>
          <w:szCs w:val="32"/>
        </w:rPr>
        <w:t>第五章  附  则</w:t>
      </w:r>
    </w:p>
    <w:p w14:paraId="4BCFE79B"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01F4F915"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第二十一条  本办法由市财政局会同市住房城乡建设局负</w:t>
      </w:r>
      <w:r>
        <w:rPr>
          <w:rFonts w:ascii="仿宋_GB2312" w:eastAsia="仿宋_GB2312" w:hAnsi="仿宋_GB2312" w:cs="仿宋_GB2312" w:hint="eastAsia"/>
          <w:sz w:val="32"/>
          <w:szCs w:val="32"/>
        </w:rPr>
        <w:lastRenderedPageBreak/>
        <w:t>责解释。</w:t>
      </w:r>
    </w:p>
    <w:p w14:paraId="2E0450F4"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第二十二条  各区（市）可以根据本办法规定，结合当地实际，研究制定本地区城镇保障性安居工程专项资金管理使用细则。</w:t>
      </w:r>
    </w:p>
    <w:p w14:paraId="76A26E91" w14:textId="77777777" w:rsidR="00997BB1" w:rsidRDefault="00997BB1" w:rsidP="00022ED3">
      <w:pPr>
        <w:spacing w:line="56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第二十三条  </w:t>
      </w:r>
      <w:r w:rsidRPr="00022ED3">
        <w:rPr>
          <w:rFonts w:ascii="仿宋_GB2312" w:eastAsia="仿宋_GB2312" w:hAnsi="仿宋_GB2312" w:cs="仿宋_GB2312" w:hint="eastAsia"/>
          <w:sz w:val="32"/>
          <w:szCs w:val="32"/>
        </w:rPr>
        <w:t>本办法自2020年4月26日起施行，有效期至2023年4月25日。</w:t>
      </w:r>
      <w:r>
        <w:rPr>
          <w:rFonts w:ascii="仿宋_GB2312" w:eastAsia="仿宋_GB2312" w:hAnsi="仿宋_GB2312" w:cs="仿宋_GB2312" w:hint="eastAsia"/>
          <w:sz w:val="32"/>
          <w:szCs w:val="32"/>
        </w:rPr>
        <w:t>青岛市财政局、青岛市城乡建设委员会、青岛市国土资源和房屋管理局《关于印发&lt;青岛市市级城镇保障性安居工程专项资金管理办法&gt;的通知》（青财规〔2018〕9号）同时废止。</w:t>
      </w:r>
    </w:p>
    <w:p w14:paraId="50789DEC" w14:textId="77777777" w:rsidR="00997BB1" w:rsidRDefault="00997BB1" w:rsidP="00022ED3">
      <w:pPr>
        <w:spacing w:line="560" w:lineRule="exact"/>
        <w:ind w:firstLine="630"/>
        <w:rPr>
          <w:rFonts w:ascii="仿宋_GB2312" w:eastAsia="仿宋_GB2312" w:hAnsi="仿宋_GB2312" w:cs="仿宋_GB2312" w:hint="eastAsia"/>
          <w:sz w:val="32"/>
          <w:szCs w:val="32"/>
        </w:rPr>
      </w:pPr>
    </w:p>
    <w:p w14:paraId="3E4F3A48" w14:textId="77777777" w:rsidR="00997BB1" w:rsidRDefault="00997BB1">
      <w:pPr>
        <w:spacing w:line="520" w:lineRule="exact"/>
        <w:ind w:firstLine="630"/>
        <w:rPr>
          <w:rFonts w:ascii="仿宋_GB2312" w:eastAsia="仿宋_GB2312" w:hAnsi="仿宋_GB2312" w:cs="仿宋_GB2312" w:hint="eastAsia"/>
          <w:sz w:val="32"/>
          <w:szCs w:val="32"/>
        </w:rPr>
      </w:pPr>
    </w:p>
    <w:p w14:paraId="007BA3F1" w14:textId="77777777" w:rsidR="00022ED3" w:rsidRDefault="00022ED3">
      <w:pPr>
        <w:spacing w:line="520" w:lineRule="exact"/>
        <w:ind w:firstLine="630"/>
        <w:rPr>
          <w:rFonts w:ascii="仿宋_GB2312" w:eastAsia="仿宋_GB2312" w:hAnsi="仿宋_GB2312" w:cs="仿宋_GB2312" w:hint="eastAsia"/>
          <w:sz w:val="32"/>
          <w:szCs w:val="32"/>
        </w:rPr>
      </w:pPr>
    </w:p>
    <w:p w14:paraId="224D087A" w14:textId="77777777" w:rsidR="00022ED3" w:rsidRDefault="00022ED3">
      <w:pPr>
        <w:spacing w:line="520" w:lineRule="exact"/>
        <w:ind w:firstLine="630"/>
        <w:rPr>
          <w:rFonts w:ascii="仿宋_GB2312" w:eastAsia="仿宋_GB2312" w:hAnsi="仿宋_GB2312" w:cs="仿宋_GB2312" w:hint="eastAsia"/>
          <w:sz w:val="32"/>
          <w:szCs w:val="32"/>
        </w:rPr>
      </w:pPr>
    </w:p>
    <w:p w14:paraId="004B0572" w14:textId="77777777" w:rsidR="00022ED3" w:rsidRDefault="00022ED3">
      <w:pPr>
        <w:spacing w:line="520" w:lineRule="exact"/>
        <w:ind w:firstLine="630"/>
        <w:rPr>
          <w:rFonts w:ascii="仿宋_GB2312" w:eastAsia="仿宋_GB2312" w:hAnsi="仿宋_GB2312" w:cs="仿宋_GB2312" w:hint="eastAsia"/>
          <w:sz w:val="32"/>
          <w:szCs w:val="32"/>
        </w:rPr>
      </w:pPr>
    </w:p>
    <w:p w14:paraId="591C8C37" w14:textId="77777777" w:rsidR="00022ED3" w:rsidRDefault="00022ED3">
      <w:pPr>
        <w:spacing w:line="520" w:lineRule="exact"/>
        <w:ind w:firstLine="630"/>
        <w:rPr>
          <w:rFonts w:ascii="仿宋_GB2312" w:eastAsia="仿宋_GB2312" w:hAnsi="仿宋_GB2312" w:cs="仿宋_GB2312" w:hint="eastAsia"/>
          <w:sz w:val="32"/>
          <w:szCs w:val="32"/>
        </w:rPr>
      </w:pPr>
    </w:p>
    <w:p w14:paraId="373BF91B" w14:textId="77777777" w:rsidR="00022ED3" w:rsidRDefault="00022ED3" w:rsidP="00022ED3">
      <w:pPr>
        <w:spacing w:line="480" w:lineRule="exact"/>
        <w:ind w:firstLine="629"/>
        <w:rPr>
          <w:rFonts w:ascii="仿宋_GB2312" w:eastAsia="仿宋_GB2312" w:hAnsi="仿宋_GB2312" w:cs="仿宋_GB2312" w:hint="eastAsia"/>
          <w:sz w:val="32"/>
          <w:szCs w:val="32"/>
        </w:rPr>
      </w:pPr>
    </w:p>
    <w:p w14:paraId="12D04632" w14:textId="77777777" w:rsidR="00022ED3" w:rsidRDefault="00022ED3" w:rsidP="00022ED3">
      <w:pPr>
        <w:spacing w:line="480" w:lineRule="exact"/>
        <w:ind w:firstLine="629"/>
        <w:rPr>
          <w:rFonts w:ascii="仿宋_GB2312" w:eastAsia="仿宋_GB2312" w:hAnsi="仿宋_GB2312" w:cs="仿宋_GB2312" w:hint="eastAsia"/>
          <w:sz w:val="32"/>
          <w:szCs w:val="32"/>
        </w:rPr>
      </w:pPr>
    </w:p>
    <w:p w14:paraId="5B21A748" w14:textId="77777777" w:rsidR="00022ED3" w:rsidRDefault="00022ED3" w:rsidP="00022ED3">
      <w:pPr>
        <w:spacing w:line="480" w:lineRule="exact"/>
        <w:ind w:firstLine="629"/>
        <w:rPr>
          <w:rFonts w:ascii="仿宋_GB2312" w:eastAsia="仿宋_GB2312" w:hAnsi="仿宋_GB2312" w:cs="仿宋_GB2312" w:hint="eastAsia"/>
          <w:sz w:val="32"/>
          <w:szCs w:val="32"/>
        </w:rPr>
      </w:pPr>
    </w:p>
    <w:p w14:paraId="351B5B0F" w14:textId="77777777" w:rsidR="00022ED3" w:rsidRDefault="00022ED3">
      <w:pPr>
        <w:spacing w:line="520" w:lineRule="exact"/>
        <w:ind w:firstLine="630"/>
        <w:rPr>
          <w:rFonts w:ascii="仿宋_GB2312" w:eastAsia="仿宋_GB2312" w:hAnsi="仿宋_GB2312" w:cs="仿宋_GB2312" w:hint="eastAsia"/>
          <w:sz w:val="32"/>
          <w:szCs w:val="32"/>
        </w:rPr>
      </w:pPr>
    </w:p>
    <w:p w14:paraId="7581297C" w14:textId="77777777" w:rsidR="00022ED3" w:rsidRDefault="00022ED3">
      <w:pPr>
        <w:spacing w:line="520" w:lineRule="exact"/>
        <w:ind w:firstLine="630"/>
        <w:rPr>
          <w:rFonts w:ascii="仿宋_GB2312" w:eastAsia="仿宋_GB2312" w:hAnsi="仿宋_GB2312" w:cs="仿宋_GB2312" w:hint="eastAsia"/>
          <w:sz w:val="32"/>
          <w:szCs w:val="32"/>
        </w:rPr>
      </w:pPr>
    </w:p>
    <w:p w14:paraId="77216E7B" w14:textId="77777777" w:rsidR="00022ED3" w:rsidRPr="00022ED3" w:rsidRDefault="00022ED3" w:rsidP="00022ED3">
      <w:pPr>
        <w:spacing w:line="280" w:lineRule="exact"/>
        <w:rPr>
          <w:rFonts w:ascii="仿宋_GB2312" w:eastAsia="仿宋_GB2312"/>
          <w:sz w:val="32"/>
          <w:szCs w:val="20"/>
        </w:rPr>
      </w:pPr>
      <w:r>
        <w:rPr>
          <w:rFonts w:ascii="仿宋_GB2312" w:eastAsia="仿宋_GB2312" w:hint="eastAsia"/>
          <w:sz w:val="32"/>
          <w:szCs w:val="20"/>
        </w:rPr>
        <w:t>───────────────────────────</w:t>
      </w:r>
    </w:p>
    <w:p w14:paraId="58986F60" w14:textId="77777777" w:rsidR="00022ED3" w:rsidRPr="00022ED3" w:rsidRDefault="00022ED3" w:rsidP="00022ED3">
      <w:pPr>
        <w:tabs>
          <w:tab w:val="left" w:pos="0"/>
          <w:tab w:val="right" w:pos="8820"/>
        </w:tabs>
        <w:wordWrap w:val="0"/>
        <w:spacing w:line="300" w:lineRule="exact"/>
        <w:rPr>
          <w:rFonts w:ascii="仿宋_GB2312" w:eastAsia="仿宋_GB2312" w:hint="eastAsia"/>
          <w:sz w:val="28"/>
          <w:szCs w:val="28"/>
        </w:rPr>
      </w:pPr>
      <w:r w:rsidRPr="00022ED3">
        <w:rPr>
          <w:rFonts w:ascii="仿宋_GB2312" w:eastAsia="仿宋_GB2312" w:hint="eastAsia"/>
          <w:sz w:val="28"/>
          <w:szCs w:val="28"/>
        </w:rPr>
        <w:t xml:space="preserve"> </w:t>
      </w:r>
      <w:r w:rsidRPr="00022ED3">
        <w:rPr>
          <w:rFonts w:ascii="仿宋_GB2312" w:eastAsia="仿宋_GB2312"/>
          <w:sz w:val="28"/>
          <w:szCs w:val="28"/>
        </w:rPr>
        <w:t xml:space="preserve"> </w:t>
      </w:r>
      <w:r w:rsidRPr="00022ED3">
        <w:rPr>
          <w:rFonts w:ascii="仿宋_GB2312" w:eastAsia="仿宋_GB2312" w:hint="eastAsia"/>
          <w:sz w:val="28"/>
          <w:szCs w:val="28"/>
        </w:rPr>
        <w:t>青岛市财政局办公室</w:t>
      </w:r>
      <w:r>
        <w:rPr>
          <w:rFonts w:ascii="仿宋_GB2312" w:eastAsia="仿宋_GB2312" w:hint="eastAsia"/>
          <w:sz w:val="28"/>
          <w:szCs w:val="28"/>
        </w:rPr>
        <w:t xml:space="preserve">                    </w:t>
      </w:r>
      <w:r w:rsidRPr="00022ED3">
        <w:rPr>
          <w:rFonts w:ascii="仿宋_GB2312" w:eastAsia="仿宋_GB2312"/>
          <w:sz w:val="28"/>
          <w:szCs w:val="28"/>
        </w:rPr>
        <w:t>20</w:t>
      </w:r>
      <w:r>
        <w:rPr>
          <w:rFonts w:ascii="仿宋_GB2312" w:eastAsia="仿宋_GB2312" w:hint="eastAsia"/>
          <w:sz w:val="28"/>
          <w:szCs w:val="28"/>
        </w:rPr>
        <w:t>20</w:t>
      </w:r>
      <w:r w:rsidRPr="00022ED3">
        <w:rPr>
          <w:rFonts w:ascii="仿宋_GB2312" w:eastAsia="仿宋_GB2312" w:hint="eastAsia"/>
          <w:sz w:val="28"/>
          <w:szCs w:val="28"/>
        </w:rPr>
        <w:t>年</w:t>
      </w:r>
      <w:r>
        <w:rPr>
          <w:rFonts w:ascii="仿宋_GB2312" w:eastAsia="仿宋_GB2312" w:hint="eastAsia"/>
          <w:sz w:val="28"/>
          <w:szCs w:val="28"/>
        </w:rPr>
        <w:t>3</w:t>
      </w:r>
      <w:r w:rsidRPr="00022ED3">
        <w:rPr>
          <w:rFonts w:ascii="仿宋_GB2312" w:eastAsia="仿宋_GB2312" w:hint="eastAsia"/>
          <w:sz w:val="28"/>
          <w:szCs w:val="28"/>
        </w:rPr>
        <w:t>月</w:t>
      </w:r>
      <w:r>
        <w:rPr>
          <w:rFonts w:ascii="仿宋_GB2312" w:eastAsia="仿宋_GB2312" w:hint="eastAsia"/>
          <w:sz w:val="28"/>
          <w:szCs w:val="28"/>
        </w:rPr>
        <w:t>25</w:t>
      </w:r>
      <w:r w:rsidRPr="00022ED3">
        <w:rPr>
          <w:rFonts w:ascii="仿宋_GB2312" w:eastAsia="仿宋_GB2312" w:hint="eastAsia"/>
          <w:sz w:val="28"/>
          <w:szCs w:val="28"/>
        </w:rPr>
        <w:t xml:space="preserve">日印发  </w:t>
      </w:r>
    </w:p>
    <w:p w14:paraId="6AF5981B" w14:textId="77777777" w:rsidR="00022ED3" w:rsidRPr="00022ED3" w:rsidRDefault="00022ED3" w:rsidP="00022ED3">
      <w:pPr>
        <w:spacing w:line="280" w:lineRule="exact"/>
        <w:rPr>
          <w:rFonts w:ascii="仿宋_GB2312" w:eastAsia="仿宋_GB2312"/>
          <w:sz w:val="32"/>
          <w:szCs w:val="20"/>
        </w:rPr>
      </w:pPr>
      <w:r>
        <w:rPr>
          <w:rFonts w:ascii="仿宋_GB2312" w:eastAsia="仿宋_GB2312" w:hint="eastAsia"/>
          <w:sz w:val="32"/>
          <w:szCs w:val="20"/>
        </w:rPr>
        <w:t>───────────────────────────</w:t>
      </w:r>
    </w:p>
    <w:sectPr w:rsidR="00022ED3" w:rsidRPr="00022ED3" w:rsidSect="00022ED3">
      <w:headerReference w:type="default" r:id="rId6"/>
      <w:footerReference w:type="default" r:id="rId7"/>
      <w:pgSz w:w="11906" w:h="16838" w:code="9"/>
      <w:pgMar w:top="2098" w:right="1474" w:bottom="1985" w:left="1588" w:header="0" w:footer="1588"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75197" w14:textId="77777777" w:rsidR="00171EDC" w:rsidRDefault="00171EDC">
      <w:r>
        <w:separator/>
      </w:r>
    </w:p>
  </w:endnote>
  <w:endnote w:type="continuationSeparator" w:id="0">
    <w:p w14:paraId="185B6A60" w14:textId="77777777" w:rsidR="00171EDC" w:rsidRDefault="00171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1" w:usb1="080E0000" w:usb2="00000000" w:usb3="00000000" w:csb0="00040000"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B0327" w14:textId="77777777" w:rsidR="00022ED3" w:rsidRPr="00022ED3" w:rsidRDefault="00022ED3">
    <w:pPr>
      <w:pStyle w:val="a8"/>
      <w:jc w:val="right"/>
      <w:rPr>
        <w:rFonts w:ascii="宋体" w:hAnsi="宋体"/>
        <w:sz w:val="28"/>
        <w:szCs w:val="28"/>
      </w:rPr>
    </w:pPr>
    <w:r w:rsidRPr="00022ED3">
      <w:rPr>
        <w:rFonts w:ascii="宋体" w:hAnsi="宋体"/>
        <w:sz w:val="28"/>
        <w:szCs w:val="28"/>
      </w:rPr>
      <w:fldChar w:fldCharType="begin"/>
    </w:r>
    <w:r w:rsidRPr="00022ED3">
      <w:rPr>
        <w:rFonts w:ascii="宋体" w:hAnsi="宋体"/>
        <w:sz w:val="28"/>
        <w:szCs w:val="28"/>
      </w:rPr>
      <w:instrText xml:space="preserve"> PAGE   \* MERGEFORMAT </w:instrText>
    </w:r>
    <w:r w:rsidRPr="00022ED3">
      <w:rPr>
        <w:rFonts w:ascii="宋体" w:hAnsi="宋体"/>
        <w:sz w:val="28"/>
        <w:szCs w:val="28"/>
      </w:rPr>
      <w:fldChar w:fldCharType="separate"/>
    </w:r>
    <w:r w:rsidR="000030C1" w:rsidRPr="000030C1">
      <w:rPr>
        <w:rFonts w:ascii="宋体" w:hAnsi="宋体"/>
        <w:noProof/>
        <w:sz w:val="28"/>
        <w:szCs w:val="28"/>
        <w:lang w:val="zh-CN"/>
      </w:rPr>
      <w:t>-</w:t>
    </w:r>
    <w:r w:rsidR="000030C1">
      <w:rPr>
        <w:rFonts w:ascii="宋体" w:hAnsi="宋体"/>
        <w:noProof/>
        <w:sz w:val="28"/>
        <w:szCs w:val="28"/>
      </w:rPr>
      <w:t xml:space="preserve"> 1 -</w:t>
    </w:r>
    <w:r w:rsidRPr="00022ED3">
      <w:rPr>
        <w:rFonts w:ascii="宋体" w:hAnsi="宋体"/>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FC9C0" w14:textId="77777777" w:rsidR="00171EDC" w:rsidRDefault="00171EDC">
      <w:r>
        <w:separator/>
      </w:r>
    </w:p>
  </w:footnote>
  <w:footnote w:type="continuationSeparator" w:id="0">
    <w:p w14:paraId="11D7E964" w14:textId="77777777" w:rsidR="00171EDC" w:rsidRDefault="00171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B9110" w14:textId="77777777" w:rsidR="00997BB1" w:rsidRPr="00022ED3" w:rsidRDefault="00997BB1" w:rsidP="00022ED3">
    <w:pPr>
      <w:pStyle w:val="a9"/>
      <w:pBdr>
        <w:left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0C1"/>
    <w:rsid w:val="00022ED3"/>
    <w:rsid w:val="00171EDC"/>
    <w:rsid w:val="00365AD3"/>
    <w:rsid w:val="007470CC"/>
    <w:rsid w:val="007C7FFA"/>
    <w:rsid w:val="00997BB1"/>
    <w:rsid w:val="00D42230"/>
    <w:rsid w:val="00EE0273"/>
    <w:rsid w:val="012D0E97"/>
    <w:rsid w:val="03163E1D"/>
    <w:rsid w:val="0491498E"/>
    <w:rsid w:val="04F2372E"/>
    <w:rsid w:val="0511253B"/>
    <w:rsid w:val="05EC3946"/>
    <w:rsid w:val="06B01105"/>
    <w:rsid w:val="0BB0283D"/>
    <w:rsid w:val="0E722040"/>
    <w:rsid w:val="0F8D020F"/>
    <w:rsid w:val="11953E67"/>
    <w:rsid w:val="128C4DC5"/>
    <w:rsid w:val="13DF0529"/>
    <w:rsid w:val="14576EEE"/>
    <w:rsid w:val="15866408"/>
    <w:rsid w:val="15CA6A61"/>
    <w:rsid w:val="174E114A"/>
    <w:rsid w:val="17905436"/>
    <w:rsid w:val="198D747A"/>
    <w:rsid w:val="1B1F438E"/>
    <w:rsid w:val="1C6F4FB4"/>
    <w:rsid w:val="1DB530CD"/>
    <w:rsid w:val="1F551BE5"/>
    <w:rsid w:val="213452FF"/>
    <w:rsid w:val="21BD5166"/>
    <w:rsid w:val="21ED68E1"/>
    <w:rsid w:val="224A024D"/>
    <w:rsid w:val="23371105"/>
    <w:rsid w:val="23796741"/>
    <w:rsid w:val="24F56F32"/>
    <w:rsid w:val="254C40BE"/>
    <w:rsid w:val="25D657CD"/>
    <w:rsid w:val="26C848AF"/>
    <w:rsid w:val="271436A9"/>
    <w:rsid w:val="286B49FF"/>
    <w:rsid w:val="28874FFB"/>
    <w:rsid w:val="289C222B"/>
    <w:rsid w:val="29082BE0"/>
    <w:rsid w:val="297E60A1"/>
    <w:rsid w:val="2F0D2540"/>
    <w:rsid w:val="2FDA6411"/>
    <w:rsid w:val="3001448A"/>
    <w:rsid w:val="31F24366"/>
    <w:rsid w:val="32F31EA6"/>
    <w:rsid w:val="334A28B5"/>
    <w:rsid w:val="3424001A"/>
    <w:rsid w:val="3554290A"/>
    <w:rsid w:val="36013D27"/>
    <w:rsid w:val="37AF4A83"/>
    <w:rsid w:val="38CC54BF"/>
    <w:rsid w:val="39440601"/>
    <w:rsid w:val="3BFC52F7"/>
    <w:rsid w:val="3D2A6121"/>
    <w:rsid w:val="3E9C6B44"/>
    <w:rsid w:val="3F5F7F07"/>
    <w:rsid w:val="3FED2FEE"/>
    <w:rsid w:val="40C60753"/>
    <w:rsid w:val="41107928"/>
    <w:rsid w:val="41321107"/>
    <w:rsid w:val="426D1D88"/>
    <w:rsid w:val="42774E12"/>
    <w:rsid w:val="441433BD"/>
    <w:rsid w:val="44F94D52"/>
    <w:rsid w:val="469F3D6C"/>
    <w:rsid w:val="46F6477A"/>
    <w:rsid w:val="4A0F0210"/>
    <w:rsid w:val="4AE820F1"/>
    <w:rsid w:val="4BEF64BF"/>
    <w:rsid w:val="4CAF1A5D"/>
    <w:rsid w:val="4DE07BD1"/>
    <w:rsid w:val="4F3B240C"/>
    <w:rsid w:val="4FA8481B"/>
    <w:rsid w:val="4FC854F3"/>
    <w:rsid w:val="568118B1"/>
    <w:rsid w:val="56B20949"/>
    <w:rsid w:val="5B705D94"/>
    <w:rsid w:val="5DF1741D"/>
    <w:rsid w:val="5F2B1033"/>
    <w:rsid w:val="60733548"/>
    <w:rsid w:val="622F4B23"/>
    <w:rsid w:val="62BB7F8A"/>
    <w:rsid w:val="68501F6E"/>
    <w:rsid w:val="696F0988"/>
    <w:rsid w:val="69A433E0"/>
    <w:rsid w:val="6B01589B"/>
    <w:rsid w:val="6B213BD1"/>
    <w:rsid w:val="6CD43218"/>
    <w:rsid w:val="6D6D6FB2"/>
    <w:rsid w:val="704241B9"/>
    <w:rsid w:val="708304A5"/>
    <w:rsid w:val="75310A84"/>
    <w:rsid w:val="758F7BEE"/>
    <w:rsid w:val="759848F7"/>
    <w:rsid w:val="76E044B5"/>
    <w:rsid w:val="76F44F37"/>
    <w:rsid w:val="76F507BA"/>
    <w:rsid w:val="796A3F4D"/>
    <w:rsid w:val="79757554"/>
    <w:rsid w:val="7DDE038D"/>
    <w:rsid w:val="7EAD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36A5D3F"/>
  <w15:chartTrackingRefBased/>
  <w15:docId w15:val="{7908A4FC-9D29-4CF7-B48A-A8455301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rPr>
      <w:rFonts w:ascii="Tahoma" w:eastAsia="宋体" w:hAnsi="Tahoma"/>
      <w:sz w:val="24"/>
      <w:szCs w:val="20"/>
    </w:rPr>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已访问的超链接"/>
    <w:uiPriority w:val="99"/>
    <w:unhideWhenUsed/>
    <w:rPr>
      <w:rFonts w:ascii="Tahoma" w:eastAsia="宋体" w:hAnsi="Tahoma"/>
      <w:color w:val="6666CC"/>
      <w:sz w:val="24"/>
      <w:szCs w:val="20"/>
      <w:u w:val="single"/>
    </w:rPr>
  </w:style>
  <w:style w:type="character" w:customStyle="1" w:styleId="print">
    <w:name w:val="print"/>
    <w:basedOn w:val="a0"/>
    <w:rPr>
      <w:rFonts w:ascii="Tahoma" w:eastAsia="宋体" w:hAnsi="Tahoma"/>
      <w:sz w:val="24"/>
      <w:szCs w:val="20"/>
    </w:rPr>
  </w:style>
  <w:style w:type="character" w:customStyle="1" w:styleId="tuiwen">
    <w:name w:val="tuiwen"/>
    <w:basedOn w:val="a0"/>
    <w:rPr>
      <w:rFonts w:ascii="Tahoma" w:eastAsia="宋体" w:hAnsi="Tahoma"/>
      <w:sz w:val="24"/>
      <w:szCs w:val="20"/>
    </w:rPr>
  </w:style>
  <w:style w:type="character" w:customStyle="1" w:styleId="dcrqingdan">
    <w:name w:val="dcrqingdan"/>
    <w:basedOn w:val="a0"/>
    <w:rPr>
      <w:rFonts w:ascii="Tahoma" w:eastAsia="宋体" w:hAnsi="Tahoma"/>
      <w:sz w:val="24"/>
      <w:szCs w:val="20"/>
    </w:rPr>
  </w:style>
  <w:style w:type="character" w:customStyle="1" w:styleId="endflow">
    <w:name w:val="endflow"/>
    <w:basedOn w:val="a0"/>
    <w:rPr>
      <w:rFonts w:ascii="Tahoma" w:eastAsia="宋体" w:hAnsi="Tahoma"/>
      <w:sz w:val="24"/>
      <w:szCs w:val="20"/>
    </w:rPr>
  </w:style>
  <w:style w:type="character" w:customStyle="1" w:styleId="close">
    <w:name w:val="close"/>
    <w:basedOn w:val="a0"/>
    <w:rPr>
      <w:rFonts w:ascii="Tahoma" w:eastAsia="宋体" w:hAnsi="Tahoma"/>
      <w:sz w:val="24"/>
      <w:szCs w:val="20"/>
    </w:rPr>
  </w:style>
  <w:style w:type="character" w:styleId="a4">
    <w:name w:val="page number"/>
    <w:basedOn w:val="a0"/>
    <w:uiPriority w:val="99"/>
    <w:unhideWhenUsed/>
    <w:rPr>
      <w:rFonts w:ascii="Tahoma" w:eastAsia="宋体" w:hAnsi="Tahoma"/>
      <w:sz w:val="24"/>
      <w:szCs w:val="20"/>
    </w:rPr>
  </w:style>
  <w:style w:type="character" w:customStyle="1" w:styleId="modifylimit">
    <w:name w:val="modifylimit"/>
    <w:basedOn w:val="a0"/>
    <w:rPr>
      <w:rFonts w:ascii="Tahoma" w:eastAsia="宋体" w:hAnsi="Tahoma"/>
      <w:sz w:val="24"/>
      <w:szCs w:val="20"/>
    </w:rPr>
  </w:style>
  <w:style w:type="character" w:customStyle="1" w:styleId="viewopinion">
    <w:name w:val="viewopinion"/>
    <w:basedOn w:val="a0"/>
    <w:rPr>
      <w:rFonts w:ascii="Tahoma" w:eastAsia="宋体" w:hAnsi="Tahoma"/>
      <w:sz w:val="24"/>
      <w:szCs w:val="20"/>
    </w:rPr>
  </w:style>
  <w:style w:type="character" w:customStyle="1" w:styleId="statistic4">
    <w:name w:val="statistic4"/>
    <w:basedOn w:val="a0"/>
    <w:rPr>
      <w:rFonts w:ascii="Tahoma" w:eastAsia="宋体" w:hAnsi="Tahoma"/>
      <w:sz w:val="24"/>
      <w:szCs w:val="20"/>
    </w:rPr>
  </w:style>
  <w:style w:type="character" w:customStyle="1" w:styleId="report">
    <w:name w:val="report"/>
    <w:basedOn w:val="a0"/>
    <w:rPr>
      <w:rFonts w:ascii="Tahoma" w:eastAsia="宋体" w:hAnsi="Tahoma"/>
      <w:sz w:val="24"/>
      <w:szCs w:val="20"/>
    </w:rPr>
  </w:style>
  <w:style w:type="character" w:customStyle="1" w:styleId="sheet2">
    <w:name w:val="sheet2"/>
    <w:basedOn w:val="a0"/>
    <w:rPr>
      <w:rFonts w:ascii="Tahoma" w:eastAsia="宋体" w:hAnsi="Tahoma"/>
      <w:sz w:val="24"/>
      <w:szCs w:val="20"/>
    </w:rPr>
  </w:style>
  <w:style w:type="character" w:customStyle="1" w:styleId="sendmessage">
    <w:name w:val="sendmessage"/>
    <w:basedOn w:val="a0"/>
    <w:rPr>
      <w:rFonts w:ascii="Tahoma" w:eastAsia="宋体" w:hAnsi="Tahoma"/>
      <w:sz w:val="24"/>
      <w:szCs w:val="20"/>
    </w:rPr>
  </w:style>
  <w:style w:type="character" w:customStyle="1" w:styleId="repub">
    <w:name w:val="repub"/>
    <w:basedOn w:val="a0"/>
    <w:rPr>
      <w:rFonts w:ascii="Tahoma" w:eastAsia="宋体" w:hAnsi="Tahoma"/>
      <w:sz w:val="24"/>
      <w:szCs w:val="20"/>
    </w:rPr>
  </w:style>
  <w:style w:type="character" w:customStyle="1" w:styleId="dubandan">
    <w:name w:val="dubandan"/>
    <w:basedOn w:val="a0"/>
    <w:rPr>
      <w:rFonts w:ascii="Tahoma" w:eastAsia="宋体" w:hAnsi="Tahoma"/>
      <w:sz w:val="24"/>
      <w:szCs w:val="20"/>
    </w:rPr>
  </w:style>
  <w:style w:type="character" w:customStyle="1" w:styleId="leaderpishiall">
    <w:name w:val="leaderpishiall"/>
    <w:basedOn w:val="a0"/>
    <w:rPr>
      <w:rFonts w:ascii="Tahoma" w:eastAsia="宋体" w:hAnsi="Tahoma"/>
      <w:sz w:val="24"/>
      <w:szCs w:val="20"/>
    </w:rPr>
  </w:style>
  <w:style w:type="character" w:customStyle="1" w:styleId="up">
    <w:name w:val="up"/>
    <w:basedOn w:val="a0"/>
    <w:rPr>
      <w:rFonts w:ascii="Tahoma" w:eastAsia="宋体" w:hAnsi="Tahoma"/>
      <w:sz w:val="24"/>
      <w:szCs w:val="20"/>
    </w:rPr>
  </w:style>
  <w:style w:type="character" w:customStyle="1" w:styleId="lock">
    <w:name w:val="lock"/>
    <w:basedOn w:val="a0"/>
    <w:rPr>
      <w:rFonts w:ascii="Tahoma" w:eastAsia="宋体" w:hAnsi="Tahoma"/>
      <w:sz w:val="24"/>
      <w:szCs w:val="20"/>
    </w:rPr>
  </w:style>
  <w:style w:type="character" w:customStyle="1" w:styleId="down">
    <w:name w:val="down"/>
    <w:basedOn w:val="a0"/>
    <w:rPr>
      <w:rFonts w:ascii="Tahoma" w:eastAsia="宋体" w:hAnsi="Tahoma"/>
      <w:sz w:val="24"/>
      <w:szCs w:val="20"/>
    </w:rPr>
  </w:style>
  <w:style w:type="character" w:customStyle="1" w:styleId="zfw">
    <w:name w:val="zfw"/>
    <w:basedOn w:val="a0"/>
    <w:rPr>
      <w:rFonts w:ascii="Tahoma" w:eastAsia="宋体" w:hAnsi="Tahoma"/>
      <w:sz w:val="24"/>
      <w:szCs w:val="20"/>
    </w:rPr>
  </w:style>
  <w:style w:type="character" w:customStyle="1" w:styleId="zhuandengjijian">
    <w:name w:val="zhuandengjijian"/>
    <w:basedOn w:val="a0"/>
    <w:rPr>
      <w:rFonts w:ascii="Tahoma" w:eastAsia="宋体" w:hAnsi="Tahoma"/>
      <w:sz w:val="24"/>
      <w:szCs w:val="20"/>
    </w:rPr>
  </w:style>
  <w:style w:type="character" w:customStyle="1" w:styleId="deleteuser">
    <w:name w:val="deleteuser"/>
    <w:basedOn w:val="a0"/>
    <w:rPr>
      <w:rFonts w:ascii="Tahoma" w:eastAsia="宋体" w:hAnsi="Tahoma"/>
      <w:sz w:val="24"/>
      <w:szCs w:val="20"/>
    </w:rPr>
  </w:style>
  <w:style w:type="character" w:customStyle="1" w:styleId="unstore">
    <w:name w:val="unstore"/>
    <w:basedOn w:val="a0"/>
    <w:rPr>
      <w:rFonts w:ascii="Tahoma" w:eastAsia="宋体" w:hAnsi="Tahoma"/>
      <w:sz w:val="24"/>
      <w:szCs w:val="20"/>
    </w:rPr>
  </w:style>
  <w:style w:type="character" w:customStyle="1" w:styleId="excel">
    <w:name w:val="excel"/>
    <w:basedOn w:val="a0"/>
    <w:rPr>
      <w:rFonts w:ascii="Tahoma" w:eastAsia="宋体" w:hAnsi="Tahoma"/>
      <w:sz w:val="24"/>
      <w:szCs w:val="20"/>
    </w:rPr>
  </w:style>
  <w:style w:type="character" w:customStyle="1" w:styleId="cuibandan">
    <w:name w:val="cuibandan"/>
    <w:basedOn w:val="a0"/>
    <w:rPr>
      <w:rFonts w:ascii="Tahoma" w:eastAsia="宋体" w:hAnsi="Tahoma"/>
      <w:sz w:val="24"/>
      <w:szCs w:val="20"/>
    </w:rPr>
  </w:style>
  <w:style w:type="character" w:customStyle="1" w:styleId="gd">
    <w:name w:val="gd"/>
    <w:basedOn w:val="a0"/>
    <w:rPr>
      <w:rFonts w:ascii="Tahoma" w:eastAsia="宋体" w:hAnsi="Tahoma"/>
      <w:sz w:val="24"/>
      <w:szCs w:val="20"/>
    </w:rPr>
  </w:style>
  <w:style w:type="character" w:customStyle="1" w:styleId="titleimage">
    <w:name w:val="titleimage"/>
    <w:basedOn w:val="a0"/>
    <w:rPr>
      <w:rFonts w:ascii="Tahoma" w:eastAsia="宋体" w:hAnsi="Tahoma"/>
      <w:sz w:val="24"/>
      <w:szCs w:val="20"/>
    </w:rPr>
  </w:style>
  <w:style w:type="character" w:customStyle="1" w:styleId="shouli">
    <w:name w:val="shouli"/>
    <w:basedOn w:val="a0"/>
    <w:rPr>
      <w:rFonts w:ascii="Tahoma" w:eastAsia="宋体" w:hAnsi="Tahoma"/>
      <w:sz w:val="24"/>
      <w:szCs w:val="20"/>
    </w:rPr>
  </w:style>
  <w:style w:type="character" w:customStyle="1" w:styleId="adduser">
    <w:name w:val="adduser"/>
    <w:basedOn w:val="a0"/>
    <w:rPr>
      <w:rFonts w:ascii="Tahoma" w:eastAsia="宋体" w:hAnsi="Tahoma"/>
      <w:sz w:val="24"/>
      <w:szCs w:val="20"/>
    </w:rPr>
  </w:style>
  <w:style w:type="character" w:customStyle="1" w:styleId="bufa">
    <w:name w:val="bufa"/>
    <w:basedOn w:val="a0"/>
    <w:rPr>
      <w:rFonts w:ascii="Tahoma" w:eastAsia="宋体" w:hAnsi="Tahoma"/>
      <w:sz w:val="24"/>
      <w:szCs w:val="20"/>
    </w:rPr>
  </w:style>
  <w:style w:type="character" w:customStyle="1" w:styleId="leaderpishitask">
    <w:name w:val="leaderpishitask"/>
    <w:basedOn w:val="a0"/>
    <w:rPr>
      <w:rFonts w:ascii="Tahoma" w:eastAsia="宋体" w:hAnsi="Tahoma"/>
      <w:sz w:val="24"/>
      <w:szCs w:val="20"/>
    </w:rPr>
  </w:style>
  <w:style w:type="character" w:customStyle="1" w:styleId="modifyandreply">
    <w:name w:val="modifyandreply"/>
    <w:basedOn w:val="a0"/>
    <w:rPr>
      <w:rFonts w:ascii="Tahoma" w:eastAsia="宋体" w:hAnsi="Tahoma"/>
      <w:sz w:val="24"/>
      <w:szCs w:val="20"/>
    </w:rPr>
  </w:style>
  <w:style w:type="character" w:customStyle="1" w:styleId="send">
    <w:name w:val="send"/>
    <w:basedOn w:val="a0"/>
    <w:rPr>
      <w:rFonts w:ascii="Tahoma" w:eastAsia="宋体" w:hAnsi="Tahoma"/>
      <w:sz w:val="24"/>
      <w:szCs w:val="20"/>
    </w:rPr>
  </w:style>
  <w:style w:type="character" w:customStyle="1" w:styleId="xdyfj">
    <w:name w:val="xdyfj"/>
    <w:basedOn w:val="a0"/>
    <w:rPr>
      <w:rFonts w:ascii="Tahoma" w:eastAsia="宋体" w:hAnsi="Tahoma"/>
      <w:sz w:val="24"/>
      <w:szCs w:val="20"/>
    </w:rPr>
  </w:style>
  <w:style w:type="character" w:customStyle="1" w:styleId="archive">
    <w:name w:val="archive"/>
    <w:basedOn w:val="a0"/>
    <w:rPr>
      <w:rFonts w:ascii="Tahoma" w:eastAsia="宋体" w:hAnsi="Tahoma"/>
      <w:sz w:val="24"/>
      <w:szCs w:val="20"/>
    </w:rPr>
  </w:style>
  <w:style w:type="character" w:customStyle="1" w:styleId="banlidan">
    <w:name w:val="banlidan"/>
    <w:basedOn w:val="a0"/>
    <w:rPr>
      <w:rFonts w:ascii="Tahoma" w:eastAsia="宋体" w:hAnsi="Tahoma"/>
      <w:sz w:val="24"/>
      <w:szCs w:val="20"/>
    </w:rPr>
  </w:style>
  <w:style w:type="character" w:styleId="a5">
    <w:name w:val="Hyperlink"/>
    <w:uiPriority w:val="99"/>
    <w:unhideWhenUsed/>
    <w:rPr>
      <w:rFonts w:ascii="Tahoma" w:eastAsia="宋体" w:hAnsi="Tahoma"/>
      <w:color w:val="996666"/>
      <w:sz w:val="24"/>
      <w:szCs w:val="20"/>
      <w:u w:val="single"/>
    </w:rPr>
  </w:style>
  <w:style w:type="character" w:customStyle="1" w:styleId="chulidan">
    <w:name w:val="chulidan"/>
    <w:basedOn w:val="a0"/>
    <w:rPr>
      <w:rFonts w:ascii="Tahoma" w:eastAsia="宋体" w:hAnsi="Tahoma"/>
      <w:sz w:val="24"/>
      <w:szCs w:val="20"/>
    </w:rPr>
  </w:style>
  <w:style w:type="character" w:customStyle="1" w:styleId="copyperson">
    <w:name w:val="copyperson"/>
    <w:basedOn w:val="a0"/>
    <w:rPr>
      <w:rFonts w:ascii="Tahoma" w:eastAsia="宋体" w:hAnsi="Tahoma"/>
      <w:sz w:val="24"/>
      <w:szCs w:val="20"/>
    </w:rPr>
  </w:style>
  <w:style w:type="character" w:customStyle="1" w:styleId="zhuanyiban">
    <w:name w:val="zhuanyiban"/>
    <w:basedOn w:val="a0"/>
    <w:rPr>
      <w:rFonts w:ascii="Tahoma" w:eastAsia="宋体" w:hAnsi="Tahoma"/>
      <w:sz w:val="24"/>
      <w:szCs w:val="20"/>
    </w:rPr>
  </w:style>
  <w:style w:type="character" w:customStyle="1" w:styleId="viewzj">
    <w:name w:val="viewzj"/>
    <w:basedOn w:val="a0"/>
    <w:rPr>
      <w:rFonts w:ascii="Tahoma" w:eastAsia="宋体" w:hAnsi="Tahoma"/>
      <w:sz w:val="24"/>
      <w:szCs w:val="20"/>
    </w:rPr>
  </w:style>
  <w:style w:type="character" w:customStyle="1" w:styleId="unissue">
    <w:name w:val="unissue"/>
    <w:basedOn w:val="a0"/>
    <w:rPr>
      <w:rFonts w:ascii="Tahoma" w:eastAsia="宋体" w:hAnsi="Tahoma"/>
      <w:sz w:val="24"/>
      <w:szCs w:val="20"/>
    </w:rPr>
  </w:style>
  <w:style w:type="character" w:customStyle="1" w:styleId="top">
    <w:name w:val="top"/>
    <w:basedOn w:val="a0"/>
    <w:rPr>
      <w:rFonts w:ascii="Tahoma" w:eastAsia="宋体" w:hAnsi="Tahoma"/>
      <w:sz w:val="24"/>
      <w:szCs w:val="20"/>
    </w:rPr>
  </w:style>
  <w:style w:type="character" w:customStyle="1" w:styleId="sheet6">
    <w:name w:val="sheet6"/>
    <w:basedOn w:val="a0"/>
    <w:rPr>
      <w:rFonts w:ascii="Tahoma" w:eastAsia="宋体" w:hAnsi="Tahoma"/>
      <w:sz w:val="24"/>
      <w:szCs w:val="20"/>
    </w:rPr>
  </w:style>
  <w:style w:type="character" w:customStyle="1" w:styleId="grsw1">
    <w:name w:val="grsw1"/>
    <w:basedOn w:val="a0"/>
    <w:rPr>
      <w:rFonts w:ascii="Tahoma" w:eastAsia="宋体" w:hAnsi="Tahoma"/>
      <w:sz w:val="24"/>
      <w:szCs w:val="20"/>
    </w:rPr>
  </w:style>
  <w:style w:type="character" w:customStyle="1" w:styleId="tuisong">
    <w:name w:val="tuisong"/>
    <w:basedOn w:val="a0"/>
    <w:rPr>
      <w:rFonts w:ascii="Tahoma" w:eastAsia="宋体" w:hAnsi="Tahoma"/>
      <w:sz w:val="24"/>
      <w:szCs w:val="20"/>
    </w:rPr>
  </w:style>
  <w:style w:type="character" w:customStyle="1" w:styleId="resettime">
    <w:name w:val="resettime"/>
    <w:basedOn w:val="a0"/>
    <w:rPr>
      <w:rFonts w:ascii="Tahoma" w:eastAsia="宋体" w:hAnsi="Tahoma"/>
      <w:sz w:val="24"/>
      <w:szCs w:val="20"/>
    </w:rPr>
  </w:style>
  <w:style w:type="character" w:customStyle="1" w:styleId="sheet7">
    <w:name w:val="sheet7"/>
    <w:basedOn w:val="a0"/>
    <w:rPr>
      <w:rFonts w:ascii="Tahoma" w:eastAsia="宋体" w:hAnsi="Tahoma"/>
      <w:sz w:val="24"/>
      <w:szCs w:val="20"/>
    </w:rPr>
  </w:style>
  <w:style w:type="character" w:customStyle="1" w:styleId="sheet1">
    <w:name w:val="sheet1"/>
    <w:basedOn w:val="a0"/>
    <w:rPr>
      <w:rFonts w:ascii="Tahoma" w:eastAsia="宋体" w:hAnsi="Tahoma"/>
      <w:sz w:val="24"/>
      <w:szCs w:val="20"/>
    </w:rPr>
  </w:style>
  <w:style w:type="character" w:customStyle="1" w:styleId="nibanyijian">
    <w:name w:val="nibanyijian"/>
    <w:basedOn w:val="a0"/>
    <w:rPr>
      <w:rFonts w:ascii="Tahoma" w:eastAsia="宋体" w:hAnsi="Tahoma"/>
      <w:sz w:val="24"/>
      <w:szCs w:val="20"/>
    </w:rPr>
  </w:style>
  <w:style w:type="character" w:customStyle="1" w:styleId="recommend">
    <w:name w:val="recommend"/>
    <w:basedOn w:val="a0"/>
    <w:rPr>
      <w:rFonts w:ascii="Tahoma" w:eastAsia="宋体" w:hAnsi="Tahoma"/>
      <w:sz w:val="24"/>
      <w:szCs w:val="20"/>
    </w:rPr>
  </w:style>
  <w:style w:type="character" w:customStyle="1" w:styleId="reply">
    <w:name w:val="reply"/>
    <w:basedOn w:val="a0"/>
    <w:rPr>
      <w:rFonts w:ascii="Tahoma" w:eastAsia="宋体" w:hAnsi="Tahoma"/>
      <w:sz w:val="24"/>
      <w:szCs w:val="20"/>
    </w:rPr>
  </w:style>
  <w:style w:type="character" w:customStyle="1" w:styleId="parentmenu">
    <w:name w:val="parentmenu"/>
    <w:basedOn w:val="a0"/>
    <w:rPr>
      <w:rFonts w:ascii="Tahoma" w:eastAsia="宋体" w:hAnsi="Tahoma"/>
      <w:sz w:val="24"/>
      <w:szCs w:val="20"/>
    </w:rPr>
  </w:style>
  <w:style w:type="character" w:customStyle="1" w:styleId="statistic3">
    <w:name w:val="statistic3"/>
    <w:basedOn w:val="a0"/>
    <w:rPr>
      <w:rFonts w:ascii="Tahoma" w:eastAsia="宋体" w:hAnsi="Tahoma"/>
      <w:sz w:val="24"/>
      <w:szCs w:val="20"/>
    </w:rPr>
  </w:style>
  <w:style w:type="character" w:customStyle="1" w:styleId="s-btn-downarrow">
    <w:name w:val="s-btn-downarrow"/>
    <w:basedOn w:val="a0"/>
    <w:rPr>
      <w:rFonts w:ascii="Tahoma" w:eastAsia="宋体" w:hAnsi="Tahoma"/>
      <w:sz w:val="24"/>
      <w:szCs w:val="20"/>
    </w:rPr>
  </w:style>
  <w:style w:type="character" w:customStyle="1" w:styleId="ygtjprint">
    <w:name w:val="ygtjprint"/>
    <w:basedOn w:val="a0"/>
    <w:rPr>
      <w:rFonts w:ascii="Tahoma" w:eastAsia="宋体" w:hAnsi="Tahoma"/>
      <w:sz w:val="24"/>
      <w:szCs w:val="20"/>
    </w:rPr>
  </w:style>
  <w:style w:type="character" w:customStyle="1" w:styleId="preview">
    <w:name w:val="preview"/>
    <w:basedOn w:val="a0"/>
    <w:rPr>
      <w:rFonts w:ascii="Tahoma" w:eastAsia="宋体" w:hAnsi="Tahoma"/>
      <w:sz w:val="24"/>
      <w:szCs w:val="20"/>
    </w:rPr>
  </w:style>
  <w:style w:type="character" w:customStyle="1" w:styleId="bookmarks">
    <w:name w:val="bookmarks"/>
    <w:basedOn w:val="a0"/>
    <w:rPr>
      <w:rFonts w:ascii="Tahoma" w:eastAsia="宋体" w:hAnsi="Tahoma"/>
      <w:sz w:val="24"/>
      <w:szCs w:val="20"/>
    </w:rPr>
  </w:style>
  <w:style w:type="character" w:customStyle="1" w:styleId="finished">
    <w:name w:val="finished"/>
    <w:basedOn w:val="a0"/>
    <w:rPr>
      <w:rFonts w:ascii="Tahoma" w:eastAsia="宋体" w:hAnsi="Tahoma"/>
      <w:sz w:val="24"/>
      <w:szCs w:val="20"/>
    </w:rPr>
  </w:style>
  <w:style w:type="character" w:customStyle="1" w:styleId="addreply">
    <w:name w:val="addreply"/>
    <w:basedOn w:val="a0"/>
    <w:rPr>
      <w:rFonts w:ascii="Tahoma" w:eastAsia="宋体" w:hAnsi="Tahoma"/>
      <w:sz w:val="24"/>
      <w:szCs w:val="20"/>
    </w:rPr>
  </w:style>
  <w:style w:type="character" w:customStyle="1" w:styleId="viewfucha">
    <w:name w:val="viewfucha"/>
    <w:basedOn w:val="a0"/>
    <w:rPr>
      <w:rFonts w:ascii="Tahoma" w:eastAsia="宋体" w:hAnsi="Tahoma"/>
      <w:sz w:val="24"/>
      <w:szCs w:val="20"/>
    </w:rPr>
  </w:style>
  <w:style w:type="character" w:customStyle="1" w:styleId="shenqing">
    <w:name w:val="shenqing"/>
    <w:basedOn w:val="a0"/>
    <w:rPr>
      <w:rFonts w:ascii="Tahoma" w:eastAsia="宋体" w:hAnsi="Tahoma"/>
      <w:sz w:val="24"/>
      <w:szCs w:val="20"/>
    </w:rPr>
  </w:style>
  <w:style w:type="character" w:customStyle="1" w:styleId="openbookmark">
    <w:name w:val="openbookmark"/>
    <w:basedOn w:val="a0"/>
    <w:rPr>
      <w:rFonts w:ascii="Tahoma" w:eastAsia="宋体" w:hAnsi="Tahoma"/>
      <w:sz w:val="24"/>
      <w:szCs w:val="20"/>
    </w:rPr>
  </w:style>
  <w:style w:type="character" w:customStyle="1" w:styleId="flowdesign">
    <w:name w:val="flowdesign"/>
    <w:basedOn w:val="a0"/>
    <w:rPr>
      <w:rFonts w:ascii="Tahoma" w:eastAsia="宋体" w:hAnsi="Tahoma"/>
      <w:sz w:val="24"/>
      <w:szCs w:val="20"/>
    </w:rPr>
  </w:style>
  <w:style w:type="character" w:customStyle="1" w:styleId="bohui">
    <w:name w:val="bohui"/>
    <w:basedOn w:val="a0"/>
    <w:rPr>
      <w:rFonts w:ascii="Tahoma" w:eastAsia="宋体" w:hAnsi="Tahoma"/>
      <w:sz w:val="24"/>
      <w:szCs w:val="20"/>
    </w:rPr>
  </w:style>
  <w:style w:type="character" w:customStyle="1" w:styleId="qianzhibanjie">
    <w:name w:val="qianzhibanjie"/>
    <w:basedOn w:val="a0"/>
    <w:rPr>
      <w:rFonts w:ascii="Tahoma" w:eastAsia="宋体" w:hAnsi="Tahoma"/>
      <w:sz w:val="24"/>
      <w:szCs w:val="20"/>
    </w:rPr>
  </w:style>
  <w:style w:type="character" w:customStyle="1" w:styleId="export">
    <w:name w:val="export"/>
    <w:basedOn w:val="a0"/>
    <w:rPr>
      <w:rFonts w:ascii="Tahoma" w:eastAsia="宋体" w:hAnsi="Tahoma"/>
      <w:sz w:val="24"/>
      <w:szCs w:val="20"/>
    </w:rPr>
  </w:style>
  <w:style w:type="character" w:customStyle="1" w:styleId="touse">
    <w:name w:val="touse"/>
    <w:basedOn w:val="a0"/>
    <w:rPr>
      <w:rFonts w:ascii="Tahoma" w:eastAsia="宋体" w:hAnsi="Tahoma"/>
      <w:sz w:val="24"/>
      <w:szCs w:val="20"/>
    </w:rPr>
  </w:style>
  <w:style w:type="character" w:customStyle="1" w:styleId="dclbtj">
    <w:name w:val="dclbtj"/>
    <w:basedOn w:val="a0"/>
    <w:rPr>
      <w:rFonts w:ascii="Tahoma" w:eastAsia="宋体" w:hAnsi="Tahoma"/>
      <w:sz w:val="24"/>
      <w:szCs w:val="20"/>
    </w:rPr>
  </w:style>
  <w:style w:type="character" w:customStyle="1" w:styleId="zhuanjiedai">
    <w:name w:val="zhuanjiedai"/>
    <w:basedOn w:val="a0"/>
    <w:rPr>
      <w:rFonts w:ascii="Tahoma" w:eastAsia="宋体" w:hAnsi="Tahoma"/>
      <w:sz w:val="24"/>
      <w:szCs w:val="20"/>
    </w:rPr>
  </w:style>
  <w:style w:type="character" w:customStyle="1" w:styleId="addzj">
    <w:name w:val="addzj"/>
    <w:basedOn w:val="a0"/>
    <w:rPr>
      <w:rFonts w:ascii="Tahoma" w:eastAsia="宋体" w:hAnsi="Tahoma"/>
      <w:sz w:val="24"/>
      <w:szCs w:val="20"/>
    </w:rPr>
  </w:style>
  <w:style w:type="character" w:customStyle="1" w:styleId="infolist">
    <w:name w:val="infolist"/>
    <w:basedOn w:val="a0"/>
    <w:rPr>
      <w:rFonts w:ascii="Tahoma" w:eastAsia="宋体" w:hAnsi="Tahoma"/>
      <w:sz w:val="24"/>
      <w:szCs w:val="20"/>
    </w:rPr>
  </w:style>
  <w:style w:type="character" w:customStyle="1" w:styleId="toflowcenter">
    <w:name w:val="toflowcenter"/>
    <w:basedOn w:val="a0"/>
    <w:rPr>
      <w:rFonts w:ascii="Tahoma" w:eastAsia="宋体" w:hAnsi="Tahoma"/>
      <w:sz w:val="24"/>
      <w:szCs w:val="20"/>
    </w:rPr>
  </w:style>
  <w:style w:type="character" w:customStyle="1" w:styleId="mailzhuanban">
    <w:name w:val="mailzhuanban"/>
    <w:basedOn w:val="a0"/>
    <w:rPr>
      <w:rFonts w:ascii="Tahoma" w:eastAsia="宋体" w:hAnsi="Tahoma"/>
      <w:sz w:val="24"/>
      <w:szCs w:val="20"/>
    </w:rPr>
  </w:style>
  <w:style w:type="character" w:customStyle="1" w:styleId="menuoverflow">
    <w:name w:val="menuoverflow"/>
    <w:basedOn w:val="a0"/>
    <w:rPr>
      <w:rFonts w:ascii="Tahoma" w:eastAsia="宋体" w:hAnsi="Tahoma"/>
      <w:sz w:val="24"/>
      <w:szCs w:val="20"/>
    </w:rPr>
  </w:style>
  <w:style w:type="character" w:customStyle="1" w:styleId="submit">
    <w:name w:val="submit"/>
    <w:basedOn w:val="a0"/>
    <w:rPr>
      <w:rFonts w:ascii="Tahoma" w:eastAsia="宋体" w:hAnsi="Tahoma"/>
      <w:sz w:val="24"/>
      <w:szCs w:val="20"/>
    </w:rPr>
  </w:style>
  <w:style w:type="character" w:customStyle="1" w:styleId="btnspan">
    <w:name w:val="btnspan"/>
    <w:basedOn w:val="a0"/>
    <w:rPr>
      <w:rFonts w:ascii="Tahoma" w:eastAsia="宋体" w:hAnsi="Tahoma"/>
      <w:sz w:val="24"/>
      <w:szCs w:val="20"/>
    </w:rPr>
  </w:style>
  <w:style w:type="character" w:customStyle="1" w:styleId="att">
    <w:name w:val="att"/>
    <w:basedOn w:val="a0"/>
    <w:rPr>
      <w:rFonts w:ascii="Tahoma" w:eastAsia="宋体" w:hAnsi="Tahoma"/>
      <w:sz w:val="24"/>
      <w:szCs w:val="20"/>
    </w:rPr>
  </w:style>
  <w:style w:type="character" w:customStyle="1" w:styleId="reader">
    <w:name w:val="reader"/>
    <w:basedOn w:val="a0"/>
    <w:rPr>
      <w:rFonts w:ascii="Tahoma" w:eastAsia="宋体" w:hAnsi="Tahoma"/>
      <w:sz w:val="24"/>
      <w:szCs w:val="20"/>
    </w:rPr>
  </w:style>
  <w:style w:type="character" w:customStyle="1" w:styleId="shengchengxinxi">
    <w:name w:val="shengchengxinxi"/>
    <w:basedOn w:val="a0"/>
    <w:rPr>
      <w:rFonts w:ascii="Tahoma" w:eastAsia="宋体" w:hAnsi="Tahoma"/>
      <w:sz w:val="24"/>
      <w:szCs w:val="20"/>
    </w:rPr>
  </w:style>
  <w:style w:type="character" w:customStyle="1" w:styleId="sheet3">
    <w:name w:val="sheet3"/>
    <w:basedOn w:val="a0"/>
    <w:rPr>
      <w:rFonts w:ascii="Tahoma" w:eastAsia="宋体" w:hAnsi="Tahoma"/>
      <w:sz w:val="24"/>
      <w:szCs w:val="20"/>
    </w:rPr>
  </w:style>
  <w:style w:type="character" w:customStyle="1" w:styleId="downarrayover">
    <w:name w:val="downarrayover"/>
    <w:rPr>
      <w:rFonts w:ascii="Tahoma" w:eastAsia="宋体" w:hAnsi="Tahoma"/>
      <w:sz w:val="24"/>
      <w:szCs w:val="20"/>
      <w:shd w:val="clear" w:color="auto" w:fill="FFFFFF"/>
    </w:rPr>
  </w:style>
  <w:style w:type="character" w:customStyle="1" w:styleId="senddown">
    <w:name w:val="senddown"/>
    <w:basedOn w:val="a0"/>
    <w:rPr>
      <w:rFonts w:ascii="Tahoma" w:eastAsia="宋体" w:hAnsi="Tahoma"/>
      <w:sz w:val="24"/>
      <w:szCs w:val="20"/>
    </w:rPr>
  </w:style>
  <w:style w:type="character" w:customStyle="1" w:styleId="printcontent">
    <w:name w:val="printcontent"/>
    <w:basedOn w:val="a0"/>
    <w:rPr>
      <w:rFonts w:ascii="Tahoma" w:eastAsia="宋体" w:hAnsi="Tahoma"/>
      <w:sz w:val="24"/>
      <w:szCs w:val="20"/>
    </w:rPr>
  </w:style>
  <w:style w:type="character" w:customStyle="1" w:styleId="viewrollback">
    <w:name w:val="viewrollback"/>
    <w:basedOn w:val="a0"/>
    <w:rPr>
      <w:rFonts w:ascii="Tahoma" w:eastAsia="宋体" w:hAnsi="Tahoma"/>
      <w:sz w:val="24"/>
      <w:szCs w:val="20"/>
    </w:rPr>
  </w:style>
  <w:style w:type="character" w:customStyle="1" w:styleId="statistic2">
    <w:name w:val="statistic2"/>
    <w:basedOn w:val="a0"/>
    <w:rPr>
      <w:rFonts w:ascii="Tahoma" w:eastAsia="宋体" w:hAnsi="Tahoma"/>
      <w:sz w:val="24"/>
      <w:szCs w:val="20"/>
    </w:rPr>
  </w:style>
  <w:style w:type="character" w:customStyle="1" w:styleId="back">
    <w:name w:val="back"/>
    <w:basedOn w:val="a0"/>
    <w:rPr>
      <w:rFonts w:ascii="Tahoma" w:eastAsia="宋体" w:hAnsi="Tahoma"/>
      <w:sz w:val="24"/>
      <w:szCs w:val="20"/>
    </w:rPr>
  </w:style>
  <w:style w:type="character" w:customStyle="1" w:styleId="delete">
    <w:name w:val="delete"/>
    <w:basedOn w:val="a0"/>
    <w:rPr>
      <w:rFonts w:ascii="Tahoma" w:eastAsia="宋体" w:hAnsi="Tahoma"/>
      <w:sz w:val="24"/>
      <w:szCs w:val="20"/>
    </w:rPr>
  </w:style>
  <w:style w:type="character" w:customStyle="1" w:styleId="wenmi">
    <w:name w:val="wenmi"/>
    <w:basedOn w:val="a0"/>
    <w:rPr>
      <w:rFonts w:ascii="Tahoma" w:eastAsia="宋体" w:hAnsi="Tahoma"/>
      <w:sz w:val="24"/>
      <w:szCs w:val="20"/>
    </w:rPr>
  </w:style>
  <w:style w:type="character" w:customStyle="1" w:styleId="undooutapply">
    <w:name w:val="undooutapply"/>
    <w:basedOn w:val="a0"/>
    <w:rPr>
      <w:rFonts w:ascii="Tahoma" w:eastAsia="宋体" w:hAnsi="Tahoma"/>
      <w:sz w:val="24"/>
      <w:szCs w:val="20"/>
    </w:rPr>
  </w:style>
  <w:style w:type="character" w:customStyle="1" w:styleId="ygtjchaxun">
    <w:name w:val="ygtjchaxun"/>
    <w:basedOn w:val="a0"/>
    <w:rPr>
      <w:rFonts w:ascii="Tahoma" w:eastAsia="宋体" w:hAnsi="Tahoma"/>
      <w:sz w:val="24"/>
      <w:szCs w:val="20"/>
    </w:rPr>
  </w:style>
  <w:style w:type="character" w:customStyle="1" w:styleId="toducha">
    <w:name w:val="toducha"/>
    <w:basedOn w:val="a0"/>
    <w:rPr>
      <w:rFonts w:ascii="Tahoma" w:eastAsia="宋体" w:hAnsi="Tahoma"/>
      <w:sz w:val="24"/>
      <w:szCs w:val="20"/>
    </w:rPr>
  </w:style>
  <w:style w:type="character" w:customStyle="1" w:styleId="navitem">
    <w:name w:val="navitem"/>
    <w:rPr>
      <w:rFonts w:ascii="Tahoma" w:eastAsia="宋体" w:hAnsi="Tahoma"/>
      <w:sz w:val="21"/>
      <w:szCs w:val="21"/>
    </w:rPr>
  </w:style>
  <w:style w:type="character" w:customStyle="1" w:styleId="issue">
    <w:name w:val="issue"/>
    <w:basedOn w:val="a0"/>
    <w:rPr>
      <w:rFonts w:ascii="Tahoma" w:eastAsia="宋体" w:hAnsi="Tahoma"/>
      <w:sz w:val="24"/>
      <w:szCs w:val="20"/>
    </w:rPr>
  </w:style>
  <w:style w:type="character" w:customStyle="1" w:styleId="into">
    <w:name w:val="into"/>
    <w:basedOn w:val="a0"/>
    <w:rPr>
      <w:rFonts w:ascii="Tahoma" w:eastAsia="宋体" w:hAnsi="Tahoma"/>
      <w:sz w:val="24"/>
      <w:szCs w:val="20"/>
    </w:rPr>
  </w:style>
  <w:style w:type="character" w:customStyle="1" w:styleId="qiyong">
    <w:name w:val="qiyong"/>
    <w:basedOn w:val="a0"/>
    <w:rPr>
      <w:rFonts w:ascii="Tahoma" w:eastAsia="宋体" w:hAnsi="Tahoma"/>
      <w:sz w:val="24"/>
      <w:szCs w:val="20"/>
    </w:rPr>
  </w:style>
  <w:style w:type="character" w:customStyle="1" w:styleId="fuhe">
    <w:name w:val="fuhe"/>
    <w:basedOn w:val="a0"/>
    <w:rPr>
      <w:rFonts w:ascii="Tahoma" w:eastAsia="宋体" w:hAnsi="Tahoma"/>
      <w:sz w:val="24"/>
      <w:szCs w:val="20"/>
    </w:rPr>
  </w:style>
  <w:style w:type="character" w:customStyle="1" w:styleId="chaoqiqingdan">
    <w:name w:val="chaoqiqingdan"/>
    <w:basedOn w:val="a0"/>
    <w:rPr>
      <w:rFonts w:ascii="Tahoma" w:eastAsia="宋体" w:hAnsi="Tahoma"/>
      <w:sz w:val="24"/>
      <w:szCs w:val="20"/>
    </w:rPr>
  </w:style>
  <w:style w:type="character" w:customStyle="1" w:styleId="sendtoperson">
    <w:name w:val="sendtoperson"/>
    <w:basedOn w:val="a0"/>
    <w:rPr>
      <w:rFonts w:ascii="Tahoma" w:eastAsia="宋体" w:hAnsi="Tahoma"/>
      <w:sz w:val="24"/>
      <w:szCs w:val="20"/>
    </w:rPr>
  </w:style>
  <w:style w:type="character" w:customStyle="1" w:styleId="publish">
    <w:name w:val="publish"/>
    <w:basedOn w:val="a0"/>
    <w:rPr>
      <w:rFonts w:ascii="Tahoma" w:eastAsia="宋体" w:hAnsi="Tahoma"/>
      <w:sz w:val="24"/>
      <w:szCs w:val="20"/>
    </w:rPr>
  </w:style>
  <w:style w:type="character" w:customStyle="1" w:styleId="reward">
    <w:name w:val="reward"/>
    <w:basedOn w:val="a0"/>
    <w:rPr>
      <w:rFonts w:ascii="Tahoma" w:eastAsia="宋体" w:hAnsi="Tahoma"/>
      <w:sz w:val="24"/>
      <w:szCs w:val="20"/>
    </w:rPr>
  </w:style>
  <w:style w:type="character" w:customStyle="1" w:styleId="hebing">
    <w:name w:val="hebing"/>
    <w:basedOn w:val="a0"/>
    <w:rPr>
      <w:rFonts w:ascii="Tahoma" w:eastAsia="宋体" w:hAnsi="Tahoma"/>
      <w:sz w:val="24"/>
      <w:szCs w:val="20"/>
    </w:rPr>
  </w:style>
  <w:style w:type="character" w:customStyle="1" w:styleId="resend">
    <w:name w:val="resend"/>
    <w:basedOn w:val="a0"/>
    <w:rPr>
      <w:rFonts w:ascii="Tahoma" w:eastAsia="宋体" w:hAnsi="Tahoma"/>
      <w:sz w:val="24"/>
      <w:szCs w:val="20"/>
    </w:rPr>
  </w:style>
  <w:style w:type="character" w:customStyle="1" w:styleId="add">
    <w:name w:val="add"/>
    <w:basedOn w:val="a0"/>
    <w:rPr>
      <w:rFonts w:ascii="Tahoma" w:eastAsia="宋体" w:hAnsi="Tahoma"/>
      <w:sz w:val="24"/>
      <w:szCs w:val="20"/>
    </w:rPr>
  </w:style>
  <w:style w:type="character" w:customStyle="1" w:styleId="word">
    <w:name w:val="word"/>
    <w:basedOn w:val="a0"/>
    <w:rPr>
      <w:rFonts w:ascii="Tahoma" w:eastAsia="宋体" w:hAnsi="Tahoma"/>
      <w:sz w:val="24"/>
      <w:szCs w:val="20"/>
    </w:rPr>
  </w:style>
  <w:style w:type="character" w:customStyle="1" w:styleId="wjsongshen">
    <w:name w:val="wjsongshen"/>
    <w:basedOn w:val="a0"/>
    <w:rPr>
      <w:rFonts w:ascii="Tahoma" w:eastAsia="宋体" w:hAnsi="Tahoma"/>
      <w:sz w:val="24"/>
      <w:szCs w:val="20"/>
    </w:rPr>
  </w:style>
  <w:style w:type="character" w:customStyle="1" w:styleId="printtablehy">
    <w:name w:val="printtablehy"/>
    <w:basedOn w:val="a0"/>
    <w:rPr>
      <w:rFonts w:ascii="Tahoma" w:eastAsia="宋体" w:hAnsi="Tahoma"/>
      <w:sz w:val="24"/>
      <w:szCs w:val="20"/>
    </w:rPr>
  </w:style>
  <w:style w:type="character" w:customStyle="1" w:styleId="cstg">
    <w:name w:val="cstg"/>
    <w:basedOn w:val="a0"/>
    <w:rPr>
      <w:rFonts w:ascii="Tahoma" w:eastAsia="宋体" w:hAnsi="Tahoma"/>
      <w:sz w:val="24"/>
      <w:szCs w:val="20"/>
    </w:rPr>
  </w:style>
  <w:style w:type="character" w:customStyle="1" w:styleId="hzzjyj">
    <w:name w:val="hzzjyj"/>
    <w:basedOn w:val="a0"/>
    <w:rPr>
      <w:rFonts w:ascii="Tahoma" w:eastAsia="宋体" w:hAnsi="Tahoma"/>
      <w:sz w:val="24"/>
      <w:szCs w:val="20"/>
    </w:rPr>
  </w:style>
  <w:style w:type="character" w:customStyle="1" w:styleId="changecenter">
    <w:name w:val="changecenter"/>
    <w:basedOn w:val="a0"/>
    <w:rPr>
      <w:rFonts w:ascii="Tahoma" w:eastAsia="宋体" w:hAnsi="Tahoma"/>
      <w:sz w:val="24"/>
      <w:szCs w:val="20"/>
    </w:rPr>
  </w:style>
  <w:style w:type="character" w:customStyle="1" w:styleId="lsqktongji">
    <w:name w:val="lsqktongji"/>
    <w:basedOn w:val="a0"/>
    <w:rPr>
      <w:rFonts w:ascii="Tahoma" w:eastAsia="宋体" w:hAnsi="Tahoma"/>
      <w:sz w:val="24"/>
      <w:szCs w:val="20"/>
    </w:rPr>
  </w:style>
  <w:style w:type="character" w:customStyle="1" w:styleId="moveout">
    <w:name w:val="moveout"/>
    <w:basedOn w:val="a0"/>
    <w:rPr>
      <w:rFonts w:ascii="Tahoma" w:eastAsia="宋体" w:hAnsi="Tahoma"/>
      <w:sz w:val="24"/>
      <w:szCs w:val="20"/>
    </w:rPr>
  </w:style>
  <w:style w:type="character" w:customStyle="1" w:styleId="dayinnbqd">
    <w:name w:val="dayinnbqd"/>
    <w:basedOn w:val="a0"/>
    <w:rPr>
      <w:rFonts w:ascii="Tahoma" w:eastAsia="宋体" w:hAnsi="Tahoma"/>
      <w:sz w:val="24"/>
      <w:szCs w:val="20"/>
    </w:rPr>
  </w:style>
  <w:style w:type="character" w:customStyle="1" w:styleId="ygtjdaochu">
    <w:name w:val="ygtjdaochu"/>
    <w:basedOn w:val="a0"/>
    <w:rPr>
      <w:rFonts w:ascii="Tahoma" w:eastAsia="宋体" w:hAnsi="Tahoma"/>
      <w:sz w:val="24"/>
      <w:szCs w:val="20"/>
    </w:rPr>
  </w:style>
  <w:style w:type="character" w:customStyle="1" w:styleId="viewfuhe">
    <w:name w:val="viewfuhe"/>
    <w:basedOn w:val="a0"/>
    <w:rPr>
      <w:rFonts w:ascii="Tahoma" w:eastAsia="宋体" w:hAnsi="Tahoma"/>
      <w:sz w:val="24"/>
      <w:szCs w:val="20"/>
    </w:rPr>
  </w:style>
  <w:style w:type="character" w:customStyle="1" w:styleId="grsw0">
    <w:name w:val="grsw0"/>
    <w:basedOn w:val="a0"/>
    <w:rPr>
      <w:rFonts w:ascii="Tahoma" w:eastAsia="宋体" w:hAnsi="Tahoma"/>
      <w:sz w:val="24"/>
      <w:szCs w:val="20"/>
    </w:rPr>
  </w:style>
  <w:style w:type="character" w:customStyle="1" w:styleId="moveto">
    <w:name w:val="moveto"/>
    <w:basedOn w:val="a0"/>
    <w:rPr>
      <w:rFonts w:ascii="Tahoma" w:eastAsia="宋体" w:hAnsi="Tahoma"/>
      <w:sz w:val="24"/>
      <w:szCs w:val="20"/>
    </w:rPr>
  </w:style>
  <w:style w:type="character" w:customStyle="1" w:styleId="todealsupervise">
    <w:name w:val="todealsupervise"/>
    <w:basedOn w:val="a0"/>
    <w:rPr>
      <w:rFonts w:ascii="Tahoma" w:eastAsia="宋体" w:hAnsi="Tahoma"/>
      <w:sz w:val="24"/>
      <w:szCs w:val="20"/>
    </w:rPr>
  </w:style>
  <w:style w:type="character" w:customStyle="1" w:styleId="recollection">
    <w:name w:val="recollection"/>
    <w:basedOn w:val="a0"/>
    <w:rPr>
      <w:rFonts w:ascii="Tahoma" w:eastAsia="宋体" w:hAnsi="Tahoma"/>
      <w:sz w:val="24"/>
      <w:szCs w:val="20"/>
    </w:rPr>
  </w:style>
  <w:style w:type="character" w:customStyle="1" w:styleId="fucha">
    <w:name w:val="fucha"/>
    <w:basedOn w:val="a0"/>
    <w:rPr>
      <w:rFonts w:ascii="Tahoma" w:eastAsia="宋体" w:hAnsi="Tahoma"/>
      <w:sz w:val="24"/>
      <w:szCs w:val="20"/>
    </w:rPr>
  </w:style>
  <w:style w:type="character" w:customStyle="1" w:styleId="banwenshijian">
    <w:name w:val="banwenshijian"/>
    <w:basedOn w:val="a0"/>
    <w:rPr>
      <w:rFonts w:ascii="Tahoma" w:eastAsia="宋体" w:hAnsi="Tahoma"/>
      <w:sz w:val="24"/>
      <w:szCs w:val="20"/>
    </w:rPr>
  </w:style>
  <w:style w:type="character" w:customStyle="1" w:styleId="tuihui">
    <w:name w:val="tuihui"/>
    <w:basedOn w:val="a0"/>
    <w:rPr>
      <w:rFonts w:ascii="Tahoma" w:eastAsia="宋体" w:hAnsi="Tahoma"/>
      <w:sz w:val="24"/>
      <w:szCs w:val="20"/>
    </w:rPr>
  </w:style>
  <w:style w:type="character" w:customStyle="1" w:styleId="pz">
    <w:name w:val="pz"/>
    <w:basedOn w:val="a0"/>
    <w:rPr>
      <w:rFonts w:ascii="Tahoma" w:eastAsia="宋体" w:hAnsi="Tahoma"/>
      <w:sz w:val="24"/>
      <w:szCs w:val="20"/>
    </w:rPr>
  </w:style>
  <w:style w:type="character" w:customStyle="1" w:styleId="savexml">
    <w:name w:val="savexml"/>
    <w:basedOn w:val="a0"/>
    <w:rPr>
      <w:rFonts w:ascii="Tahoma" w:eastAsia="宋体" w:hAnsi="Tahoma"/>
      <w:sz w:val="24"/>
      <w:szCs w:val="20"/>
    </w:rPr>
  </w:style>
  <w:style w:type="character" w:customStyle="1" w:styleId="zhuanban">
    <w:name w:val="zhuanban"/>
    <w:basedOn w:val="a0"/>
    <w:rPr>
      <w:rFonts w:ascii="Tahoma" w:eastAsia="宋体" w:hAnsi="Tahoma"/>
      <w:sz w:val="24"/>
      <w:szCs w:val="20"/>
    </w:rPr>
  </w:style>
  <w:style w:type="character" w:customStyle="1" w:styleId="shenhepass">
    <w:name w:val="shenhepass"/>
    <w:basedOn w:val="a0"/>
    <w:rPr>
      <w:rFonts w:ascii="Tahoma" w:eastAsia="宋体" w:hAnsi="Tahoma"/>
      <w:sz w:val="24"/>
      <w:szCs w:val="20"/>
    </w:rPr>
  </w:style>
  <w:style w:type="character" w:customStyle="1" w:styleId="addmanageuser">
    <w:name w:val="addmanageuser"/>
    <w:basedOn w:val="a0"/>
    <w:rPr>
      <w:rFonts w:ascii="Tahoma" w:eastAsia="宋体" w:hAnsi="Tahoma"/>
      <w:sz w:val="24"/>
      <w:szCs w:val="20"/>
    </w:rPr>
  </w:style>
  <w:style w:type="character" w:customStyle="1" w:styleId="vieworigin">
    <w:name w:val="vieworigin"/>
    <w:basedOn w:val="a0"/>
    <w:rPr>
      <w:rFonts w:ascii="Tahoma" w:eastAsia="宋体" w:hAnsi="Tahoma"/>
      <w:sz w:val="24"/>
      <w:szCs w:val="20"/>
    </w:rPr>
  </w:style>
  <w:style w:type="character" w:customStyle="1" w:styleId="sb">
    <w:name w:val="sb"/>
    <w:basedOn w:val="a0"/>
    <w:rPr>
      <w:rFonts w:ascii="Tahoma" w:eastAsia="宋体" w:hAnsi="Tahoma"/>
      <w:sz w:val="24"/>
      <w:szCs w:val="20"/>
    </w:rPr>
  </w:style>
  <w:style w:type="character" w:customStyle="1" w:styleId="pdf">
    <w:name w:val="pdf"/>
    <w:basedOn w:val="a0"/>
    <w:rPr>
      <w:rFonts w:ascii="Tahoma" w:eastAsia="宋体" w:hAnsi="Tahoma"/>
      <w:sz w:val="24"/>
      <w:szCs w:val="20"/>
    </w:rPr>
  </w:style>
  <w:style w:type="character" w:customStyle="1" w:styleId="modifypass">
    <w:name w:val="modifypass"/>
    <w:basedOn w:val="a0"/>
    <w:rPr>
      <w:rFonts w:ascii="Tahoma" w:eastAsia="宋体" w:hAnsi="Tahoma"/>
      <w:sz w:val="24"/>
      <w:szCs w:val="20"/>
    </w:rPr>
  </w:style>
  <w:style w:type="character" w:customStyle="1" w:styleId="buxianshi">
    <w:name w:val="buxianshi"/>
    <w:basedOn w:val="a0"/>
    <w:rPr>
      <w:rFonts w:ascii="Tahoma" w:eastAsia="宋体" w:hAnsi="Tahoma"/>
      <w:sz w:val="24"/>
      <w:szCs w:val="20"/>
    </w:rPr>
  </w:style>
  <w:style w:type="character" w:customStyle="1" w:styleId="monitor">
    <w:name w:val="monitor"/>
    <w:basedOn w:val="a0"/>
    <w:rPr>
      <w:rFonts w:ascii="Tahoma" w:eastAsia="宋体" w:hAnsi="Tahoma"/>
      <w:sz w:val="24"/>
      <w:szCs w:val="20"/>
    </w:rPr>
  </w:style>
  <w:style w:type="character" w:customStyle="1" w:styleId="edit">
    <w:name w:val="edit"/>
    <w:basedOn w:val="a0"/>
    <w:rPr>
      <w:rFonts w:ascii="Tahoma" w:eastAsia="宋体" w:hAnsi="Tahoma"/>
      <w:sz w:val="24"/>
      <w:szCs w:val="20"/>
    </w:rPr>
  </w:style>
  <w:style w:type="character" w:customStyle="1" w:styleId="piliangsend">
    <w:name w:val="piliangsend"/>
    <w:basedOn w:val="a0"/>
    <w:rPr>
      <w:rFonts w:ascii="Tahoma" w:eastAsia="宋体" w:hAnsi="Tahoma"/>
      <w:sz w:val="24"/>
      <w:szCs w:val="20"/>
    </w:rPr>
  </w:style>
  <w:style w:type="character" w:customStyle="1" w:styleId="taotou">
    <w:name w:val="taotou"/>
    <w:basedOn w:val="a0"/>
    <w:rPr>
      <w:rFonts w:ascii="Tahoma" w:eastAsia="宋体" w:hAnsi="Tahoma"/>
      <w:sz w:val="24"/>
      <w:szCs w:val="20"/>
    </w:rPr>
  </w:style>
  <w:style w:type="character" w:customStyle="1" w:styleId="tianjiabianhao">
    <w:name w:val="tianjiabianhao"/>
    <w:basedOn w:val="a0"/>
    <w:rPr>
      <w:rFonts w:ascii="Tahoma" w:eastAsia="宋体" w:hAnsi="Tahoma"/>
      <w:sz w:val="24"/>
      <w:szCs w:val="20"/>
    </w:rPr>
  </w:style>
  <w:style w:type="character" w:customStyle="1" w:styleId="move">
    <w:name w:val="move"/>
    <w:rPr>
      <w:rFonts w:ascii="Tahoma" w:eastAsia="宋体" w:hAnsi="Tahoma"/>
      <w:color w:val="000000"/>
      <w:sz w:val="21"/>
      <w:szCs w:val="21"/>
      <w:u w:val="none"/>
    </w:rPr>
  </w:style>
  <w:style w:type="character" w:customStyle="1" w:styleId="pizhun">
    <w:name w:val="pizhun"/>
    <w:basedOn w:val="a0"/>
    <w:rPr>
      <w:rFonts w:ascii="Tahoma" w:eastAsia="宋体" w:hAnsi="Tahoma"/>
      <w:sz w:val="24"/>
      <w:szCs w:val="20"/>
    </w:rPr>
  </w:style>
  <w:style w:type="character" w:customStyle="1" w:styleId="piliangback">
    <w:name w:val="piliangback"/>
    <w:basedOn w:val="a0"/>
    <w:rPr>
      <w:rFonts w:ascii="Tahoma" w:eastAsia="宋体" w:hAnsi="Tahoma"/>
      <w:sz w:val="24"/>
      <w:szCs w:val="20"/>
    </w:rPr>
  </w:style>
  <w:style w:type="character" w:customStyle="1" w:styleId="backtopflow">
    <w:name w:val="backtopflow"/>
    <w:basedOn w:val="a0"/>
    <w:rPr>
      <w:rFonts w:ascii="Tahoma" w:eastAsia="宋体" w:hAnsi="Tahoma"/>
      <w:sz w:val="24"/>
      <w:szCs w:val="20"/>
    </w:rPr>
  </w:style>
  <w:style w:type="character" w:customStyle="1" w:styleId="openfun">
    <w:name w:val="openfun"/>
    <w:basedOn w:val="a0"/>
    <w:rPr>
      <w:rFonts w:ascii="Tahoma" w:eastAsia="宋体" w:hAnsi="Tahoma"/>
      <w:sz w:val="24"/>
      <w:szCs w:val="20"/>
    </w:rPr>
  </w:style>
  <w:style w:type="character" w:customStyle="1" w:styleId="store">
    <w:name w:val="store"/>
    <w:basedOn w:val="a0"/>
    <w:rPr>
      <w:rFonts w:ascii="Tahoma" w:eastAsia="宋体" w:hAnsi="Tahoma"/>
      <w:sz w:val="24"/>
      <w:szCs w:val="20"/>
    </w:rPr>
  </w:style>
  <w:style w:type="character" w:customStyle="1" w:styleId="dytiaomu">
    <w:name w:val="dytiaomu"/>
    <w:basedOn w:val="a0"/>
    <w:rPr>
      <w:rFonts w:ascii="Tahoma" w:eastAsia="宋体" w:hAnsi="Tahoma"/>
      <w:sz w:val="24"/>
      <w:szCs w:val="20"/>
    </w:rPr>
  </w:style>
  <w:style w:type="character" w:customStyle="1" w:styleId="comment">
    <w:name w:val="comment"/>
    <w:basedOn w:val="a0"/>
    <w:rPr>
      <w:rFonts w:ascii="Tahoma" w:eastAsia="宋体" w:hAnsi="Tahoma"/>
      <w:sz w:val="24"/>
      <w:szCs w:val="20"/>
    </w:rPr>
  </w:style>
  <w:style w:type="character" w:customStyle="1" w:styleId="sheet5">
    <w:name w:val="sheet5"/>
    <w:basedOn w:val="a0"/>
    <w:rPr>
      <w:rFonts w:ascii="Tahoma" w:eastAsia="宋体" w:hAnsi="Tahoma"/>
      <w:sz w:val="24"/>
      <w:szCs w:val="20"/>
    </w:rPr>
  </w:style>
  <w:style w:type="character" w:customStyle="1" w:styleId="wjqingdan">
    <w:name w:val="wjqingdan"/>
    <w:basedOn w:val="a0"/>
    <w:rPr>
      <w:rFonts w:ascii="Tahoma" w:eastAsia="宋体" w:hAnsi="Tahoma"/>
      <w:sz w:val="24"/>
      <w:szCs w:val="20"/>
    </w:rPr>
  </w:style>
  <w:style w:type="character" w:customStyle="1" w:styleId="ckyj">
    <w:name w:val="ckyj"/>
    <w:basedOn w:val="a0"/>
    <w:rPr>
      <w:rFonts w:ascii="Tahoma" w:eastAsia="宋体" w:hAnsi="Tahoma"/>
      <w:sz w:val="24"/>
      <w:szCs w:val="20"/>
    </w:rPr>
  </w:style>
  <w:style w:type="character" w:customStyle="1" w:styleId="rk">
    <w:name w:val="rk"/>
    <w:basedOn w:val="a0"/>
    <w:rPr>
      <w:rFonts w:ascii="Tahoma" w:eastAsia="宋体" w:hAnsi="Tahoma"/>
      <w:sz w:val="24"/>
      <w:szCs w:val="20"/>
    </w:rPr>
  </w:style>
  <w:style w:type="character" w:customStyle="1" w:styleId="qianzhishenbi">
    <w:name w:val="qianzhishenbi"/>
    <w:basedOn w:val="a0"/>
    <w:rPr>
      <w:rFonts w:ascii="Tahoma" w:eastAsia="宋体" w:hAnsi="Tahoma"/>
      <w:sz w:val="24"/>
      <w:szCs w:val="20"/>
    </w:rPr>
  </w:style>
  <w:style w:type="character" w:customStyle="1" w:styleId="ruxinxiku">
    <w:name w:val="ruxinxiku"/>
    <w:basedOn w:val="a0"/>
    <w:rPr>
      <w:rFonts w:ascii="Tahoma" w:eastAsia="宋体" w:hAnsi="Tahoma"/>
      <w:sz w:val="24"/>
      <w:szCs w:val="20"/>
    </w:rPr>
  </w:style>
  <w:style w:type="character" w:customStyle="1" w:styleId="copy">
    <w:name w:val="copy"/>
    <w:basedOn w:val="a0"/>
    <w:rPr>
      <w:rFonts w:ascii="Tahoma" w:eastAsia="宋体" w:hAnsi="Tahoma"/>
      <w:sz w:val="24"/>
      <w:szCs w:val="20"/>
    </w:rPr>
  </w:style>
  <w:style w:type="character" w:customStyle="1" w:styleId="ch">
    <w:name w:val="ch"/>
    <w:basedOn w:val="a0"/>
    <w:rPr>
      <w:rFonts w:ascii="Tahoma" w:eastAsia="宋体" w:hAnsi="Tahoma"/>
      <w:sz w:val="24"/>
      <w:szCs w:val="20"/>
    </w:rPr>
  </w:style>
  <w:style w:type="character" w:customStyle="1" w:styleId="sptg">
    <w:name w:val="sptg"/>
    <w:basedOn w:val="a0"/>
    <w:rPr>
      <w:rFonts w:ascii="Tahoma" w:eastAsia="宋体" w:hAnsi="Tahoma"/>
      <w:sz w:val="24"/>
      <w:szCs w:val="20"/>
    </w:rPr>
  </w:style>
  <w:style w:type="character" w:customStyle="1" w:styleId="reedit">
    <w:name w:val="reedit"/>
    <w:basedOn w:val="a0"/>
    <w:rPr>
      <w:rFonts w:ascii="Tahoma" w:eastAsia="宋体" w:hAnsi="Tahoma"/>
      <w:sz w:val="24"/>
      <w:szCs w:val="20"/>
    </w:rPr>
  </w:style>
  <w:style w:type="character" w:customStyle="1" w:styleId="find">
    <w:name w:val="find"/>
    <w:basedOn w:val="a0"/>
    <w:rPr>
      <w:rFonts w:ascii="Tahoma" w:eastAsia="宋体" w:hAnsi="Tahoma"/>
      <w:sz w:val="24"/>
      <w:szCs w:val="20"/>
    </w:rPr>
  </w:style>
  <w:style w:type="character" w:customStyle="1" w:styleId="zhuanzaiban">
    <w:name w:val="zhuanzaiban"/>
    <w:basedOn w:val="a0"/>
    <w:rPr>
      <w:rFonts w:ascii="Tahoma" w:eastAsia="宋体" w:hAnsi="Tahoma"/>
      <w:sz w:val="24"/>
      <w:szCs w:val="20"/>
    </w:rPr>
  </w:style>
  <w:style w:type="character" w:customStyle="1" w:styleId="coll">
    <w:name w:val="coll"/>
    <w:basedOn w:val="a0"/>
    <w:rPr>
      <w:rFonts w:ascii="Tahoma" w:eastAsia="宋体" w:hAnsi="Tahoma"/>
      <w:sz w:val="24"/>
      <w:szCs w:val="20"/>
    </w:rPr>
  </w:style>
  <w:style w:type="character" w:customStyle="1" w:styleId="tingyong">
    <w:name w:val="tingyong"/>
    <w:basedOn w:val="a0"/>
    <w:rPr>
      <w:rFonts w:ascii="Tahoma" w:eastAsia="宋体" w:hAnsi="Tahoma"/>
      <w:sz w:val="24"/>
      <w:szCs w:val="20"/>
    </w:rPr>
  </w:style>
  <w:style w:type="character" w:customStyle="1" w:styleId="zsw">
    <w:name w:val="zsw"/>
    <w:basedOn w:val="a0"/>
    <w:rPr>
      <w:rFonts w:ascii="Tahoma" w:eastAsia="宋体" w:hAnsi="Tahoma"/>
      <w:sz w:val="24"/>
      <w:szCs w:val="20"/>
    </w:rPr>
  </w:style>
  <w:style w:type="character" w:customStyle="1" w:styleId="addflow">
    <w:name w:val="addflow"/>
    <w:basedOn w:val="a0"/>
    <w:rPr>
      <w:rFonts w:ascii="Tahoma" w:eastAsia="宋体" w:hAnsi="Tahoma"/>
      <w:sz w:val="24"/>
      <w:szCs w:val="20"/>
    </w:rPr>
  </w:style>
  <w:style w:type="character" w:customStyle="1" w:styleId="publicationpublish">
    <w:name w:val="publicationpublish"/>
    <w:basedOn w:val="a0"/>
    <w:rPr>
      <w:rFonts w:ascii="Tahoma" w:eastAsia="宋体" w:hAnsi="Tahoma"/>
      <w:sz w:val="24"/>
      <w:szCs w:val="20"/>
    </w:rPr>
  </w:style>
  <w:style w:type="character" w:customStyle="1" w:styleId="cxbanjielv">
    <w:name w:val="cxbanjielv"/>
    <w:basedOn w:val="a0"/>
    <w:rPr>
      <w:rFonts w:ascii="Tahoma" w:eastAsia="宋体" w:hAnsi="Tahoma"/>
      <w:sz w:val="24"/>
      <w:szCs w:val="20"/>
    </w:rPr>
  </w:style>
  <w:style w:type="character" w:customStyle="1" w:styleId="unlock">
    <w:name w:val="unlock"/>
    <w:basedOn w:val="a0"/>
    <w:rPr>
      <w:rFonts w:ascii="Tahoma" w:eastAsia="宋体" w:hAnsi="Tahoma"/>
      <w:sz w:val="24"/>
      <w:szCs w:val="20"/>
    </w:rPr>
  </w:style>
  <w:style w:type="character" w:customStyle="1" w:styleId="relevance">
    <w:name w:val="relevance"/>
    <w:basedOn w:val="a0"/>
    <w:rPr>
      <w:rFonts w:ascii="Tahoma" w:eastAsia="宋体" w:hAnsi="Tahoma"/>
      <w:sz w:val="24"/>
      <w:szCs w:val="20"/>
    </w:rPr>
  </w:style>
  <w:style w:type="character" w:customStyle="1" w:styleId="zjcq">
    <w:name w:val="zjcq"/>
    <w:basedOn w:val="a0"/>
    <w:rPr>
      <w:rFonts w:ascii="Tahoma" w:eastAsia="宋体" w:hAnsi="Tahoma"/>
      <w:sz w:val="24"/>
      <w:szCs w:val="20"/>
    </w:rPr>
  </w:style>
  <w:style w:type="character" w:customStyle="1" w:styleId="modify">
    <w:name w:val="modify"/>
    <w:basedOn w:val="a0"/>
    <w:rPr>
      <w:rFonts w:ascii="Tahoma" w:eastAsia="宋体" w:hAnsi="Tahoma"/>
      <w:sz w:val="24"/>
      <w:szCs w:val="20"/>
    </w:rPr>
  </w:style>
  <w:style w:type="character" w:customStyle="1" w:styleId="ygtj">
    <w:name w:val="ygtj"/>
    <w:basedOn w:val="a0"/>
    <w:rPr>
      <w:rFonts w:ascii="Tahoma" w:eastAsia="宋体" w:hAnsi="Tahoma"/>
      <w:sz w:val="24"/>
      <w:szCs w:val="20"/>
    </w:rPr>
  </w:style>
  <w:style w:type="character" w:customStyle="1" w:styleId="copysync">
    <w:name w:val="copysync"/>
    <w:basedOn w:val="a0"/>
    <w:rPr>
      <w:rFonts w:ascii="Tahoma" w:eastAsia="宋体" w:hAnsi="Tahoma"/>
      <w:sz w:val="24"/>
      <w:szCs w:val="20"/>
    </w:rPr>
  </w:style>
  <w:style w:type="character" w:customStyle="1" w:styleId="sheet4">
    <w:name w:val="sheet4"/>
    <w:basedOn w:val="a0"/>
    <w:rPr>
      <w:rFonts w:ascii="Tahoma" w:eastAsia="宋体" w:hAnsi="Tahoma"/>
      <w:sz w:val="24"/>
      <w:szCs w:val="20"/>
    </w:rPr>
  </w:style>
  <w:style w:type="character" w:customStyle="1" w:styleId="dfbl">
    <w:name w:val="dfbl"/>
    <w:basedOn w:val="a0"/>
    <w:rPr>
      <w:rFonts w:ascii="Tahoma" w:eastAsia="宋体" w:hAnsi="Tahoma"/>
      <w:sz w:val="24"/>
      <w:szCs w:val="20"/>
    </w:rPr>
  </w:style>
  <w:style w:type="character" w:customStyle="1" w:styleId="inputxml">
    <w:name w:val="inputxml"/>
    <w:basedOn w:val="a0"/>
    <w:rPr>
      <w:rFonts w:ascii="Tahoma" w:eastAsia="宋体" w:hAnsi="Tahoma"/>
      <w:sz w:val="24"/>
      <w:szCs w:val="20"/>
    </w:rPr>
  </w:style>
  <w:style w:type="character" w:customStyle="1" w:styleId="viewyuanjian">
    <w:name w:val="viewyuanjian"/>
    <w:basedOn w:val="a0"/>
    <w:rPr>
      <w:rFonts w:ascii="Tahoma" w:eastAsia="宋体" w:hAnsi="Tahoma"/>
      <w:sz w:val="24"/>
      <w:szCs w:val="20"/>
    </w:rPr>
  </w:style>
  <w:style w:type="character" w:customStyle="1" w:styleId="xianshi">
    <w:name w:val="xianshi"/>
    <w:basedOn w:val="a0"/>
    <w:rPr>
      <w:rFonts w:ascii="Tahoma" w:eastAsia="宋体" w:hAnsi="Tahoma"/>
      <w:sz w:val="24"/>
      <w:szCs w:val="20"/>
    </w:rPr>
  </w:style>
  <w:style w:type="character" w:customStyle="1" w:styleId="xiugaiyijian">
    <w:name w:val="xiugaiyijian"/>
    <w:basedOn w:val="a0"/>
    <w:rPr>
      <w:rFonts w:ascii="Tahoma" w:eastAsia="宋体" w:hAnsi="Tahoma"/>
      <w:sz w:val="24"/>
      <w:szCs w:val="20"/>
    </w:rPr>
  </w:style>
  <w:style w:type="character" w:customStyle="1" w:styleId="tuiwendan">
    <w:name w:val="tuiwendan"/>
    <w:basedOn w:val="a0"/>
    <w:rPr>
      <w:rFonts w:ascii="Tahoma" w:eastAsia="宋体" w:hAnsi="Tahoma"/>
      <w:sz w:val="24"/>
      <w:szCs w:val="20"/>
    </w:rPr>
  </w:style>
  <w:style w:type="character" w:customStyle="1" w:styleId="zhuanzwgk">
    <w:name w:val="zhuanzwgk"/>
    <w:basedOn w:val="a0"/>
    <w:rPr>
      <w:rFonts w:ascii="Tahoma" w:eastAsia="宋体" w:hAnsi="Tahoma"/>
      <w:sz w:val="24"/>
      <w:szCs w:val="20"/>
    </w:rPr>
  </w:style>
  <w:style w:type="character" w:customStyle="1" w:styleId="refresh">
    <w:name w:val="refresh"/>
    <w:basedOn w:val="a0"/>
    <w:rPr>
      <w:rFonts w:ascii="Tahoma" w:eastAsia="宋体" w:hAnsi="Tahoma"/>
      <w:sz w:val="24"/>
      <w:szCs w:val="20"/>
    </w:rPr>
  </w:style>
  <w:style w:type="character" w:customStyle="1" w:styleId="xiangguanjian">
    <w:name w:val="xiangguanjian"/>
    <w:basedOn w:val="a0"/>
    <w:rPr>
      <w:rFonts w:ascii="Tahoma" w:eastAsia="宋体" w:hAnsi="Tahoma"/>
      <w:sz w:val="24"/>
      <w:szCs w:val="20"/>
    </w:rPr>
  </w:style>
  <w:style w:type="character" w:customStyle="1" w:styleId="menuoverflowhover">
    <w:name w:val="menuoverflowhover"/>
    <w:basedOn w:val="a0"/>
    <w:rPr>
      <w:rFonts w:ascii="Tahoma" w:eastAsia="宋体" w:hAnsi="Tahoma"/>
      <w:sz w:val="24"/>
      <w:szCs w:val="20"/>
    </w:rPr>
  </w:style>
  <w:style w:type="character" w:customStyle="1" w:styleId="banjieshenhe">
    <w:name w:val="banjieshenhe"/>
    <w:basedOn w:val="a0"/>
    <w:rPr>
      <w:rFonts w:ascii="Tahoma" w:eastAsia="宋体" w:hAnsi="Tahoma"/>
      <w:sz w:val="24"/>
      <w:szCs w:val="20"/>
    </w:rPr>
  </w:style>
  <w:style w:type="character" w:customStyle="1" w:styleId="statistic">
    <w:name w:val="statistic"/>
    <w:basedOn w:val="a0"/>
    <w:rPr>
      <w:rFonts w:ascii="Tahoma" w:eastAsia="宋体" w:hAnsi="Tahoma"/>
      <w:sz w:val="24"/>
      <w:szCs w:val="20"/>
    </w:rPr>
  </w:style>
  <w:style w:type="character" w:customStyle="1" w:styleId="viewreply">
    <w:name w:val="viewreply"/>
    <w:basedOn w:val="a0"/>
    <w:rPr>
      <w:rFonts w:ascii="Tahoma" w:eastAsia="宋体" w:hAnsi="Tahoma"/>
      <w:sz w:val="24"/>
      <w:szCs w:val="20"/>
    </w:rPr>
  </w:style>
  <w:style w:type="character" w:customStyle="1" w:styleId="songshen">
    <w:name w:val="songshen"/>
    <w:basedOn w:val="a0"/>
    <w:rPr>
      <w:rFonts w:ascii="Tahoma" w:eastAsia="宋体" w:hAnsi="Tahoma"/>
      <w:sz w:val="24"/>
      <w:szCs w:val="20"/>
    </w:rPr>
  </w:style>
  <w:style w:type="character" w:customStyle="1" w:styleId="setup">
    <w:name w:val="setup"/>
    <w:basedOn w:val="a0"/>
    <w:rPr>
      <w:rFonts w:ascii="Tahoma" w:eastAsia="宋体" w:hAnsi="Tahoma"/>
      <w:sz w:val="24"/>
      <w:szCs w:val="20"/>
    </w:rPr>
  </w:style>
  <w:style w:type="character" w:customStyle="1" w:styleId="closefun">
    <w:name w:val="closefun"/>
    <w:basedOn w:val="a0"/>
    <w:rPr>
      <w:rFonts w:ascii="Tahoma" w:eastAsia="宋体" w:hAnsi="Tahoma"/>
      <w:sz w:val="24"/>
      <w:szCs w:val="20"/>
    </w:rPr>
  </w:style>
  <w:style w:type="character" w:customStyle="1" w:styleId="chahuifu">
    <w:name w:val="chahuifu"/>
    <w:basedOn w:val="a0"/>
    <w:rPr>
      <w:rFonts w:ascii="Tahoma" w:eastAsia="宋体" w:hAnsi="Tahoma"/>
      <w:sz w:val="24"/>
      <w:szCs w:val="20"/>
    </w:rPr>
  </w:style>
  <w:style w:type="character" w:customStyle="1" w:styleId="inpublication">
    <w:name w:val="inpublication"/>
    <w:basedOn w:val="a0"/>
    <w:rPr>
      <w:rFonts w:ascii="Tahoma" w:eastAsia="宋体" w:hAnsi="Tahoma"/>
      <w:sz w:val="24"/>
      <w:szCs w:val="20"/>
    </w:rPr>
  </w:style>
  <w:style w:type="character" w:customStyle="1" w:styleId="save">
    <w:name w:val="save"/>
    <w:basedOn w:val="a0"/>
    <w:rPr>
      <w:rFonts w:ascii="Tahoma" w:eastAsia="宋体" w:hAnsi="Tahoma"/>
      <w:sz w:val="24"/>
      <w:szCs w:val="20"/>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7">
    <w:name w:val="Body Text"/>
    <w:basedOn w:val="a"/>
    <w:uiPriority w:val="99"/>
    <w:unhideWhenUsed/>
    <w:pPr>
      <w:spacing w:after="120"/>
    </w:pPr>
  </w:style>
  <w:style w:type="paragraph" w:styleId="a8">
    <w:name w:val="footer"/>
    <w:basedOn w:val="a"/>
    <w:link w:val="Char"/>
    <w:uiPriority w:val="99"/>
    <w:pPr>
      <w:tabs>
        <w:tab w:val="center" w:pos="4153"/>
        <w:tab w:val="right" w:pos="8306"/>
      </w:tabs>
      <w:snapToGrid w:val="0"/>
      <w:jc w:val="left"/>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araCharCharCharCharCharCharChar">
    <w:name w:val="默认段落字体 Para Char Char Char Char Char Char Char"/>
    <w:basedOn w:val="a"/>
    <w:qFormat/>
    <w:rPr>
      <w:rFonts w:ascii="Tahoma" w:hAnsi="Tahoma"/>
      <w:sz w:val="24"/>
      <w:szCs w:val="20"/>
    </w:rPr>
  </w:style>
  <w:style w:type="paragraph" w:styleId="z-">
    <w:name w:val="HTML Bottom of Form"/>
    <w:basedOn w:val="a"/>
    <w:next w:val="a"/>
    <w:pPr>
      <w:pBdr>
        <w:top w:val="single" w:sz="6" w:space="1" w:color="auto"/>
      </w:pBdr>
      <w:jc w:val="center"/>
    </w:pPr>
    <w:rPr>
      <w:rFonts w:ascii="Arial"/>
      <w:vanish/>
      <w:sz w:val="16"/>
    </w:rPr>
  </w:style>
  <w:style w:type="paragraph" w:styleId="z-0">
    <w:name w:val="HTML Top of Form"/>
    <w:basedOn w:val="a"/>
    <w:next w:val="a"/>
    <w:pPr>
      <w:pBdr>
        <w:bottom w:val="single" w:sz="6" w:space="1" w:color="auto"/>
      </w:pBdr>
      <w:jc w:val="center"/>
    </w:pPr>
    <w:rPr>
      <w:rFonts w:ascii="Arial"/>
      <w:vanish/>
      <w:sz w:val="16"/>
    </w:rPr>
  </w:style>
  <w:style w:type="character" w:customStyle="1" w:styleId="Char">
    <w:name w:val="页脚 Char"/>
    <w:link w:val="a8"/>
    <w:uiPriority w:val="99"/>
    <w:rsid w:val="00022ED3"/>
    <w:rPr>
      <w:rFonts w:ascii="Tahoma" w:eastAsia="宋体" w:hAnsi="Tahoma"/>
      <w:kern w:val="2"/>
      <w:sz w:val="18"/>
      <w:szCs w:val="24"/>
    </w:rPr>
  </w:style>
  <w:style w:type="paragraph" w:styleId="aa">
    <w:name w:val="Balloon Text"/>
    <w:basedOn w:val="a"/>
    <w:link w:val="Char0"/>
    <w:uiPriority w:val="99"/>
    <w:semiHidden/>
    <w:unhideWhenUsed/>
    <w:rsid w:val="00022ED3"/>
    <w:rPr>
      <w:sz w:val="18"/>
      <w:szCs w:val="18"/>
    </w:rPr>
  </w:style>
  <w:style w:type="character" w:customStyle="1" w:styleId="Char0">
    <w:name w:val="批注框文本 Char"/>
    <w:link w:val="aa"/>
    <w:uiPriority w:val="99"/>
    <w:semiHidden/>
    <w:rsid w:val="00022ED3"/>
    <w:rPr>
      <w:rFonts w:ascii="Tahoma" w:eastAsia="宋体" w:hAnsi="Tahom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531</Words>
  <Characters>3028</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关于《青岛市市级城镇保障性安居工程</dc:title>
  <dc:subject/>
  <dc:creator>Dell</dc:creator>
  <cp:keywords/>
  <dc:description/>
  <cp:lastModifiedBy>Administrator</cp:lastModifiedBy>
  <cp:revision>2</cp:revision>
  <cp:lastPrinted>2020-02-13T08:14:00Z</cp:lastPrinted>
  <dcterms:created xsi:type="dcterms:W3CDTF">2020-08-21T00:57:00Z</dcterms:created>
  <dcterms:modified xsi:type="dcterms:W3CDTF">2020-08-21T00:57:00Z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2052-9.1.0.5343</vt:lpwstr>
  </property>
</Properties>
</file>