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B845" w14:textId="3B85F679" w:rsidR="002A7659" w:rsidRPr="002A7659" w:rsidRDefault="002A7659" w:rsidP="002A7659">
      <w:pPr>
        <w:pStyle w:val="Heading1"/>
        <w:spacing w:line="480" w:lineRule="auto"/>
        <w:jc w:val="center"/>
        <w:rPr>
          <w:rFonts w:ascii="Times New Roman" w:hAnsi="Times New Roman" w:cs="Times New Roman"/>
        </w:rPr>
      </w:pPr>
      <w:r w:rsidRPr="002A7659">
        <w:rPr>
          <w:rFonts w:ascii="Times New Roman" w:hAnsi="Times New Roman" w:cs="Times New Roman"/>
        </w:rPr>
        <w:t>Sprint Review and Retrospective</w:t>
      </w:r>
    </w:p>
    <w:p w14:paraId="3C1311ED" w14:textId="77777777" w:rsidR="002A7659" w:rsidRPr="002A7659" w:rsidRDefault="002A7659" w:rsidP="002A7659">
      <w:pPr>
        <w:spacing w:line="480" w:lineRule="auto"/>
        <w:rPr>
          <w:rFonts w:ascii="Times New Roman" w:hAnsi="Times New Roman" w:cs="Times New Roman"/>
        </w:rPr>
      </w:pPr>
    </w:p>
    <w:p w14:paraId="7E93AE52" w14:textId="0E0DC1D1"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Applying Roles</w:t>
      </w:r>
    </w:p>
    <w:p w14:paraId="71796FCF" w14:textId="09CC716E"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Over this project</w:t>
      </w:r>
      <w:r>
        <w:rPr>
          <w:rFonts w:ascii="Times New Roman" w:hAnsi="Times New Roman" w:cs="Times New Roman"/>
        </w:rPr>
        <w:t>,</w:t>
      </w:r>
      <w:r w:rsidRPr="002A7659">
        <w:rPr>
          <w:rFonts w:ascii="Times New Roman" w:hAnsi="Times New Roman" w:cs="Times New Roman"/>
        </w:rPr>
        <w:t xml:space="preserve"> I sat in almost every seat on the team, and the thing that stood out </w:t>
      </w:r>
      <w:r>
        <w:rPr>
          <w:rFonts w:ascii="Times New Roman" w:hAnsi="Times New Roman" w:cs="Times New Roman"/>
        </w:rPr>
        <w:t>wa</w:t>
      </w:r>
      <w:r w:rsidRPr="002A7659">
        <w:rPr>
          <w:rFonts w:ascii="Times New Roman" w:hAnsi="Times New Roman" w:cs="Times New Roman"/>
        </w:rPr>
        <w:t>s that each role catches a different kind of problem.</w:t>
      </w:r>
    </w:p>
    <w:p w14:paraId="10910DC9" w14:textId="032836AC"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As the Product Owner, the job turned out to be listening more than deciding. My entire backlog came out of the focus group. Maria complaining that tropical destinations kept showing up in her top ten is the only reason I split a generic top five story off from a personalized recommendations story. Working alone</w:t>
      </w:r>
      <w:r>
        <w:rPr>
          <w:rFonts w:ascii="Times New Roman" w:hAnsi="Times New Roman" w:cs="Times New Roman"/>
        </w:rPr>
        <w:t>,</w:t>
      </w:r>
      <w:r w:rsidRPr="002A7659">
        <w:rPr>
          <w:rFonts w:ascii="Times New Roman" w:hAnsi="Times New Roman" w:cs="Times New Roman"/>
        </w:rPr>
        <w:t xml:space="preserve"> I would have written one story and called it done.</w:t>
      </w:r>
    </w:p>
    <w:p w14:paraId="23671581" w14:textId="3557B61B"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As the tester, I found the holes the Product Owner left. My own price limit story never said whether the price was per person or total, and I only caught it because a test step </w:t>
      </w:r>
      <w:proofErr w:type="gramStart"/>
      <w:r w:rsidRPr="002A7659">
        <w:rPr>
          <w:rFonts w:ascii="Times New Roman" w:hAnsi="Times New Roman" w:cs="Times New Roman"/>
        </w:rPr>
        <w:t>has to</w:t>
      </w:r>
      <w:proofErr w:type="gramEnd"/>
      <w:r w:rsidRPr="002A7659">
        <w:rPr>
          <w:rFonts w:ascii="Times New Roman" w:hAnsi="Times New Roman" w:cs="Times New Roman"/>
        </w:rPr>
        <w:t xml:space="preserve"> have one answer.</w:t>
      </w:r>
    </w:p>
    <w:p w14:paraId="4C2BB46F" w14:textId="00F1E77B"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As the developer, I could not start until I knew what wellness </w:t>
      </w:r>
      <w:proofErr w:type="gramStart"/>
      <w:r w:rsidRPr="002A7659">
        <w:rPr>
          <w:rFonts w:ascii="Times New Roman" w:hAnsi="Times New Roman" w:cs="Times New Roman"/>
        </w:rPr>
        <w:t>actually meant</w:t>
      </w:r>
      <w:proofErr w:type="gramEnd"/>
      <w:r w:rsidRPr="002A7659">
        <w:rPr>
          <w:rFonts w:ascii="Times New Roman" w:hAnsi="Times New Roman" w:cs="Times New Roman"/>
        </w:rPr>
        <w:t>. Deciding whether a spa resort counted was not my call, so I had to go ask.</w:t>
      </w:r>
    </w:p>
    <w:p w14:paraId="18C7F755" w14:textId="43B5F61E"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None of </w:t>
      </w:r>
      <w:proofErr w:type="gramStart"/>
      <w:r w:rsidRPr="002A7659">
        <w:rPr>
          <w:rFonts w:ascii="Times New Roman" w:hAnsi="Times New Roman" w:cs="Times New Roman"/>
        </w:rPr>
        <w:t>those three catch</w:t>
      </w:r>
      <w:proofErr w:type="gramEnd"/>
      <w:r w:rsidRPr="002A7659">
        <w:rPr>
          <w:rFonts w:ascii="Times New Roman" w:hAnsi="Times New Roman" w:cs="Times New Roman"/>
        </w:rPr>
        <w:t xml:space="preserve"> all the problems alone, which is the point of having separate roles.</w:t>
      </w:r>
    </w:p>
    <w:p w14:paraId="3B46884C" w14:textId="016368BE"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Completing User Stories</w:t>
      </w:r>
    </w:p>
    <w:p w14:paraId="22B44814" w14:textId="5DB5FC24"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The stories that got finished are the ones that passed through every seat before anybody called them done.</w:t>
      </w:r>
    </w:p>
    <w:p w14:paraId="575081EC" w14:textId="2996D6FC"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lastRenderedPageBreak/>
        <w:t>Take the price limit story. I wrote it as the Product Owner after Maria said she wanted a way to cap what she was seeing. Then I picked it up as the tester and immediately hit questions the story did not answer, like whether the price was per person or total, and what the screen shows when nothing qualifies. That gap surfaced while I was writing test cases, not after somebody had already built the wrong thing.</w:t>
      </w:r>
    </w:p>
    <w:p w14:paraId="6498AB27" w14:textId="1AC241B0"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The </w:t>
      </w:r>
      <w:proofErr w:type="spellStart"/>
      <w:r w:rsidRPr="002A7659">
        <w:rPr>
          <w:rFonts w:ascii="Times New Roman" w:hAnsi="Times New Roman" w:cs="Times New Roman"/>
        </w:rPr>
        <w:t>ListView</w:t>
      </w:r>
      <w:proofErr w:type="spellEnd"/>
      <w:r w:rsidRPr="002A7659">
        <w:rPr>
          <w:rFonts w:ascii="Times New Roman" w:hAnsi="Times New Roman" w:cs="Times New Roman"/>
        </w:rPr>
        <w:t xml:space="preserve"> and slide show assignments worked the same way on the </w:t>
      </w:r>
      <w:proofErr w:type="gramStart"/>
      <w:r w:rsidRPr="002A7659">
        <w:rPr>
          <w:rFonts w:ascii="Times New Roman" w:hAnsi="Times New Roman" w:cs="Times New Roman"/>
        </w:rPr>
        <w:t>build</w:t>
      </w:r>
      <w:proofErr w:type="gramEnd"/>
      <w:r w:rsidRPr="002A7659">
        <w:rPr>
          <w:rFonts w:ascii="Times New Roman" w:hAnsi="Times New Roman" w:cs="Times New Roman"/>
        </w:rPr>
        <w:t xml:space="preserve"> side. Each one was a small piece of working software instead of one delivery at the end, so there was always something real to check the story against.</w:t>
      </w:r>
    </w:p>
    <w:p w14:paraId="3FF97152" w14:textId="4FEAE516"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What </w:t>
      </w:r>
      <w:proofErr w:type="gramStart"/>
      <w:r w:rsidRPr="002A7659">
        <w:rPr>
          <w:rFonts w:ascii="Times New Roman" w:hAnsi="Times New Roman" w:cs="Times New Roman"/>
        </w:rPr>
        <w:t>actually closed</w:t>
      </w:r>
      <w:proofErr w:type="gramEnd"/>
      <w:r w:rsidRPr="002A7659">
        <w:rPr>
          <w:rFonts w:ascii="Times New Roman" w:hAnsi="Times New Roman" w:cs="Times New Roman"/>
        </w:rPr>
        <w:t xml:space="preserve"> a story was the definition of done, specifically that it had to be tested and accepted by the Product Owner. Compiling was never enough.</w:t>
      </w:r>
    </w:p>
    <w:p w14:paraId="67FAEF1A" w14:textId="77777777"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Handling Interruptions</w:t>
      </w:r>
    </w:p>
    <w:p w14:paraId="7D0BFE3C" w14:textId="20B3A099"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rPr>
        <w:t>The change came halfway through the project. Christy got back from a meeting with SNHU Travel management and the focus moved to detox and wellness travel. Nicole asked whether everything we built was getting scrapped, which was a fair question to ask.</w:t>
      </w:r>
    </w:p>
    <w:p w14:paraId="428030CC" w14:textId="2624D37E"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It did not get scrapped. Christy said the vacation types were changing, not the product, and the deadline did not move. She absorbed it by deprioritizing backlog items instead of asking for more time, which only works because the backlog is an ordered list that can be reordered.</w:t>
      </w:r>
    </w:p>
    <w:p w14:paraId="1498BA58" w14:textId="38C61051"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On the code side</w:t>
      </w:r>
      <w:r>
        <w:rPr>
          <w:rFonts w:ascii="Times New Roman" w:hAnsi="Times New Roman" w:cs="Times New Roman"/>
        </w:rPr>
        <w:t>,</w:t>
      </w:r>
      <w:r w:rsidRPr="002A7659">
        <w:rPr>
          <w:rFonts w:ascii="Times New Roman" w:hAnsi="Times New Roman" w:cs="Times New Roman"/>
        </w:rPr>
        <w:t xml:space="preserve"> it was smaller than it sounded in the meeting. I changed two methods, one for the images and one for the descriptions. Navigation, buttons, and layout all stayed. That was not luck. The slide content was already kept separate from how the slides move.</w:t>
      </w:r>
    </w:p>
    <w:p w14:paraId="336B841C" w14:textId="216CD73C"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lastRenderedPageBreak/>
        <w:t>In a waterfall model</w:t>
      </w:r>
      <w:r>
        <w:rPr>
          <w:rFonts w:ascii="Times New Roman" w:hAnsi="Times New Roman" w:cs="Times New Roman"/>
        </w:rPr>
        <w:t>,</w:t>
      </w:r>
      <w:r w:rsidRPr="002A7659">
        <w:rPr>
          <w:rFonts w:ascii="Times New Roman" w:hAnsi="Times New Roman" w:cs="Times New Roman"/>
        </w:rPr>
        <w:t xml:space="preserve"> this </w:t>
      </w:r>
      <w:proofErr w:type="gramStart"/>
      <w:r w:rsidRPr="002A7659">
        <w:rPr>
          <w:rFonts w:ascii="Times New Roman" w:hAnsi="Times New Roman" w:cs="Times New Roman"/>
        </w:rPr>
        <w:t>lands</w:t>
      </w:r>
      <w:proofErr w:type="gramEnd"/>
      <w:r w:rsidRPr="002A7659">
        <w:rPr>
          <w:rFonts w:ascii="Times New Roman" w:hAnsi="Times New Roman" w:cs="Times New Roman"/>
        </w:rPr>
        <w:t xml:space="preserve"> after requirements are signed off and turns into a change request. Here it was one conversation and one sprint.</w:t>
      </w:r>
    </w:p>
    <w:p w14:paraId="5B68389D" w14:textId="6EA98A36"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Communication</w:t>
      </w:r>
    </w:p>
    <w:p w14:paraId="50D109E4" w14:textId="4E709D0F"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Most of what I sent this project was me asking for one specific thing. Here is part of the email I sent as the developer after the wellness change:</w:t>
      </w:r>
    </w:p>
    <w:p w14:paraId="781BAE50" w14:textId="51462296"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Christy: Are we still showing five, or does the new focus change that number? Does a spa or hot springs resort count, or do you only want structured detox and treatment programs? Which stories did you deprioritize, so I know what not to build toward?</w:t>
      </w:r>
    </w:p>
    <w:p w14:paraId="3447335A" w14:textId="0AA9C20A"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Brian: Which of your test cases should I expect to change? Do you need a build before you can update them, and when do you need it?</w:t>
      </w:r>
    </w:p>
    <w:p w14:paraId="05DF4420" w14:textId="2D85C28A"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If you can get back to me by Wednesday, I can have this in the sprint. Short answers are fine.</w:t>
      </w:r>
    </w:p>
    <w:p w14:paraId="38FC84A4" w14:textId="7F84F7DA"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That works because every question has an actual answer, there is a date on it, and I told them not to write me a document. Putting Christy and Brian on the same email also means Brian hears the scope answer when I do instead of getting it secondhand later.</w:t>
      </w:r>
    </w:p>
    <w:p w14:paraId="4A6ACAD9" w14:textId="51CD0554"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The other kind of message I sent was a summary. At the end of the Vision Quest discussion</w:t>
      </w:r>
      <w:r>
        <w:rPr>
          <w:rFonts w:ascii="Times New Roman" w:hAnsi="Times New Roman" w:cs="Times New Roman"/>
        </w:rPr>
        <w:t>,</w:t>
      </w:r>
      <w:r w:rsidRPr="002A7659">
        <w:rPr>
          <w:rFonts w:ascii="Times New Roman" w:hAnsi="Times New Roman" w:cs="Times New Roman"/>
        </w:rPr>
        <w:t xml:space="preserve"> I posted a consolidated list of what the group had agreed on, with each practice attributed to whoever raised it, and asked whether I had missed anything. That one is not asking for information</w:t>
      </w:r>
      <w:r>
        <w:rPr>
          <w:rFonts w:ascii="Times New Roman" w:hAnsi="Times New Roman" w:cs="Times New Roman"/>
        </w:rPr>
        <w:t>;</w:t>
      </w:r>
      <w:r w:rsidRPr="002A7659">
        <w:rPr>
          <w:rFonts w:ascii="Times New Roman" w:hAnsi="Times New Roman" w:cs="Times New Roman"/>
        </w:rPr>
        <w:t xml:space="preserve"> it is making sure four people who argued their way to a decision are </w:t>
      </w:r>
      <w:proofErr w:type="gramStart"/>
      <w:r w:rsidRPr="002A7659">
        <w:rPr>
          <w:rFonts w:ascii="Times New Roman" w:hAnsi="Times New Roman" w:cs="Times New Roman"/>
        </w:rPr>
        <w:t>actually holding</w:t>
      </w:r>
      <w:proofErr w:type="gramEnd"/>
      <w:r w:rsidRPr="002A7659">
        <w:rPr>
          <w:rFonts w:ascii="Times New Roman" w:hAnsi="Times New Roman" w:cs="Times New Roman"/>
        </w:rPr>
        <w:t xml:space="preserve"> the same decision.</w:t>
      </w:r>
    </w:p>
    <w:p w14:paraId="48797EC5" w14:textId="77777777"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Organizational Tools</w:t>
      </w:r>
    </w:p>
    <w:p w14:paraId="7801270D" w14:textId="77777777" w:rsidR="002A7659" w:rsidRPr="002A7659" w:rsidRDefault="002A7659" w:rsidP="002A7659">
      <w:pPr>
        <w:spacing w:line="480" w:lineRule="auto"/>
        <w:rPr>
          <w:rFonts w:ascii="Times New Roman" w:hAnsi="Times New Roman" w:cs="Times New Roman"/>
        </w:rPr>
      </w:pPr>
    </w:p>
    <w:p w14:paraId="51FDCD20" w14:textId="2B257097"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lastRenderedPageBreak/>
        <w:t>The product backlog did the most work of anything we used. It is one ordered list everybody can see, so when Christy reprioritized after the wellness change, that was a visible reorder rather than a decision sitting in one person's inbox. Sprint Planning only works because somebody kept that list in order beforehand.</w:t>
      </w:r>
    </w:p>
    <w:p w14:paraId="422332B9" w14:textId="4152518A"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Information radiators do the same job for progress. A task board and a burndown chart put status where people already walk past it, which is what lets the Daily Scrum be about blockers instead of a round of status updates. In the group discussion</w:t>
      </w:r>
      <w:r>
        <w:rPr>
          <w:rFonts w:ascii="Times New Roman" w:hAnsi="Times New Roman" w:cs="Times New Roman"/>
        </w:rPr>
        <w:t>,</w:t>
      </w:r>
      <w:r w:rsidRPr="002A7659">
        <w:rPr>
          <w:rFonts w:ascii="Times New Roman" w:hAnsi="Times New Roman" w:cs="Times New Roman"/>
        </w:rPr>
        <w:t xml:space="preserve"> we specifically said testers should be reporting what they are testing and what is blocked, not just listening to developer status, and that only works if nobody is spending the timebox reading numbers off a list.</w:t>
      </w:r>
    </w:p>
    <w:p w14:paraId="6E6B2F56" w14:textId="0E0EF5CD"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The pattern across all of it is that the tools hold the information between events</w:t>
      </w:r>
      <w:r>
        <w:rPr>
          <w:rFonts w:ascii="Times New Roman" w:hAnsi="Times New Roman" w:cs="Times New Roman"/>
        </w:rPr>
        <w:t>,</w:t>
      </w:r>
      <w:r w:rsidRPr="002A7659">
        <w:rPr>
          <w:rFonts w:ascii="Times New Roman" w:hAnsi="Times New Roman" w:cs="Times New Roman"/>
        </w:rPr>
        <w:t xml:space="preserve"> and the events are where the team does something about it. The Sprint Review works because there </w:t>
      </w:r>
      <w:proofErr w:type="gramStart"/>
      <w:r w:rsidRPr="002A7659">
        <w:rPr>
          <w:rFonts w:ascii="Times New Roman" w:hAnsi="Times New Roman" w:cs="Times New Roman"/>
        </w:rPr>
        <w:t>is working</w:t>
      </w:r>
      <w:proofErr w:type="gramEnd"/>
      <w:r w:rsidRPr="002A7659">
        <w:rPr>
          <w:rFonts w:ascii="Times New Roman" w:hAnsi="Times New Roman" w:cs="Times New Roman"/>
        </w:rPr>
        <w:t xml:space="preserve"> software to show instead of a progress report. The Retrospective works because it is a standing slot where process problems get raised out loud, which is where we agreed to revisit our automation threshold if two sprints turned out to be the wrong trigger.</w:t>
      </w:r>
    </w:p>
    <w:p w14:paraId="726BBC39" w14:textId="4C5061F6" w:rsidR="002A7659" w:rsidRPr="002A7659" w:rsidRDefault="002A7659" w:rsidP="002A7659">
      <w:pPr>
        <w:spacing w:line="480" w:lineRule="auto"/>
        <w:rPr>
          <w:rFonts w:ascii="Times New Roman" w:hAnsi="Times New Roman" w:cs="Times New Roman"/>
          <w:b/>
          <w:bCs/>
        </w:rPr>
      </w:pPr>
      <w:r w:rsidRPr="002A7659">
        <w:rPr>
          <w:rFonts w:ascii="Times New Roman" w:hAnsi="Times New Roman" w:cs="Times New Roman"/>
          <w:b/>
          <w:bCs/>
        </w:rPr>
        <w:t>Evaluating Agile Process</w:t>
      </w:r>
    </w:p>
    <w:p w14:paraId="2A20D2B7" w14:textId="77777777"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The upside for SNHU Travel was mostly how fast we could correct course. The focus group reshaped the backlog before a line of code existed. The wellness pivot got absorbed inside a sprint without moving the deadline. Writing test cases exposed holes in my own stories within days of writing them instead of after somebody built the wrong screen.</w:t>
      </w:r>
    </w:p>
    <w:p w14:paraId="484081A2" w14:textId="77777777" w:rsidR="002A7659" w:rsidRPr="002A7659" w:rsidRDefault="002A7659" w:rsidP="002A7659">
      <w:pPr>
        <w:spacing w:line="480" w:lineRule="auto"/>
        <w:rPr>
          <w:rFonts w:ascii="Times New Roman" w:hAnsi="Times New Roman" w:cs="Times New Roman"/>
        </w:rPr>
      </w:pPr>
    </w:p>
    <w:p w14:paraId="145754B1" w14:textId="4A3C462D"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 xml:space="preserve">The cost is how much of it runs through the Product Owner. Christy was the only person who could say whether a spa resort counted as wellness, and every seat I sat in eventually stalled </w:t>
      </w:r>
      <w:r w:rsidRPr="002A7659">
        <w:rPr>
          <w:rFonts w:ascii="Times New Roman" w:hAnsi="Times New Roman" w:cs="Times New Roman"/>
        </w:rPr>
        <w:lastRenderedPageBreak/>
        <w:t xml:space="preserve">waiting on her. Three focus group customers </w:t>
      </w:r>
      <w:proofErr w:type="gramStart"/>
      <w:r w:rsidRPr="002A7659">
        <w:rPr>
          <w:rFonts w:ascii="Times New Roman" w:hAnsi="Times New Roman" w:cs="Times New Roman"/>
        </w:rPr>
        <w:t>is</w:t>
      </w:r>
      <w:proofErr w:type="gramEnd"/>
      <w:r w:rsidRPr="002A7659">
        <w:rPr>
          <w:rFonts w:ascii="Times New Roman" w:hAnsi="Times New Roman" w:cs="Times New Roman"/>
        </w:rPr>
        <w:t xml:space="preserve"> also thin evidence for a whole client base, and five weeks </w:t>
      </w:r>
      <w:proofErr w:type="gramStart"/>
      <w:r w:rsidRPr="002A7659">
        <w:rPr>
          <w:rFonts w:ascii="Times New Roman" w:hAnsi="Times New Roman" w:cs="Times New Roman"/>
        </w:rPr>
        <w:t>left</w:t>
      </w:r>
      <w:proofErr w:type="gramEnd"/>
      <w:r w:rsidRPr="002A7659">
        <w:rPr>
          <w:rFonts w:ascii="Times New Roman" w:hAnsi="Times New Roman" w:cs="Times New Roman"/>
        </w:rPr>
        <w:t xml:space="preserve"> no room to go get more. Estimating was awkward too, since nobody asked how long something would take</w:t>
      </w:r>
      <w:r>
        <w:rPr>
          <w:rFonts w:ascii="Times New Roman" w:hAnsi="Times New Roman" w:cs="Times New Roman"/>
        </w:rPr>
        <w:t>;</w:t>
      </w:r>
      <w:r w:rsidRPr="002A7659">
        <w:rPr>
          <w:rFonts w:ascii="Times New Roman" w:hAnsi="Times New Roman" w:cs="Times New Roman"/>
        </w:rPr>
        <w:t xml:space="preserve"> they asked what fits </w:t>
      </w:r>
      <w:proofErr w:type="gramStart"/>
      <w:r w:rsidRPr="002A7659">
        <w:rPr>
          <w:rFonts w:ascii="Times New Roman" w:hAnsi="Times New Roman" w:cs="Times New Roman"/>
        </w:rPr>
        <w:t>in</w:t>
      </w:r>
      <w:proofErr w:type="gramEnd"/>
      <w:r w:rsidRPr="002A7659">
        <w:rPr>
          <w:rFonts w:ascii="Times New Roman" w:hAnsi="Times New Roman" w:cs="Times New Roman"/>
        </w:rPr>
        <w:t xml:space="preserve"> the time we have, which quietly puts the scope call on the team.</w:t>
      </w:r>
    </w:p>
    <w:p w14:paraId="5BEC333E" w14:textId="2D948643"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t>It was still the right approach. The requirements moved once and would likely have moved again, and a fixed five</w:t>
      </w:r>
      <w:r>
        <w:rPr>
          <w:rFonts w:ascii="Times New Roman" w:hAnsi="Times New Roman" w:cs="Times New Roman"/>
        </w:rPr>
        <w:t>-</w:t>
      </w:r>
      <w:r w:rsidRPr="002A7659">
        <w:rPr>
          <w:rFonts w:ascii="Times New Roman" w:hAnsi="Times New Roman" w:cs="Times New Roman"/>
        </w:rPr>
        <w:t>week plan written in week one would have locked in the wrong destinations. Cobb (2015) describes a company that broke a waterfall process into two</w:t>
      </w:r>
      <w:r>
        <w:rPr>
          <w:rFonts w:ascii="Times New Roman" w:hAnsi="Times New Roman" w:cs="Times New Roman"/>
        </w:rPr>
        <w:t>-</w:t>
      </w:r>
      <w:r w:rsidRPr="002A7659">
        <w:rPr>
          <w:rFonts w:ascii="Times New Roman" w:hAnsi="Times New Roman" w:cs="Times New Roman"/>
        </w:rPr>
        <w:t>week blocks, called them sprints, and ended up with mini-waterfalls and a death march instead of an agile project. Doing that here would have gotten SNHU Travel a site delivered on time for the wrong niche.</w:t>
      </w:r>
    </w:p>
    <w:p w14:paraId="0D65C494" w14:textId="77777777"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br w:type="page"/>
      </w:r>
    </w:p>
    <w:p w14:paraId="0927D53C" w14:textId="326C89D3" w:rsidR="002A7659" w:rsidRPr="002A7659" w:rsidRDefault="002A7659" w:rsidP="002A7659">
      <w:pPr>
        <w:spacing w:line="480" w:lineRule="auto"/>
        <w:rPr>
          <w:rFonts w:ascii="Times New Roman" w:hAnsi="Times New Roman" w:cs="Times New Roman"/>
        </w:rPr>
      </w:pPr>
      <w:r w:rsidRPr="002A7659">
        <w:rPr>
          <w:rFonts w:ascii="Times New Roman" w:hAnsi="Times New Roman" w:cs="Times New Roman"/>
        </w:rPr>
        <w:lastRenderedPageBreak/>
        <w:t>Reference</w:t>
      </w:r>
      <w:r w:rsidRPr="002A7659">
        <w:rPr>
          <w:rFonts w:ascii="Times New Roman" w:hAnsi="Times New Roman" w:cs="Times New Roman"/>
        </w:rPr>
        <w:t>:</w:t>
      </w:r>
    </w:p>
    <w:p w14:paraId="14D4F926" w14:textId="7628A1A8" w:rsidR="002A7659" w:rsidRPr="002A7659" w:rsidRDefault="002A7659" w:rsidP="002A7659">
      <w:pPr>
        <w:pStyle w:val="ListParagraph"/>
        <w:numPr>
          <w:ilvl w:val="0"/>
          <w:numId w:val="1"/>
        </w:numPr>
        <w:spacing w:line="480" w:lineRule="auto"/>
        <w:rPr>
          <w:rFonts w:ascii="Times New Roman" w:hAnsi="Times New Roman" w:cs="Times New Roman"/>
        </w:rPr>
      </w:pPr>
      <w:r w:rsidRPr="002A7659">
        <w:rPr>
          <w:rFonts w:ascii="Times New Roman" w:hAnsi="Times New Roman" w:cs="Times New Roman"/>
        </w:rPr>
        <w:t>Cobb, C. G. (2015). The project manager's guide to mastering agile: Principles and practices for an adaptive approach. Wiley.</w:t>
      </w:r>
    </w:p>
    <w:sectPr w:rsidR="002A7659" w:rsidRPr="002A7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C1A02"/>
    <w:multiLevelType w:val="hybridMultilevel"/>
    <w:tmpl w:val="0704A7E0"/>
    <w:lvl w:ilvl="0" w:tplc="861A08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1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xMDQ3MDc2sDA1MDdV0lEKTi0uzszPAykwrAUAR8dgECwAAAA="/>
  </w:docVars>
  <w:rsids>
    <w:rsidRoot w:val="002A7659"/>
    <w:rsid w:val="001F0F77"/>
    <w:rsid w:val="002A7659"/>
    <w:rsid w:val="00AB3540"/>
    <w:rsid w:val="00AE1F55"/>
    <w:rsid w:val="00B00DBC"/>
    <w:rsid w:val="00E72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8279"/>
  <w15:chartTrackingRefBased/>
  <w15:docId w15:val="{32D009CB-A80E-4378-B64F-574F9E22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659"/>
    <w:rPr>
      <w:rFonts w:eastAsiaTheme="majorEastAsia" w:cstheme="majorBidi"/>
      <w:color w:val="272727" w:themeColor="text1" w:themeTint="D8"/>
    </w:rPr>
  </w:style>
  <w:style w:type="paragraph" w:styleId="Title">
    <w:name w:val="Title"/>
    <w:basedOn w:val="Normal"/>
    <w:next w:val="Normal"/>
    <w:link w:val="TitleChar"/>
    <w:uiPriority w:val="10"/>
    <w:qFormat/>
    <w:rsid w:val="002A7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659"/>
    <w:pPr>
      <w:spacing w:before="160"/>
      <w:jc w:val="center"/>
    </w:pPr>
    <w:rPr>
      <w:i/>
      <w:iCs/>
      <w:color w:val="404040" w:themeColor="text1" w:themeTint="BF"/>
    </w:rPr>
  </w:style>
  <w:style w:type="character" w:customStyle="1" w:styleId="QuoteChar">
    <w:name w:val="Quote Char"/>
    <w:basedOn w:val="DefaultParagraphFont"/>
    <w:link w:val="Quote"/>
    <w:uiPriority w:val="29"/>
    <w:rsid w:val="002A7659"/>
    <w:rPr>
      <w:i/>
      <w:iCs/>
      <w:color w:val="404040" w:themeColor="text1" w:themeTint="BF"/>
    </w:rPr>
  </w:style>
  <w:style w:type="paragraph" w:styleId="ListParagraph">
    <w:name w:val="List Paragraph"/>
    <w:basedOn w:val="Normal"/>
    <w:uiPriority w:val="34"/>
    <w:qFormat/>
    <w:rsid w:val="002A7659"/>
    <w:pPr>
      <w:ind w:left="720"/>
      <w:contextualSpacing/>
    </w:pPr>
  </w:style>
  <w:style w:type="character" w:styleId="IntenseEmphasis">
    <w:name w:val="Intense Emphasis"/>
    <w:basedOn w:val="DefaultParagraphFont"/>
    <w:uiPriority w:val="21"/>
    <w:qFormat/>
    <w:rsid w:val="002A7659"/>
    <w:rPr>
      <w:i/>
      <w:iCs/>
      <w:color w:val="2F5496" w:themeColor="accent1" w:themeShade="BF"/>
    </w:rPr>
  </w:style>
  <w:style w:type="paragraph" w:styleId="IntenseQuote">
    <w:name w:val="Intense Quote"/>
    <w:basedOn w:val="Normal"/>
    <w:next w:val="Normal"/>
    <w:link w:val="IntenseQuoteChar"/>
    <w:uiPriority w:val="30"/>
    <w:qFormat/>
    <w:rsid w:val="002A7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659"/>
    <w:rPr>
      <w:i/>
      <w:iCs/>
      <w:color w:val="2F5496" w:themeColor="accent1" w:themeShade="BF"/>
    </w:rPr>
  </w:style>
  <w:style w:type="character" w:styleId="IntenseReference">
    <w:name w:val="Intense Reference"/>
    <w:basedOn w:val="DefaultParagraphFont"/>
    <w:uiPriority w:val="32"/>
    <w:qFormat/>
    <w:rsid w:val="002A76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Borges, Andy</dc:creator>
  <cp:keywords/>
  <dc:description/>
  <cp:lastModifiedBy>Amaro Borges, Andy</cp:lastModifiedBy>
  <cp:revision>1</cp:revision>
  <dcterms:created xsi:type="dcterms:W3CDTF">2026-08-17T00:55:00Z</dcterms:created>
  <dcterms:modified xsi:type="dcterms:W3CDTF">2026-08-17T01:02:00Z</dcterms:modified>
</cp:coreProperties>
</file>