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96" w:rsidRPr="007F6B96" w:rsidRDefault="007D5B7B" w:rsidP="00A707E7">
      <w:pPr>
        <w:pStyle w:val="Heading1"/>
      </w:pPr>
      <w:r w:rsidRPr="007F6B96">
        <mc:AlternateContent>
          <mc:Choice Requires="wpg">
            <w:drawing>
              <wp:anchor distT="0" distB="0" distL="0" distR="0" simplePos="0" relativeHeight="251659264" behindDoc="0" locked="0" layoutInCell="1" allowOverlap="1" wp14:anchorId="24ABD768" wp14:editId="6F738167">
                <wp:simplePos x="0" y="0"/>
                <wp:positionH relativeFrom="column">
                  <wp:posOffset>4674869</wp:posOffset>
                </wp:positionH>
                <wp:positionV relativeFrom="line">
                  <wp:posOffset>-4898390</wp:posOffset>
                </wp:positionV>
                <wp:extent cx="1727836" cy="780416"/>
                <wp:effectExtent l="0" t="0" r="0" b="0"/>
                <wp:wrapNone/>
                <wp:docPr id="1073741831" name="officeArt object" descr="Group 15"/>
                <wp:cNvGraphicFramePr/>
                <a:graphic xmlns:a="http://schemas.openxmlformats.org/drawingml/2006/main">
                  <a:graphicData uri="http://schemas.microsoft.com/office/word/2010/wordprocessingGroup">
                    <wpg:wgp>
                      <wpg:cNvGrpSpPr/>
                      <wpg:grpSpPr>
                        <a:xfrm>
                          <a:off x="0" y="0"/>
                          <a:ext cx="1727836" cy="780416"/>
                          <a:chOff x="0" y="0"/>
                          <a:chExt cx="1727835" cy="780415"/>
                        </a:xfrm>
                      </wpg:grpSpPr>
                      <wps:wsp>
                        <wps:cNvPr id="1073741828" name="Text Box 16"/>
                        <wps:cNvSpPr txBox="1"/>
                        <wps:spPr>
                          <a:xfrm>
                            <a:off x="885825" y="0"/>
                            <a:ext cx="842011" cy="780415"/>
                          </a:xfrm>
                          <a:prstGeom prst="rect">
                            <a:avLst/>
                          </a:prstGeom>
                          <a:noFill/>
                          <a:ln w="12700" cap="flat">
                            <a:noFill/>
                            <a:miter lim="400000"/>
                          </a:ln>
                          <a:effectLst/>
                        </wps:spPr>
                        <wps:txbx>
                          <w:txbxContent>
                            <w:p w:rsidR="00037C1B" w:rsidRDefault="00037C1B">
                              <w:pPr>
                                <w:pStyle w:val="Body"/>
                              </w:pPr>
                              <w:r>
                                <w:rPr>
                                  <w:color w:val="FFFFFF"/>
                                  <w:sz w:val="92"/>
                                  <w:szCs w:val="92"/>
                                  <w:u w:color="FFFFFF"/>
                                </w:rPr>
                                <w:t>08</w:t>
                              </w:r>
                            </w:p>
                          </w:txbxContent>
                        </wps:txbx>
                        <wps:bodyPr wrap="square" lIns="45719" tIns="45719" rIns="45719" bIns="45719" numCol="1" anchor="t">
                          <a:noAutofit/>
                        </wps:bodyPr>
                      </wps:wsp>
                      <wps:wsp>
                        <wps:cNvPr id="1073741829" name="AutoShape 17"/>
                        <wps:cNvCnPr/>
                        <wps:spPr>
                          <a:xfrm>
                            <a:off x="840105" y="228600"/>
                            <a:ext cx="1" cy="400051"/>
                          </a:xfrm>
                          <a:prstGeom prst="line">
                            <a:avLst/>
                          </a:prstGeom>
                          <a:noFill/>
                          <a:ln w="19050" cap="flat">
                            <a:solidFill>
                              <a:srgbClr val="FFFFFF"/>
                            </a:solidFill>
                            <a:prstDash val="solid"/>
                            <a:round/>
                          </a:ln>
                          <a:effectLst/>
                        </wps:spPr>
                        <wps:bodyPr/>
                      </wps:wsp>
                      <wps:wsp>
                        <wps:cNvPr id="1073741830" name="Text Box 18"/>
                        <wps:cNvSpPr txBox="1"/>
                        <wps:spPr>
                          <a:xfrm>
                            <a:off x="0" y="142874"/>
                            <a:ext cx="775336" cy="400051"/>
                          </a:xfrm>
                          <a:prstGeom prst="rect">
                            <a:avLst/>
                          </a:prstGeom>
                          <a:noFill/>
                          <a:ln w="12700" cap="flat">
                            <a:noFill/>
                            <a:miter lim="400000"/>
                          </a:ln>
                          <a:effectLst/>
                        </wps:spPr>
                        <wps:txbx>
                          <w:txbxContent>
                            <w:p w:rsidR="00037C1B" w:rsidRDefault="00037C1B">
                              <w:pPr>
                                <w:pStyle w:val="Body"/>
                                <w:jc w:val="right"/>
                              </w:pPr>
                              <w:r>
                                <w:rPr>
                                  <w:rFonts w:ascii="Calibri" w:hAnsi="Calibri"/>
                                  <w:b/>
                                  <w:bCs/>
                                  <w:color w:val="FFFFFF"/>
                                  <w:sz w:val="32"/>
                                  <w:szCs w:val="32"/>
                                  <w:u w:color="FFFFFF"/>
                                  <w:lang w:val="de-DE"/>
                                </w:rPr>
                                <w:t>Fall</w:t>
                              </w:r>
                            </w:p>
                          </w:txbxContent>
                        </wps:txbx>
                        <wps:bodyPr wrap="square" lIns="45719" tIns="45719" rIns="45719" bIns="45719" numCol="1" anchor="t">
                          <a:noAutofit/>
                        </wps:bodyPr>
                      </wps:wsp>
                    </wpg:wgp>
                  </a:graphicData>
                </a:graphic>
              </wp:anchor>
            </w:drawing>
          </mc:Choice>
          <mc:Fallback>
            <w:pict>
              <v:group id="officeArt object" o:spid="_x0000_s1026" alt="Group 15" style="position:absolute;margin-left:368.1pt;margin-top:-385.7pt;width:136.05pt;height:61.45pt;z-index:251659264;mso-wrap-distance-left:0;mso-wrap-distance-right:0;mso-position-vertical-relative:line" coordsize="17278,7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">
                <v:shapetype id="_x0000_t202" coordsize="21600,21600" o:spt="202" path="m,l,21600r21600,l21600,xe">
                  <v:stroke joinstyle="miter"/>
                  <v:path gradientshapeok="t" o:connecttype="rect"/>
                </v:shapetype>
                <v:shape id="Text Box 16" o:spid="_x0000_s1027" type="#_x0000_t202" style="position:absolute;left:8858;width:8420;height:7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7aUMoA&#10;AADjAAAADwAAAGRycy9kb3ducmV2LnhtbESPQU/DMAyF70j8h8hIu7G03cSmsmyahibtAAcGCI5W&#10;Y5KKxqmasJZ/jw9IHO33/N7nzW4KnbrQkNrIBsp5AYq4ibZlZ+D15Xi7BpUyssUuMhn4oQS77fXV&#10;BmsbR36myzk7JSGcajTgc+5rrVPjKWCax55YtM84BMwyDk7bAUcJD52uiuJOB2xZGjz2dPDUfJ2/&#10;g4EHV4YPxuU4nrR/d9VbDo/HJ2NmN9P+HlSmKf+b/65PVvCL1WK1LNeVQMtP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Su2lDKAAAA4wAAAA8AAAAAAAAAAAAAAAAAmAIA&#10;AGRycy9kb3ducmV2LnhtbFBLBQYAAAAABAAEAPUAAACPAwAAAAA=&#10;" filled="f" stroked="f" strokeweight="1pt">
                  <v:stroke miterlimit="4"/>
                  <v:textbox inset="1.27mm,1.27mm,1.27mm,1.27mm">
                    <w:txbxContent>
                      <w:p w:rsidR="00037C1B" w:rsidRDefault="00037C1B">
                        <w:pPr>
                          <w:pStyle w:val="Body"/>
                        </w:pPr>
                        <w:r>
                          <w:rPr>
                            <w:color w:val="FFFFFF"/>
                            <w:sz w:val="92"/>
                            <w:szCs w:val="92"/>
                            <w:u w:color="FFFFFF"/>
                          </w:rPr>
                          <w:t>08</w:t>
                        </w:r>
                      </w:p>
                    </w:txbxContent>
                  </v:textbox>
                </v:shape>
                <v:line id="AutoShape 17" o:spid="_x0000_s1028" style="position:absolute;visibility:visible;mso-wrap-style:square" from="8401,2286" to="8401,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PnKsDssAAADjAAAADwAA&#10;AAAAAAAAAAAAAAChAgAAZHJzL2Rvd25yZXYueG1sUEsFBgAAAAAEAAQA+QAAAJkDAAAAAA==&#10;" strokecolor="white" strokeweight="1.5pt"/>
                <v:shape id="Text Box 18" o:spid="_x0000_s1029" type="#_x0000_t202" style="position:absolute;top:1428;width:7753;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Ai8sA&#10;AADjAAAADwAAAGRycy9kb3ducmV2LnhtbESPT0/DMAzF70h8h8hI3FjabWJTWTYh0KQd2IH9ERyt&#10;xiQVjVM1YS3ffj4gcbT9/N77rTZjaNWF+tRENlBOClDEdbQNOwOn4/ZhCSplZIttZDLwSwk269ub&#10;FVY2DvxOl0N2Skw4VWjA59xVWqfaU8A0iR2x3L5iHzDL2DttexzEPLR6WhSPOmDDkuCxoxdP9ffh&#10;Jxh4dWX4ZJwPw077Dzc95/C23Rtzfzc+P4HKNOZ/8d/3zkr9YjFbzMvlTCiESRag11c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PAUCLywAAAOMAAAAPAAAAAAAAAAAAAAAAAJgC&#10;AABkcnMvZG93bnJldi54bWxQSwUGAAAAAAQABAD1AAAAkAMAAAAA&#10;" filled="f" stroked="f" strokeweight="1pt">
                  <v:stroke miterlimit="4"/>
                  <v:textbox inset="1.27mm,1.27mm,1.27mm,1.27mm">
                    <w:txbxContent>
                      <w:p w:rsidR="00037C1B" w:rsidRDefault="00037C1B">
                        <w:pPr>
                          <w:pStyle w:val="Body"/>
                          <w:jc w:val="right"/>
                        </w:pPr>
                        <w:r>
                          <w:rPr>
                            <w:rFonts w:ascii="Calibri" w:hAnsi="Calibri"/>
                            <w:b/>
                            <w:bCs/>
                            <w:color w:val="FFFFFF"/>
                            <w:sz w:val="32"/>
                            <w:szCs w:val="32"/>
                            <w:u w:color="FFFFFF"/>
                            <w:lang w:val="de-DE"/>
                          </w:rPr>
                          <w:t>Fall</w:t>
                        </w:r>
                      </w:p>
                    </w:txbxContent>
                  </v:textbox>
                </v:shape>
                <w10:wrap anchory="line"/>
              </v:group>
            </w:pict>
          </mc:Fallback>
        </mc:AlternateContent>
      </w:r>
      <w:r w:rsidR="007F6B96" w:rsidRPr="007F6B96">
        <w:t>LTA Inclusion Strategy 2021-23</w:t>
      </w:r>
    </w:p>
    <w:p w:rsidR="007F6B96" w:rsidRDefault="007F6B96" w:rsidP="00A707E7">
      <w:pPr>
        <w:pStyle w:val="Body"/>
        <w:rPr>
          <w:rFonts w:ascii="Arial" w:hAnsi="Arial" w:cs="Arial"/>
          <w:color w:val="auto"/>
        </w:rPr>
      </w:pPr>
    </w:p>
    <w:p w:rsidR="007B77EC" w:rsidRPr="007F6B96" w:rsidRDefault="007D5B7B" w:rsidP="00A707E7">
      <w:pPr>
        <w:pStyle w:val="Heading2"/>
      </w:pPr>
      <w:r w:rsidRPr="007F6B96">
        <w:t xml:space="preserve">Foreword – </w:t>
      </w:r>
      <w:r w:rsidR="007F6B96" w:rsidRPr="007F6B96">
        <w:t>Rach</w:t>
      </w:r>
      <w:r w:rsidRPr="007F6B96">
        <w:t>el Baillache</w:t>
      </w:r>
    </w:p>
    <w:p w:rsidR="007B77EC" w:rsidRPr="007F6B96" w:rsidRDefault="007B77EC" w:rsidP="00A707E7">
      <w:pPr>
        <w:pStyle w:val="Body"/>
        <w:rPr>
          <w:rFonts w:ascii="Arial" w:eastAsia="Impact" w:hAnsi="Arial" w:cs="Arial"/>
          <w:caps/>
          <w:color w:val="auto"/>
          <w:sz w:val="28"/>
          <w:szCs w:val="28"/>
          <w:u w:color="1A7BC0"/>
        </w:rPr>
      </w:pPr>
    </w:p>
    <w:p w:rsidR="007B77EC" w:rsidRPr="007F6B96" w:rsidRDefault="007D5B7B" w:rsidP="00A707E7">
      <w:pPr>
        <w:pStyle w:val="Body"/>
        <w:rPr>
          <w:rFonts w:ascii="Arial" w:eastAsia="Arial" w:hAnsi="Arial" w:cs="Arial"/>
          <w:color w:val="auto"/>
          <w:u w:color="1F497D"/>
        </w:rPr>
      </w:pPr>
      <w:r w:rsidRPr="007F6B96">
        <w:rPr>
          <w:rFonts w:ascii="Arial" w:hAnsi="Arial" w:cs="Arial"/>
          <w:color w:val="auto"/>
          <w:u w:color="1F497D"/>
          <w:lang w:val="en-US"/>
        </w:rPr>
        <w:t xml:space="preserve">In March 2019, we launched a new vision for our sport: ‘Tennis Opened Up’.  We want tennis to be Relevant, Accessible, Welcoming and Enjoyable </w:t>
      </w:r>
      <w:r w:rsidRPr="007F6B96">
        <w:rPr>
          <w:rFonts w:ascii="Arial" w:hAnsi="Arial" w:cs="Arial"/>
          <w:b/>
          <w:color w:val="auto"/>
          <w:lang w:val="en-US"/>
        </w:rPr>
        <w:t>for everyone</w:t>
      </w:r>
      <w:r w:rsidRPr="007F6B96">
        <w:rPr>
          <w:rFonts w:ascii="Arial" w:hAnsi="Arial" w:cs="Arial"/>
          <w:color w:val="auto"/>
          <w:u w:color="1F497D"/>
          <w:lang w:val="en-US"/>
        </w:rPr>
        <w:t xml:space="preserve"> and so it is a vision with </w:t>
      </w:r>
      <w:r w:rsidRPr="007F6B96">
        <w:rPr>
          <w:rFonts w:ascii="Arial" w:hAnsi="Arial" w:cs="Arial"/>
          <w:color w:val="auto"/>
          <w:u w:color="1F497D"/>
        </w:rPr>
        <w:t>i</w:t>
      </w:r>
      <w:proofErr w:type="spellStart"/>
      <w:r w:rsidRPr="007F6B96">
        <w:rPr>
          <w:rFonts w:ascii="Arial" w:hAnsi="Arial" w:cs="Arial"/>
          <w:color w:val="auto"/>
          <w:u w:color="1F497D"/>
          <w:lang w:val="en-US"/>
        </w:rPr>
        <w:t>nclusion</w:t>
      </w:r>
      <w:proofErr w:type="spellEnd"/>
      <w:r w:rsidRPr="007F6B96">
        <w:rPr>
          <w:rFonts w:ascii="Arial" w:hAnsi="Arial" w:cs="Arial"/>
          <w:color w:val="auto"/>
          <w:u w:color="1F497D"/>
          <w:lang w:val="en-US"/>
        </w:rPr>
        <w:t xml:space="preserve"> at its very heart.  I love this vision for our sport; I want everyone to have the opportunity to enjoy tennis as much as I do.  </w:t>
      </w:r>
      <w:r w:rsidR="00A160E7" w:rsidRPr="007F6B96">
        <w:rPr>
          <w:rFonts w:ascii="Arial" w:hAnsi="Arial" w:cs="Arial"/>
          <w:color w:val="auto"/>
          <w:u w:color="1F497D"/>
          <w:lang w:val="en-US"/>
        </w:rPr>
        <w:t>If we are to achieve this</w:t>
      </w:r>
      <w:r w:rsidRPr="007F6B96">
        <w:rPr>
          <w:rFonts w:ascii="Arial" w:hAnsi="Arial" w:cs="Arial"/>
          <w:color w:val="auto"/>
          <w:u w:color="1F497D"/>
          <w:lang w:val="en-US"/>
        </w:rPr>
        <w:t xml:space="preserve">, though, we all need to work hard not just to be </w:t>
      </w:r>
      <w:r w:rsidRPr="007F6B96">
        <w:rPr>
          <w:rFonts w:ascii="Arial" w:hAnsi="Arial" w:cs="Arial"/>
          <w:i/>
          <w:iCs/>
          <w:color w:val="auto"/>
          <w:u w:color="1F497D"/>
          <w:lang w:val="en-US"/>
        </w:rPr>
        <w:t xml:space="preserve">accepting </w:t>
      </w:r>
      <w:r w:rsidRPr="007F6B96">
        <w:rPr>
          <w:rFonts w:ascii="Arial" w:hAnsi="Arial" w:cs="Arial"/>
          <w:color w:val="auto"/>
          <w:u w:color="1F497D"/>
          <w:lang w:val="en-US"/>
        </w:rPr>
        <w:t>of others but</w:t>
      </w:r>
      <w:r w:rsidRPr="007F6B96">
        <w:rPr>
          <w:rFonts w:ascii="Arial" w:hAnsi="Arial" w:cs="Arial"/>
          <w:color w:val="auto"/>
          <w:u w:color="1F497D"/>
        </w:rPr>
        <w:t xml:space="preserve">, </w:t>
      </w:r>
      <w:r w:rsidRPr="007F6B96">
        <w:rPr>
          <w:rFonts w:ascii="Arial" w:hAnsi="Arial" w:cs="Arial"/>
          <w:color w:val="auto"/>
          <w:u w:color="1F497D"/>
          <w:lang w:val="en-US"/>
        </w:rPr>
        <w:t xml:space="preserve">intentionally and positively, to be inclusive.  We need to </w:t>
      </w:r>
      <w:proofErr w:type="spellStart"/>
      <w:r w:rsidRPr="007F6B96">
        <w:rPr>
          <w:rFonts w:ascii="Arial" w:hAnsi="Arial" w:cs="Arial"/>
          <w:color w:val="auto"/>
          <w:u w:color="1F497D"/>
          <w:lang w:val="en-US"/>
        </w:rPr>
        <w:t>recognise</w:t>
      </w:r>
      <w:proofErr w:type="spellEnd"/>
      <w:r w:rsidRPr="007F6B96">
        <w:rPr>
          <w:rFonts w:ascii="Arial" w:hAnsi="Arial" w:cs="Arial"/>
          <w:color w:val="auto"/>
          <w:u w:color="1F497D"/>
          <w:lang w:val="en-US"/>
        </w:rPr>
        <w:t xml:space="preserve"> that it is on all of us who love tennis to help bring people into our sport and make them feel like it is a sport for them, no matter their background or who they are. </w:t>
      </w:r>
    </w:p>
    <w:p w:rsidR="007B77EC" w:rsidRPr="007F6B96" w:rsidRDefault="007B77EC" w:rsidP="00A707E7">
      <w:pPr>
        <w:pStyle w:val="Body"/>
        <w:rPr>
          <w:rFonts w:ascii="Arial" w:eastAsia="Arial" w:hAnsi="Arial" w:cs="Arial"/>
          <w:color w:val="auto"/>
          <w:u w:color="1F497D"/>
        </w:rPr>
      </w:pPr>
    </w:p>
    <w:p w:rsidR="007B77EC" w:rsidRPr="007F6B96" w:rsidRDefault="007D5B7B" w:rsidP="00A707E7">
      <w:pPr>
        <w:pStyle w:val="Body"/>
        <w:rPr>
          <w:rFonts w:ascii="Arial" w:eastAsia="Arial" w:hAnsi="Arial" w:cs="Arial"/>
          <w:color w:val="auto"/>
          <w:u w:color="1F497D"/>
        </w:rPr>
      </w:pPr>
      <w:r w:rsidRPr="007F6B96">
        <w:rPr>
          <w:rFonts w:ascii="Arial" w:hAnsi="Arial" w:cs="Arial"/>
          <w:color w:val="auto"/>
          <w:u w:color="1F497D"/>
          <w:lang w:val="en-US"/>
        </w:rPr>
        <w:t>I am proud of the progress we have made sinc</w:t>
      </w:r>
      <w:r w:rsidR="00E53F51" w:rsidRPr="007F6B96">
        <w:rPr>
          <w:rFonts w:ascii="Arial" w:hAnsi="Arial" w:cs="Arial"/>
          <w:color w:val="auto"/>
          <w:u w:color="1F497D"/>
          <w:lang w:val="en-US"/>
        </w:rPr>
        <w:t>e the launch of our strategy</w:t>
      </w:r>
      <w:r w:rsidRPr="007F6B96">
        <w:rPr>
          <w:rFonts w:ascii="Arial" w:hAnsi="Arial" w:cs="Arial"/>
          <w:color w:val="auto"/>
          <w:u w:color="1F497D"/>
          <w:lang w:val="en-US"/>
        </w:rPr>
        <w:t xml:space="preserve"> – for example, the LTA Board has just dire</w:t>
      </w:r>
      <w:r w:rsidR="00A160E7" w:rsidRPr="007F6B96">
        <w:rPr>
          <w:rFonts w:ascii="Arial" w:hAnsi="Arial" w:cs="Arial"/>
          <w:color w:val="auto"/>
          <w:u w:color="1F497D"/>
          <w:lang w:val="en-US"/>
        </w:rPr>
        <w:t xml:space="preserve">ctly appointed seven new </w:t>
      </w:r>
      <w:proofErr w:type="spellStart"/>
      <w:r w:rsidR="00A160E7" w:rsidRPr="007F6B96">
        <w:rPr>
          <w:rFonts w:ascii="Arial" w:hAnsi="Arial" w:cs="Arial"/>
          <w:color w:val="auto"/>
          <w:u w:color="1F497D"/>
          <w:lang w:val="en-US"/>
        </w:rPr>
        <w:t>counci</w:t>
      </w:r>
      <w:r w:rsidRPr="007F6B96">
        <w:rPr>
          <w:rFonts w:ascii="Arial" w:hAnsi="Arial" w:cs="Arial"/>
          <w:color w:val="auto"/>
          <w:u w:color="1F497D"/>
          <w:lang w:val="en-US"/>
        </w:rPr>
        <w:t>l</w:t>
      </w:r>
      <w:r w:rsidR="009C69C2" w:rsidRPr="007F6B96">
        <w:rPr>
          <w:rFonts w:ascii="Arial" w:hAnsi="Arial" w:cs="Arial"/>
          <w:color w:val="auto"/>
          <w:u w:color="1F497D"/>
          <w:lang w:val="en-US"/>
        </w:rPr>
        <w:t>l</w:t>
      </w:r>
      <w:r w:rsidRPr="007F6B96">
        <w:rPr>
          <w:rFonts w:ascii="Arial" w:hAnsi="Arial" w:cs="Arial"/>
          <w:color w:val="auto"/>
          <w:u w:color="1F497D"/>
          <w:lang w:val="en-US"/>
        </w:rPr>
        <w:t>ors</w:t>
      </w:r>
      <w:proofErr w:type="spellEnd"/>
      <w:r w:rsidRPr="007F6B96">
        <w:rPr>
          <w:rFonts w:ascii="Arial" w:hAnsi="Arial" w:cs="Arial"/>
          <w:color w:val="auto"/>
          <w:u w:color="1F497D"/>
          <w:lang w:val="en-US"/>
        </w:rPr>
        <w:t xml:space="preserve"> specifically bringing greater diversity and understanding of inclusion.    </w:t>
      </w:r>
      <w:r w:rsidR="009C69C2" w:rsidRPr="007F6B96">
        <w:rPr>
          <w:rFonts w:ascii="Arial" w:hAnsi="Arial" w:cs="Arial"/>
          <w:color w:val="auto"/>
          <w:u w:color="1F497D"/>
          <w:lang w:val="en-US"/>
        </w:rPr>
        <w:t>In</w:t>
      </w:r>
      <w:r w:rsidRPr="007F6B96">
        <w:rPr>
          <w:rFonts w:ascii="Arial" w:hAnsi="Arial" w:cs="Arial"/>
          <w:color w:val="auto"/>
          <w:u w:color="1F497D"/>
          <w:lang w:val="en-US"/>
        </w:rPr>
        <w:t xml:space="preserve"> this strategy you will see an outline of some of the actions we have already taken to bring our </w:t>
      </w:r>
      <w:r w:rsidRPr="007F6B96">
        <w:rPr>
          <w:rFonts w:ascii="Arial" w:hAnsi="Arial" w:cs="Arial"/>
          <w:color w:val="auto"/>
          <w:u w:color="1F497D"/>
        </w:rPr>
        <w:t>v</w:t>
      </w:r>
      <w:proofErr w:type="spellStart"/>
      <w:r w:rsidRPr="007F6B96">
        <w:rPr>
          <w:rFonts w:ascii="Arial" w:hAnsi="Arial" w:cs="Arial"/>
          <w:color w:val="auto"/>
          <w:u w:color="1F497D"/>
          <w:lang w:val="en-US"/>
        </w:rPr>
        <w:t>ision</w:t>
      </w:r>
      <w:proofErr w:type="spellEnd"/>
      <w:r w:rsidRPr="007F6B96">
        <w:rPr>
          <w:rFonts w:ascii="Arial" w:hAnsi="Arial" w:cs="Arial"/>
          <w:color w:val="auto"/>
          <w:u w:color="1F497D"/>
          <w:lang w:val="en-US"/>
        </w:rPr>
        <w:t xml:space="preserve"> to life</w:t>
      </w:r>
      <w:r w:rsidRPr="007F6B96">
        <w:rPr>
          <w:rFonts w:ascii="Arial" w:hAnsi="Arial" w:cs="Arial"/>
          <w:color w:val="auto"/>
          <w:u w:color="1F497D"/>
        </w:rPr>
        <w:t>.</w:t>
      </w:r>
      <w:r w:rsidRPr="007F6B96">
        <w:rPr>
          <w:rFonts w:ascii="Arial" w:hAnsi="Arial" w:cs="Arial"/>
          <w:color w:val="auto"/>
          <w:u w:color="1F497D"/>
          <w:lang w:val="en-US"/>
        </w:rPr>
        <w:t xml:space="preserve">  These actions are already beginning to impact diversity in our </w:t>
      </w:r>
      <w:r w:rsidRPr="007F6B96">
        <w:rPr>
          <w:rFonts w:ascii="Arial" w:hAnsi="Arial" w:cs="Arial"/>
          <w:color w:val="auto"/>
          <w:u w:color="1F497D"/>
        </w:rPr>
        <w:t>sport</w:t>
      </w:r>
      <w:r w:rsidRPr="007F6B96">
        <w:rPr>
          <w:rFonts w:ascii="Arial" w:hAnsi="Arial" w:cs="Arial"/>
          <w:color w:val="auto"/>
          <w:u w:color="1F497D"/>
          <w:lang w:val="en-US"/>
        </w:rPr>
        <w:t xml:space="preserve"> positively</w:t>
      </w:r>
      <w:r w:rsidRPr="007F6B96">
        <w:rPr>
          <w:rFonts w:ascii="Arial" w:hAnsi="Arial" w:cs="Arial"/>
          <w:color w:val="auto"/>
          <w:u w:color="1F497D"/>
        </w:rPr>
        <w:t>.</w:t>
      </w:r>
      <w:r w:rsidRPr="007F6B96">
        <w:rPr>
          <w:rFonts w:ascii="Arial" w:hAnsi="Arial" w:cs="Arial"/>
          <w:color w:val="auto"/>
          <w:u w:color="1F497D"/>
          <w:lang w:val="en-US"/>
        </w:rPr>
        <w:t xml:space="preserve">  But we know there is much more to do.  We know that not everyone’s experience of tennis is of a sport Opened Up</w:t>
      </w:r>
      <w:r w:rsidRPr="007F6B96">
        <w:rPr>
          <w:rFonts w:ascii="Arial" w:hAnsi="Arial" w:cs="Arial"/>
          <w:color w:val="auto"/>
          <w:u w:color="1F497D"/>
        </w:rPr>
        <w:t xml:space="preserve"> to</w:t>
      </w:r>
      <w:r w:rsidRPr="007F6B96">
        <w:rPr>
          <w:rFonts w:ascii="Arial" w:hAnsi="Arial" w:cs="Arial"/>
          <w:color w:val="auto"/>
          <w:u w:color="1F497D"/>
          <w:lang w:val="en-US"/>
        </w:rPr>
        <w:t xml:space="preserve"> them.  We also know that there are broader societal issues</w:t>
      </w:r>
      <w:r w:rsidRPr="007F6B96">
        <w:rPr>
          <w:rFonts w:ascii="Arial" w:hAnsi="Arial" w:cs="Arial"/>
          <w:color w:val="auto"/>
          <w:u w:color="1F497D"/>
        </w:rPr>
        <w:t>,</w:t>
      </w:r>
      <w:r w:rsidRPr="007F6B96">
        <w:rPr>
          <w:rFonts w:ascii="Arial" w:hAnsi="Arial" w:cs="Arial"/>
          <w:color w:val="auto"/>
          <w:u w:color="1F497D"/>
          <w:lang w:val="en-US"/>
        </w:rPr>
        <w:t xml:space="preserve"> for example</w:t>
      </w:r>
      <w:r w:rsidRPr="007F6B96">
        <w:rPr>
          <w:rFonts w:ascii="Arial" w:hAnsi="Arial" w:cs="Arial"/>
          <w:color w:val="auto"/>
          <w:u w:color="1F497D"/>
        </w:rPr>
        <w:t xml:space="preserve">, </w:t>
      </w:r>
      <w:r w:rsidRPr="007F6B96">
        <w:rPr>
          <w:rFonts w:ascii="Arial" w:hAnsi="Arial" w:cs="Arial"/>
          <w:color w:val="auto"/>
          <w:u w:color="1F497D"/>
          <w:lang w:val="en-US"/>
        </w:rPr>
        <w:t>the inequalities which have been exacerbated by COVID-19</w:t>
      </w:r>
      <w:r w:rsidRPr="007F6B96">
        <w:rPr>
          <w:rFonts w:ascii="Arial" w:hAnsi="Arial" w:cs="Arial"/>
          <w:color w:val="auto"/>
          <w:u w:color="1F497D"/>
        </w:rPr>
        <w:t xml:space="preserve">, </w:t>
      </w:r>
      <w:r w:rsidRPr="007F6B96">
        <w:rPr>
          <w:rFonts w:ascii="Arial" w:hAnsi="Arial" w:cs="Arial"/>
          <w:color w:val="auto"/>
          <w:u w:color="1F497D"/>
          <w:lang w:val="en-US"/>
        </w:rPr>
        <w:t xml:space="preserve">which make tennis harder to access for some people.  While we cannot fix these issues, we are determined to work </w:t>
      </w:r>
      <w:proofErr w:type="gramStart"/>
      <w:r w:rsidRPr="007F6B96">
        <w:rPr>
          <w:rFonts w:ascii="Arial" w:hAnsi="Arial" w:cs="Arial"/>
          <w:color w:val="auto"/>
          <w:u w:color="1F497D"/>
          <w:lang w:val="en-US"/>
        </w:rPr>
        <w:t>harder,</w:t>
      </w:r>
      <w:proofErr w:type="gramEnd"/>
      <w:r w:rsidRPr="007F6B96">
        <w:rPr>
          <w:rFonts w:ascii="Arial" w:hAnsi="Arial" w:cs="Arial"/>
          <w:color w:val="auto"/>
          <w:u w:color="1F497D"/>
          <w:lang w:val="en-US"/>
        </w:rPr>
        <w:t xml:space="preserve"> and more closely with communities most affected by them, to understand where we can do more.</w:t>
      </w:r>
    </w:p>
    <w:p w:rsidR="007B77EC" w:rsidRPr="007F6B96" w:rsidRDefault="007B77EC" w:rsidP="00A707E7">
      <w:pPr>
        <w:pStyle w:val="Body"/>
        <w:rPr>
          <w:rFonts w:ascii="Arial" w:eastAsia="Arial" w:hAnsi="Arial" w:cs="Arial"/>
          <w:color w:val="auto"/>
          <w:u w:color="1F497D"/>
        </w:rPr>
      </w:pPr>
    </w:p>
    <w:p w:rsidR="007B77EC" w:rsidRPr="007F6B96" w:rsidRDefault="007D5B7B" w:rsidP="00A707E7">
      <w:pPr>
        <w:pStyle w:val="Body"/>
        <w:rPr>
          <w:rFonts w:ascii="Arial" w:eastAsia="Arial" w:hAnsi="Arial" w:cs="Arial"/>
          <w:color w:val="auto"/>
          <w:u w:color="1F497D"/>
        </w:rPr>
      </w:pPr>
      <w:r w:rsidRPr="007F6B96">
        <w:rPr>
          <w:rFonts w:ascii="Arial" w:hAnsi="Arial" w:cs="Arial"/>
          <w:color w:val="auto"/>
          <w:u w:color="1F497D"/>
          <w:lang w:val="en-US"/>
        </w:rPr>
        <w:t>The strategy set out in this document, which builds on our previous work, is focused primarily on embedding long term cultural change.  If people coming to tennis from different backgrounds see and experience a culture which is truly Relevant, Accessible, Welcoming and Enjoyable, they will want to stay</w:t>
      </w:r>
      <w:r w:rsidRPr="007F6B96">
        <w:rPr>
          <w:rFonts w:ascii="Arial" w:hAnsi="Arial" w:cs="Arial"/>
          <w:color w:val="auto"/>
          <w:u w:color="1F497D"/>
        </w:rPr>
        <w:t xml:space="preserve"> </w:t>
      </w:r>
      <w:r w:rsidRPr="007F6B96">
        <w:rPr>
          <w:rFonts w:ascii="Arial" w:hAnsi="Arial" w:cs="Arial"/>
          <w:color w:val="auto"/>
          <w:u w:color="1F497D"/>
          <w:lang w:val="en-US"/>
        </w:rPr>
        <w:t>involved.  This will lead to increased diversity across our sport</w:t>
      </w:r>
      <w:r w:rsidR="009C69C2" w:rsidRPr="007F6B96">
        <w:rPr>
          <w:rFonts w:ascii="Arial" w:hAnsi="Arial" w:cs="Arial"/>
          <w:color w:val="auto"/>
          <w:u w:color="1F497D"/>
          <w:lang w:val="en-US"/>
        </w:rPr>
        <w:t>.</w:t>
      </w:r>
      <w:r w:rsidRPr="007F6B96">
        <w:rPr>
          <w:rFonts w:ascii="Arial" w:hAnsi="Arial" w:cs="Arial"/>
          <w:color w:val="auto"/>
          <w:u w:color="1F497D"/>
          <w:lang w:val="en-US"/>
        </w:rPr>
        <w:t xml:space="preserve">  We believe embedding an inclusive culture is the key to ensuring that we do not just Open Tennis Up but that it is Opened Up for good.</w:t>
      </w:r>
    </w:p>
    <w:p w:rsidR="007B77EC" w:rsidRPr="007F6B96" w:rsidRDefault="007B77EC" w:rsidP="00A707E7">
      <w:pPr>
        <w:pStyle w:val="Body"/>
        <w:rPr>
          <w:rFonts w:ascii="Arial" w:eastAsia="Arial" w:hAnsi="Arial" w:cs="Arial"/>
          <w:color w:val="auto"/>
          <w:u w:color="1F497D"/>
        </w:rPr>
      </w:pPr>
    </w:p>
    <w:p w:rsidR="007B77EC" w:rsidRPr="007F6B96" w:rsidRDefault="007D5B7B" w:rsidP="00A707E7">
      <w:pPr>
        <w:pStyle w:val="Body"/>
        <w:rPr>
          <w:rFonts w:ascii="Arial" w:eastAsia="Arial" w:hAnsi="Arial" w:cs="Arial"/>
          <w:color w:val="auto"/>
          <w:u w:color="1F497D"/>
        </w:rPr>
      </w:pPr>
      <w:r w:rsidRPr="007F6B96">
        <w:rPr>
          <w:rFonts w:ascii="Arial" w:hAnsi="Arial" w:cs="Arial"/>
          <w:color w:val="auto"/>
          <w:u w:color="1F497D"/>
          <w:lang w:val="en-US"/>
        </w:rPr>
        <w:t xml:space="preserve">Our aim is that this more inclusive culture will enable us, over time, to get to a place where the people involved in tennis, whether it </w:t>
      </w:r>
      <w:proofErr w:type="gramStart"/>
      <w:r w:rsidRPr="007F6B96">
        <w:rPr>
          <w:rFonts w:ascii="Arial" w:hAnsi="Arial" w:cs="Arial"/>
          <w:color w:val="auto"/>
          <w:u w:color="1F497D"/>
          <w:lang w:val="en-US"/>
        </w:rPr>
        <w:t>be</w:t>
      </w:r>
      <w:proofErr w:type="gramEnd"/>
      <w:r w:rsidRPr="007F6B96">
        <w:rPr>
          <w:rFonts w:ascii="Arial" w:hAnsi="Arial" w:cs="Arial"/>
          <w:color w:val="auto"/>
          <w:u w:color="1F497D"/>
          <w:lang w:val="en-US"/>
        </w:rPr>
        <w:t xml:space="preserve"> as players, volunteers or working in the sport, truly reflect the diversity of the communities around us.  This is what Tennis Opened Up means.  Anything less is not good enough. </w:t>
      </w:r>
    </w:p>
    <w:p w:rsidR="007B77EC" w:rsidRPr="007F6B96" w:rsidRDefault="007B77EC" w:rsidP="00A707E7">
      <w:pPr>
        <w:pStyle w:val="Body"/>
        <w:rPr>
          <w:rFonts w:ascii="Arial" w:eastAsia="Arial" w:hAnsi="Arial" w:cs="Arial"/>
          <w:color w:val="auto"/>
          <w:u w:color="1F497D"/>
          <w:lang w:val="en-US"/>
        </w:rPr>
      </w:pPr>
    </w:p>
    <w:p w:rsidR="007B77EC" w:rsidRPr="007F6B96" w:rsidRDefault="007D5B7B" w:rsidP="00A707E7">
      <w:pPr>
        <w:pStyle w:val="Body"/>
        <w:rPr>
          <w:rFonts w:ascii="Arial" w:eastAsia="Arial" w:hAnsi="Arial" w:cs="Arial"/>
          <w:color w:val="auto"/>
          <w:u w:color="1F497D"/>
        </w:rPr>
      </w:pPr>
      <w:r w:rsidRPr="007F6B96">
        <w:rPr>
          <w:rFonts w:ascii="Arial" w:hAnsi="Arial" w:cs="Arial"/>
          <w:color w:val="auto"/>
          <w:u w:color="1F497D"/>
          <w:lang w:val="en-US"/>
        </w:rPr>
        <w:t xml:space="preserve">This strategy also comes with a clear commitment to measurement and accountability as we progress towards this aim.  Measurement does matter - data is what will help us understand whether or not our strategies are working and, importantly, what needs to change.  My fellow </w:t>
      </w:r>
      <w:r w:rsidRPr="007F6B96">
        <w:rPr>
          <w:rFonts w:ascii="Arial" w:hAnsi="Arial" w:cs="Arial"/>
          <w:color w:val="auto"/>
          <w:u w:color="1F497D"/>
        </w:rPr>
        <w:t>B</w:t>
      </w:r>
      <w:proofErr w:type="spellStart"/>
      <w:r w:rsidRPr="007F6B96">
        <w:rPr>
          <w:rFonts w:ascii="Arial" w:hAnsi="Arial" w:cs="Arial"/>
          <w:color w:val="auto"/>
          <w:u w:color="1F497D"/>
          <w:lang w:val="en-US"/>
        </w:rPr>
        <w:t>oard</w:t>
      </w:r>
      <w:proofErr w:type="spellEnd"/>
      <w:r w:rsidRPr="007F6B96">
        <w:rPr>
          <w:rFonts w:ascii="Arial" w:hAnsi="Arial" w:cs="Arial"/>
          <w:color w:val="auto"/>
          <w:u w:color="1F497D"/>
          <w:lang w:val="en-US"/>
        </w:rPr>
        <w:t xml:space="preserve"> members and I will hold ourselves and the wider business to account for constant and consistent progress towards this aim of a sport that reflects our communities</w:t>
      </w:r>
      <w:r w:rsidRPr="007F6B96">
        <w:rPr>
          <w:rFonts w:ascii="Arial" w:hAnsi="Arial" w:cs="Arial"/>
          <w:color w:val="auto"/>
          <w:u w:color="1F497D"/>
        </w:rPr>
        <w:t xml:space="preserve">.   </w:t>
      </w:r>
      <w:r w:rsidRPr="007F6B96">
        <w:rPr>
          <w:rFonts w:ascii="Arial" w:hAnsi="Arial" w:cs="Arial"/>
          <w:color w:val="auto"/>
          <w:u w:color="1F497D"/>
          <w:lang w:val="en-US"/>
        </w:rPr>
        <w:t>To this end we have set ourselves clear objectives for the period to 2023.</w:t>
      </w:r>
    </w:p>
    <w:p w:rsidR="007B77EC" w:rsidRPr="007F6B96" w:rsidRDefault="007B77EC" w:rsidP="00A707E7">
      <w:pPr>
        <w:pStyle w:val="Body"/>
        <w:rPr>
          <w:rFonts w:ascii="Arial" w:eastAsia="Arial" w:hAnsi="Arial" w:cs="Arial"/>
          <w:color w:val="auto"/>
          <w:u w:color="1F497D"/>
        </w:rPr>
      </w:pPr>
    </w:p>
    <w:p w:rsidR="007B77EC" w:rsidRPr="007F6B96" w:rsidRDefault="007D5B7B" w:rsidP="00A707E7">
      <w:pPr>
        <w:pStyle w:val="Body"/>
        <w:rPr>
          <w:rFonts w:ascii="Arial" w:eastAsia="Arial" w:hAnsi="Arial" w:cs="Arial"/>
          <w:color w:val="auto"/>
          <w:u w:color="1F497D"/>
        </w:rPr>
      </w:pPr>
      <w:r w:rsidRPr="007F6B96">
        <w:rPr>
          <w:rFonts w:ascii="Arial" w:hAnsi="Arial" w:cs="Arial"/>
          <w:color w:val="auto"/>
          <w:u w:color="1F497D"/>
          <w:lang w:val="en-US"/>
        </w:rPr>
        <w:lastRenderedPageBreak/>
        <w:t xml:space="preserve">The </w:t>
      </w:r>
      <w:r w:rsidR="009C69C2" w:rsidRPr="007F6B96">
        <w:rPr>
          <w:rFonts w:ascii="Arial" w:hAnsi="Arial" w:cs="Arial"/>
          <w:color w:val="auto"/>
          <w:u w:color="1F497D"/>
          <w:lang w:val="en-US"/>
        </w:rPr>
        <w:t xml:space="preserve">current </w:t>
      </w:r>
      <w:r w:rsidRPr="007F6B96">
        <w:rPr>
          <w:rFonts w:ascii="Arial" w:hAnsi="Arial" w:cs="Arial"/>
          <w:color w:val="auto"/>
          <w:u w:color="1F497D"/>
          <w:lang w:val="en-US"/>
        </w:rPr>
        <w:t xml:space="preserve">data are very encouraging in some areas but they also highlight some acute challenges.  Whilst our strategy is designed to focus on building an inclusive culture, it does also seek specifically to </w:t>
      </w:r>
      <w:r w:rsidRPr="007F6B96">
        <w:rPr>
          <w:rFonts w:ascii="Arial" w:hAnsi="Arial" w:cs="Arial"/>
          <w:color w:val="auto"/>
          <w:u w:color="1F497D"/>
          <w:lang w:val="it-IT"/>
        </w:rPr>
        <w:t>accelerat</w:t>
      </w:r>
      <w:r w:rsidRPr="007F6B96">
        <w:rPr>
          <w:rFonts w:ascii="Arial" w:hAnsi="Arial" w:cs="Arial"/>
          <w:color w:val="auto"/>
          <w:u w:color="1F497D"/>
        </w:rPr>
        <w:t>e</w:t>
      </w:r>
      <w:r w:rsidRPr="007F6B96">
        <w:rPr>
          <w:rFonts w:ascii="Arial" w:hAnsi="Arial" w:cs="Arial"/>
          <w:color w:val="auto"/>
          <w:u w:color="1F497D"/>
          <w:lang w:val="en-US"/>
        </w:rPr>
        <w:t xml:space="preserve"> our efforts to tackle these challenges and we will not hesitate to amend our action plan to secure meaningful progress</w:t>
      </w:r>
      <w:r w:rsidRPr="007F6B96">
        <w:rPr>
          <w:rFonts w:ascii="Arial" w:hAnsi="Arial" w:cs="Arial"/>
          <w:color w:val="auto"/>
          <w:u w:color="1F497D"/>
        </w:rPr>
        <w:t xml:space="preserve">. </w:t>
      </w:r>
    </w:p>
    <w:p w:rsidR="007B77EC" w:rsidRPr="007F6B96" w:rsidRDefault="007B77EC" w:rsidP="00A707E7">
      <w:pPr>
        <w:pStyle w:val="Body"/>
        <w:rPr>
          <w:rFonts w:ascii="Arial" w:eastAsia="Arial" w:hAnsi="Arial" w:cs="Arial"/>
          <w:color w:val="auto"/>
          <w:u w:color="1F497D"/>
        </w:rPr>
      </w:pPr>
    </w:p>
    <w:p w:rsidR="007B77EC" w:rsidRPr="007F6B96" w:rsidRDefault="007D5B7B" w:rsidP="00A707E7">
      <w:pPr>
        <w:pStyle w:val="Body"/>
        <w:rPr>
          <w:rFonts w:ascii="Arial" w:eastAsia="Arial" w:hAnsi="Arial" w:cs="Arial"/>
          <w:color w:val="auto"/>
          <w:u w:color="1F497D"/>
        </w:rPr>
      </w:pPr>
      <w:r w:rsidRPr="007F6B96">
        <w:rPr>
          <w:rFonts w:ascii="Arial" w:hAnsi="Arial" w:cs="Arial"/>
          <w:color w:val="auto"/>
          <w:u w:color="1F497D"/>
          <w:lang w:val="en-US"/>
        </w:rPr>
        <w:t>As the LTA Board’s lead for inclusion and diversity, I will now have responsibility for overseeing the execution of this strategy.   I believe we need to be uncompromising in this execution and I am confident we will be.  I have seen, first hand, the level of commitment from the Executive and Colleagues more broadly, all of whom share a passion to see Tennis Opened Up as a permanent reality for our sport.</w:t>
      </w:r>
    </w:p>
    <w:p w:rsidR="007B77EC" w:rsidRPr="007F6B96" w:rsidRDefault="007B77EC" w:rsidP="00A707E7">
      <w:pPr>
        <w:pStyle w:val="Body"/>
        <w:rPr>
          <w:rFonts w:ascii="Arial" w:eastAsia="Arial" w:hAnsi="Arial" w:cs="Arial"/>
          <w:color w:val="auto"/>
          <w:sz w:val="22"/>
          <w:szCs w:val="22"/>
          <w:u w:color="1F497D"/>
        </w:rPr>
      </w:pPr>
    </w:p>
    <w:p w:rsidR="007B77EC" w:rsidRPr="007F6B96" w:rsidRDefault="007D5B7B" w:rsidP="00A707E7">
      <w:pPr>
        <w:pStyle w:val="Body"/>
        <w:rPr>
          <w:rFonts w:ascii="Arial" w:eastAsia="Arial" w:hAnsi="Arial" w:cs="Arial"/>
          <w:color w:val="auto"/>
          <w:u w:color="1F497D"/>
        </w:rPr>
      </w:pPr>
      <w:r w:rsidRPr="007F6B96">
        <w:rPr>
          <w:rFonts w:ascii="Arial" w:hAnsi="Arial" w:cs="Arial"/>
          <w:color w:val="auto"/>
          <w:u w:color="1F497D"/>
          <w:lang w:val="en-US"/>
        </w:rPr>
        <w:t xml:space="preserve">The </w:t>
      </w:r>
      <w:r w:rsidRPr="007F6B96">
        <w:rPr>
          <w:rFonts w:ascii="Arial" w:hAnsi="Arial" w:cs="Arial"/>
          <w:color w:val="auto"/>
          <w:u w:color="1F497D"/>
        </w:rPr>
        <w:t>B</w:t>
      </w:r>
      <w:proofErr w:type="spellStart"/>
      <w:r w:rsidRPr="007F6B96">
        <w:rPr>
          <w:rFonts w:ascii="Arial" w:hAnsi="Arial" w:cs="Arial"/>
          <w:color w:val="auto"/>
          <w:u w:color="1F497D"/>
          <w:lang w:val="en-US"/>
        </w:rPr>
        <w:t>oard</w:t>
      </w:r>
      <w:proofErr w:type="spellEnd"/>
      <w:r w:rsidRPr="007F6B96">
        <w:rPr>
          <w:rFonts w:ascii="Arial" w:hAnsi="Arial" w:cs="Arial"/>
          <w:color w:val="auto"/>
          <w:u w:color="1F497D"/>
          <w:lang w:val="en-US"/>
        </w:rPr>
        <w:t xml:space="preserve"> is looking forward to being able to report against the progress we have made in the coming years and to continuing to work with the </w:t>
      </w:r>
      <w:r w:rsidR="00E53F51" w:rsidRPr="007F6B96">
        <w:rPr>
          <w:rFonts w:ascii="Arial" w:hAnsi="Arial" w:cs="Arial"/>
          <w:color w:val="auto"/>
          <w:u w:color="1F497D"/>
          <w:lang w:val="en-US"/>
        </w:rPr>
        <w:t>whole LTA team to make tennis even more inclusive</w:t>
      </w:r>
      <w:r w:rsidRPr="007F6B96">
        <w:rPr>
          <w:rFonts w:ascii="Arial" w:hAnsi="Arial" w:cs="Arial"/>
          <w:color w:val="auto"/>
          <w:u w:color="1F497D"/>
          <w:lang w:val="en-US"/>
        </w:rPr>
        <w:t>.</w:t>
      </w:r>
    </w:p>
    <w:p w:rsidR="007B77EC" w:rsidRPr="007F6B96" w:rsidRDefault="007B77EC" w:rsidP="00A707E7">
      <w:pPr>
        <w:pStyle w:val="Body"/>
        <w:rPr>
          <w:rFonts w:ascii="Arial" w:eastAsia="Arial" w:hAnsi="Arial" w:cs="Arial"/>
          <w:color w:val="auto"/>
          <w:sz w:val="22"/>
          <w:szCs w:val="22"/>
          <w:u w:color="1F497D"/>
        </w:rPr>
      </w:pPr>
    </w:p>
    <w:p w:rsidR="007B77EC" w:rsidRPr="007F6B96" w:rsidRDefault="007B77EC" w:rsidP="00A707E7">
      <w:pPr>
        <w:pStyle w:val="Body"/>
        <w:rPr>
          <w:rFonts w:ascii="Arial" w:eastAsia="Arial" w:hAnsi="Arial" w:cs="Arial"/>
          <w:color w:val="auto"/>
          <w:sz w:val="22"/>
          <w:szCs w:val="22"/>
          <w:u w:color="1F497D"/>
        </w:rPr>
      </w:pPr>
    </w:p>
    <w:p w:rsidR="007B77EC" w:rsidRPr="007F6B96" w:rsidRDefault="007F6B96" w:rsidP="00A707E7">
      <w:pPr>
        <w:pStyle w:val="Body"/>
        <w:rPr>
          <w:rFonts w:ascii="Arial" w:eastAsia="Arial" w:hAnsi="Arial" w:cs="Arial"/>
          <w:color w:val="auto"/>
          <w:sz w:val="22"/>
          <w:szCs w:val="22"/>
          <w:u w:color="1F497D"/>
        </w:rPr>
      </w:pPr>
      <w:r w:rsidRPr="007F6B96">
        <w:rPr>
          <w:rFonts w:ascii="Arial" w:hAnsi="Arial" w:cs="Arial"/>
          <w:b/>
          <w:bCs/>
          <w:color w:val="auto"/>
          <w:sz w:val="22"/>
          <w:szCs w:val="22"/>
          <w:u w:color="1F497D"/>
          <w:lang w:val="de-DE"/>
        </w:rPr>
        <w:t>Rachel Baillache</w:t>
      </w:r>
    </w:p>
    <w:p w:rsidR="007F6B96" w:rsidRDefault="007F6B96" w:rsidP="00A707E7">
      <w:pPr>
        <w:pStyle w:val="Body"/>
        <w:rPr>
          <w:rFonts w:ascii="Arial" w:hAnsi="Arial" w:cs="Arial"/>
          <w:color w:val="auto"/>
          <w:sz w:val="22"/>
          <w:szCs w:val="22"/>
          <w:u w:color="1F497D"/>
          <w:lang w:val="en-US"/>
        </w:rPr>
      </w:pPr>
      <w:r w:rsidRPr="007F6B96">
        <w:rPr>
          <w:rFonts w:ascii="Arial" w:hAnsi="Arial" w:cs="Arial"/>
          <w:color w:val="auto"/>
          <w:sz w:val="22"/>
          <w:szCs w:val="22"/>
          <w:u w:color="1F497D"/>
          <w:lang w:val="en-US"/>
        </w:rPr>
        <w:t>LTA Board Inclusion</w:t>
      </w:r>
      <w:r>
        <w:rPr>
          <w:rFonts w:ascii="Arial" w:hAnsi="Arial" w:cs="Arial"/>
          <w:color w:val="auto"/>
          <w:sz w:val="22"/>
          <w:szCs w:val="22"/>
          <w:u w:color="1F497D"/>
          <w:lang w:val="en-US"/>
        </w:rPr>
        <w:t xml:space="preserve"> </w:t>
      </w:r>
      <w:r w:rsidRPr="007F6B96">
        <w:rPr>
          <w:rFonts w:ascii="Arial" w:hAnsi="Arial" w:cs="Arial"/>
          <w:color w:val="auto"/>
          <w:sz w:val="22"/>
          <w:szCs w:val="22"/>
          <w:u w:color="1F497D"/>
          <w:lang w:val="en-US"/>
        </w:rPr>
        <w:t>&amp; Diversity Champion</w:t>
      </w:r>
      <w:r w:rsidRPr="007F6B96">
        <w:rPr>
          <w:rFonts w:ascii="Arial" w:hAnsi="Arial" w:cs="Arial"/>
          <w:b/>
          <w:bCs/>
          <w:color w:val="auto"/>
          <w:sz w:val="22"/>
          <w:szCs w:val="22"/>
          <w:u w:color="1F497D"/>
        </w:rPr>
        <w:t xml:space="preserve">     </w:t>
      </w:r>
    </w:p>
    <w:p w:rsidR="007F6B96" w:rsidRDefault="007F6B96" w:rsidP="00A707E7">
      <w:pPr>
        <w:pStyle w:val="Body"/>
        <w:rPr>
          <w:rFonts w:ascii="Arial" w:hAnsi="Arial" w:cs="Arial"/>
          <w:color w:val="auto"/>
          <w:sz w:val="22"/>
          <w:szCs w:val="22"/>
          <w:u w:color="1F497D"/>
          <w:lang w:val="en-US"/>
        </w:rPr>
      </w:pPr>
    </w:p>
    <w:p w:rsidR="007F6B96" w:rsidRDefault="007F6B96" w:rsidP="00A707E7">
      <w:pPr>
        <w:pStyle w:val="Body"/>
        <w:rPr>
          <w:rFonts w:ascii="Arial" w:hAnsi="Arial" w:cs="Arial"/>
          <w:color w:val="auto"/>
          <w:sz w:val="22"/>
          <w:szCs w:val="22"/>
          <w:u w:color="1F497D"/>
          <w:lang w:val="en-US"/>
        </w:rPr>
      </w:pPr>
    </w:p>
    <w:p w:rsidR="007F6B96" w:rsidRPr="007F6B96" w:rsidRDefault="007D5B7B" w:rsidP="00A707E7">
      <w:pPr>
        <w:pStyle w:val="Body"/>
        <w:rPr>
          <w:rFonts w:ascii="Arial" w:eastAsia="Arial" w:hAnsi="Arial" w:cs="Arial"/>
          <w:b/>
          <w:color w:val="auto"/>
          <w:sz w:val="22"/>
          <w:szCs w:val="22"/>
          <w:u w:color="1F497D"/>
        </w:rPr>
      </w:pPr>
      <w:r w:rsidRPr="007F6B96">
        <w:rPr>
          <w:rFonts w:ascii="Arial" w:hAnsi="Arial" w:cs="Arial"/>
          <w:b/>
          <w:color w:val="auto"/>
          <w:sz w:val="22"/>
          <w:szCs w:val="22"/>
          <w:u w:color="1F497D"/>
          <w:lang w:val="en-US"/>
        </w:rPr>
        <w:t>With the full support of, and on behalf of:</w:t>
      </w:r>
    </w:p>
    <w:p w:rsidR="007F6B96" w:rsidRDefault="007F6B96" w:rsidP="00A707E7">
      <w:pPr>
        <w:pStyle w:val="Body"/>
        <w:rPr>
          <w:rFonts w:ascii="Arial" w:eastAsia="Arial" w:hAnsi="Arial" w:cs="Arial"/>
          <w:color w:val="auto"/>
          <w:sz w:val="22"/>
          <w:szCs w:val="22"/>
          <w:u w:color="1F497D"/>
        </w:rPr>
      </w:pPr>
    </w:p>
    <w:p w:rsidR="007F6B96" w:rsidRPr="007F6B96" w:rsidRDefault="007F6B96" w:rsidP="00A707E7">
      <w:pPr>
        <w:pStyle w:val="Body"/>
        <w:rPr>
          <w:rFonts w:ascii="Arial" w:eastAsia="Arial" w:hAnsi="Arial" w:cs="Arial"/>
          <w:b/>
          <w:color w:val="auto"/>
          <w:sz w:val="22"/>
          <w:szCs w:val="22"/>
          <w:u w:color="1F497D"/>
        </w:rPr>
      </w:pPr>
      <w:r w:rsidRPr="007F6B96">
        <w:rPr>
          <w:rFonts w:ascii="Arial" w:eastAsia="Arial" w:hAnsi="Arial" w:cs="Arial"/>
          <w:b/>
          <w:color w:val="auto"/>
          <w:sz w:val="22"/>
          <w:szCs w:val="22"/>
          <w:u w:color="1F497D"/>
        </w:rPr>
        <w:t>LTA Board:</w:t>
      </w:r>
    </w:p>
    <w:p w:rsidR="007F6B96" w:rsidRDefault="007F6B96" w:rsidP="00A707E7">
      <w:pPr>
        <w:pStyle w:val="Body"/>
        <w:rPr>
          <w:rFonts w:ascii="Arial" w:hAnsi="Arial" w:cs="Arial"/>
          <w:color w:val="auto"/>
          <w:sz w:val="22"/>
          <w:szCs w:val="22"/>
          <w:u w:color="1F497D"/>
          <w:lang w:val="en-US"/>
        </w:rPr>
      </w:pPr>
      <w:r>
        <w:rPr>
          <w:rFonts w:ascii="Arial" w:hAnsi="Arial" w:cs="Arial"/>
          <w:bCs/>
          <w:color w:val="auto"/>
          <w:sz w:val="22"/>
          <w:szCs w:val="22"/>
          <w:u w:color="1F497D"/>
          <w:lang w:val="de-DE"/>
        </w:rPr>
        <w:t xml:space="preserve">Lord Mervyn Davies, </w:t>
      </w:r>
      <w:r w:rsidRPr="007F6B96">
        <w:rPr>
          <w:rFonts w:ascii="Arial" w:hAnsi="Arial" w:cs="Arial"/>
          <w:color w:val="auto"/>
          <w:sz w:val="22"/>
          <w:szCs w:val="22"/>
          <w:u w:color="1F497D"/>
          <w:lang w:val="en-US"/>
        </w:rPr>
        <w:t>LTA Board Chair</w:t>
      </w:r>
    </w:p>
    <w:p w:rsidR="007F6B96" w:rsidRDefault="007F6B96" w:rsidP="00A707E7">
      <w:pPr>
        <w:pStyle w:val="Body"/>
        <w:rPr>
          <w:rFonts w:ascii="Arial" w:hAnsi="Arial" w:cs="Arial"/>
          <w:b/>
          <w:bCs/>
          <w:color w:val="auto"/>
          <w:sz w:val="22"/>
          <w:szCs w:val="22"/>
          <w:u w:color="1F497D"/>
          <w:lang w:val="de-DE"/>
        </w:rPr>
      </w:pPr>
    </w:p>
    <w:p w:rsidR="007F6B96" w:rsidRDefault="007F6B96" w:rsidP="00A707E7">
      <w:pPr>
        <w:pStyle w:val="Body"/>
        <w:rPr>
          <w:rFonts w:ascii="Arial" w:hAnsi="Arial" w:cs="Arial"/>
          <w:b/>
          <w:bCs/>
          <w:color w:val="auto"/>
          <w:sz w:val="22"/>
          <w:szCs w:val="22"/>
          <w:u w:color="1F497D"/>
          <w:lang w:val="de-DE"/>
        </w:rPr>
      </w:pPr>
      <w:r>
        <w:rPr>
          <w:rFonts w:ascii="Arial" w:hAnsi="Arial" w:cs="Arial"/>
          <w:b/>
          <w:bCs/>
          <w:color w:val="auto"/>
          <w:sz w:val="22"/>
          <w:szCs w:val="22"/>
          <w:u w:color="1F497D"/>
          <w:lang w:val="de-DE"/>
        </w:rPr>
        <w:t>LTA Council:</w:t>
      </w:r>
    </w:p>
    <w:p w:rsidR="007B77EC" w:rsidRPr="007F6B96" w:rsidRDefault="007F6B96" w:rsidP="00A707E7">
      <w:pPr>
        <w:pStyle w:val="Body"/>
        <w:rPr>
          <w:rFonts w:ascii="Arial" w:eastAsia="Arial" w:hAnsi="Arial" w:cs="Arial"/>
          <w:color w:val="auto"/>
          <w:sz w:val="22"/>
          <w:szCs w:val="22"/>
          <w:u w:color="1F497D"/>
        </w:rPr>
      </w:pPr>
      <w:r w:rsidRPr="007F6B96">
        <w:rPr>
          <w:rFonts w:ascii="Arial" w:hAnsi="Arial" w:cs="Arial"/>
          <w:bCs/>
          <w:color w:val="auto"/>
          <w:sz w:val="22"/>
          <w:szCs w:val="22"/>
          <w:u w:color="1F497D"/>
          <w:lang w:val="de-DE"/>
        </w:rPr>
        <w:t>David Rawlinson,</w:t>
      </w:r>
      <w:r>
        <w:rPr>
          <w:rFonts w:ascii="Arial" w:hAnsi="Arial" w:cs="Arial"/>
          <w:b/>
          <w:bCs/>
          <w:color w:val="auto"/>
          <w:sz w:val="22"/>
          <w:szCs w:val="22"/>
          <w:u w:color="1F497D"/>
          <w:lang w:val="de-DE"/>
        </w:rPr>
        <w:t xml:space="preserve"> </w:t>
      </w:r>
      <w:r w:rsidR="007D5B7B" w:rsidRPr="007F6B96">
        <w:rPr>
          <w:rFonts w:ascii="Arial" w:hAnsi="Arial" w:cs="Arial"/>
          <w:color w:val="auto"/>
          <w:sz w:val="22"/>
          <w:szCs w:val="22"/>
          <w:u w:color="1F497D"/>
          <w:lang w:val="en-US"/>
        </w:rPr>
        <w:t>LTA President</w:t>
      </w:r>
      <w:r w:rsidR="007D5B7B" w:rsidRPr="007F6B96">
        <w:rPr>
          <w:rFonts w:ascii="Arial" w:hAnsi="Arial" w:cs="Arial"/>
          <w:color w:val="auto"/>
          <w:sz w:val="22"/>
          <w:szCs w:val="22"/>
          <w:u w:color="1F497D"/>
          <w:lang w:val="en-US"/>
        </w:rPr>
        <w:tab/>
      </w:r>
    </w:p>
    <w:p w:rsidR="007B77EC" w:rsidRPr="007F6B96" w:rsidRDefault="007D5B7B" w:rsidP="00A707E7">
      <w:pPr>
        <w:pStyle w:val="Body"/>
        <w:rPr>
          <w:rFonts w:ascii="Arial" w:eastAsia="Arial" w:hAnsi="Arial" w:cs="Arial"/>
          <w:color w:val="auto"/>
          <w:sz w:val="22"/>
          <w:szCs w:val="22"/>
          <w:u w:color="1F497D"/>
        </w:rPr>
      </w:pPr>
      <w:r w:rsidRPr="007F6B96">
        <w:rPr>
          <w:rFonts w:ascii="Arial" w:hAnsi="Arial" w:cs="Arial"/>
          <w:b/>
          <w:bCs/>
          <w:color w:val="auto"/>
          <w:sz w:val="22"/>
          <w:szCs w:val="22"/>
          <w:u w:color="1F497D"/>
        </w:rPr>
        <w:tab/>
      </w:r>
      <w:r w:rsidRPr="007F6B96">
        <w:rPr>
          <w:rFonts w:ascii="Arial" w:hAnsi="Arial" w:cs="Arial"/>
          <w:b/>
          <w:bCs/>
          <w:color w:val="auto"/>
          <w:sz w:val="22"/>
          <w:szCs w:val="22"/>
          <w:u w:color="1F497D"/>
        </w:rPr>
        <w:tab/>
      </w:r>
      <w:r w:rsidRPr="007F6B96">
        <w:rPr>
          <w:rFonts w:ascii="Arial" w:hAnsi="Arial" w:cs="Arial"/>
          <w:b/>
          <w:bCs/>
          <w:color w:val="auto"/>
          <w:sz w:val="22"/>
          <w:szCs w:val="22"/>
          <w:u w:color="1F497D"/>
        </w:rPr>
        <w:tab/>
      </w:r>
      <w:r w:rsidRPr="007F6B96">
        <w:rPr>
          <w:rFonts w:ascii="Arial" w:hAnsi="Arial" w:cs="Arial"/>
          <w:b/>
          <w:bCs/>
          <w:color w:val="auto"/>
          <w:sz w:val="22"/>
          <w:szCs w:val="22"/>
          <w:u w:color="1F497D"/>
        </w:rPr>
        <w:tab/>
      </w:r>
      <w:r w:rsidRPr="007F6B96">
        <w:rPr>
          <w:rFonts w:ascii="Arial" w:hAnsi="Arial" w:cs="Arial"/>
          <w:b/>
          <w:bCs/>
          <w:color w:val="auto"/>
          <w:sz w:val="22"/>
          <w:szCs w:val="22"/>
          <w:u w:color="1F497D"/>
        </w:rPr>
        <w:tab/>
        <w:t xml:space="preserve">      </w:t>
      </w:r>
      <w:r w:rsidRPr="007F6B96">
        <w:rPr>
          <w:rFonts w:ascii="Arial" w:hAnsi="Arial" w:cs="Arial"/>
          <w:b/>
          <w:bCs/>
          <w:color w:val="auto"/>
          <w:sz w:val="22"/>
          <w:szCs w:val="22"/>
          <w:u w:color="1F497D"/>
        </w:rPr>
        <w:tab/>
        <w:t xml:space="preserve">   </w:t>
      </w:r>
    </w:p>
    <w:p w:rsidR="007B77EC" w:rsidRPr="007F6B96" w:rsidRDefault="007B77EC" w:rsidP="00A707E7">
      <w:pPr>
        <w:pStyle w:val="Body"/>
        <w:rPr>
          <w:rFonts w:ascii="Arial" w:eastAsia="Arial" w:hAnsi="Arial" w:cs="Arial"/>
          <w:color w:val="auto"/>
          <w:sz w:val="8"/>
          <w:szCs w:val="8"/>
          <w:u w:color="1F497D"/>
        </w:rPr>
      </w:pPr>
    </w:p>
    <w:p w:rsidR="007B77EC" w:rsidRPr="007F6B96" w:rsidRDefault="007D5B7B" w:rsidP="00A707E7">
      <w:pPr>
        <w:pStyle w:val="Body"/>
        <w:rPr>
          <w:rFonts w:ascii="Arial" w:eastAsia="Arial" w:hAnsi="Arial" w:cs="Arial"/>
          <w:color w:val="auto"/>
          <w:sz w:val="22"/>
          <w:szCs w:val="22"/>
          <w:u w:color="1F497D"/>
        </w:rPr>
      </w:pPr>
      <w:r w:rsidRPr="007F6B96">
        <w:rPr>
          <w:rFonts w:ascii="Arial" w:eastAsia="Arial" w:hAnsi="Arial" w:cs="Arial"/>
          <w:b/>
          <w:bCs/>
          <w:color w:val="auto"/>
          <w:sz w:val="22"/>
          <w:szCs w:val="22"/>
          <w:u w:color="1F497D"/>
        </w:rPr>
        <w:tab/>
      </w:r>
    </w:p>
    <w:p w:rsidR="007B77EC" w:rsidRPr="007F6B96" w:rsidRDefault="007D5B7B" w:rsidP="00A707E7">
      <w:pPr>
        <w:pStyle w:val="Body"/>
        <w:rPr>
          <w:rFonts w:ascii="Arial" w:eastAsia="Arial" w:hAnsi="Arial" w:cs="Arial"/>
          <w:b/>
          <w:bCs/>
          <w:color w:val="auto"/>
          <w:sz w:val="22"/>
          <w:szCs w:val="22"/>
          <w:u w:color="1F497D"/>
        </w:rPr>
      </w:pPr>
      <w:r w:rsidRPr="007F6B96">
        <w:rPr>
          <w:rFonts w:ascii="Arial" w:eastAsia="Arial" w:hAnsi="Arial" w:cs="Arial"/>
          <w:color w:val="auto"/>
          <w:sz w:val="22"/>
          <w:szCs w:val="22"/>
          <w:u w:color="1F497D"/>
        </w:rPr>
        <w:tab/>
      </w:r>
    </w:p>
    <w:p w:rsidR="007B77EC" w:rsidRPr="007F6B96" w:rsidRDefault="007B77EC" w:rsidP="00A707E7">
      <w:pPr>
        <w:pStyle w:val="Body"/>
        <w:rPr>
          <w:rFonts w:ascii="Arial" w:eastAsia="Arial" w:hAnsi="Arial" w:cs="Arial"/>
          <w:color w:val="auto"/>
          <w:sz w:val="22"/>
          <w:szCs w:val="22"/>
        </w:rPr>
      </w:pPr>
    </w:p>
    <w:p w:rsidR="007B77EC" w:rsidRPr="007F6B96" w:rsidRDefault="007B77EC" w:rsidP="00A707E7">
      <w:pPr>
        <w:pStyle w:val="Body"/>
        <w:rPr>
          <w:rFonts w:ascii="Arial" w:eastAsia="Impact" w:hAnsi="Arial" w:cs="Arial"/>
          <w:caps/>
          <w:color w:val="auto"/>
          <w:sz w:val="40"/>
          <w:szCs w:val="40"/>
          <w:u w:color="1A7BC0"/>
        </w:rPr>
      </w:pPr>
    </w:p>
    <w:p w:rsidR="007B77EC" w:rsidRPr="007F6B96" w:rsidRDefault="007B77EC" w:rsidP="00A707E7">
      <w:pPr>
        <w:pStyle w:val="Body"/>
        <w:rPr>
          <w:rFonts w:ascii="Arial" w:eastAsia="Impact" w:hAnsi="Arial" w:cs="Arial"/>
          <w:caps/>
          <w:color w:val="auto"/>
          <w:sz w:val="40"/>
          <w:szCs w:val="40"/>
          <w:u w:color="1A7BC0"/>
        </w:rPr>
      </w:pPr>
    </w:p>
    <w:p w:rsidR="007B77EC" w:rsidRPr="007F6B96" w:rsidRDefault="007D5B7B" w:rsidP="00A707E7">
      <w:pPr>
        <w:pStyle w:val="Body"/>
        <w:rPr>
          <w:rFonts w:ascii="Arial" w:hAnsi="Arial" w:cs="Arial"/>
          <w:color w:val="auto"/>
        </w:rPr>
      </w:pPr>
      <w:r w:rsidRPr="007F6B96">
        <w:rPr>
          <w:rFonts w:ascii="Arial" w:hAnsi="Arial" w:cs="Arial"/>
          <w:caps/>
          <w:color w:val="auto"/>
          <w:sz w:val="40"/>
          <w:szCs w:val="40"/>
          <w:u w:color="1A7BC0"/>
        </w:rPr>
        <w:br w:type="page"/>
      </w:r>
    </w:p>
    <w:p w:rsidR="007B77EC" w:rsidRPr="007F6B96" w:rsidRDefault="007F6B96" w:rsidP="00A707E7">
      <w:pPr>
        <w:pStyle w:val="Heading2"/>
        <w:rPr>
          <w:rFonts w:eastAsia="Impact"/>
        </w:rPr>
      </w:pPr>
      <w:r>
        <w:lastRenderedPageBreak/>
        <w:t>Introduction – Scott Llyod</w:t>
      </w:r>
    </w:p>
    <w:p w:rsidR="007B77EC" w:rsidRPr="007F6B96" w:rsidRDefault="007B77EC" w:rsidP="00A707E7">
      <w:pPr>
        <w:pStyle w:val="Body"/>
        <w:rPr>
          <w:rFonts w:ascii="Arial" w:eastAsia="Arial" w:hAnsi="Arial" w:cs="Arial"/>
          <w:color w:val="auto"/>
        </w:rPr>
      </w:pPr>
    </w:p>
    <w:p w:rsidR="007B77EC" w:rsidRPr="007F6B96" w:rsidRDefault="007D5B7B" w:rsidP="00A707E7">
      <w:pPr>
        <w:pStyle w:val="Body"/>
        <w:rPr>
          <w:rFonts w:ascii="Arial" w:eastAsia="Arial" w:hAnsi="Arial" w:cs="Arial"/>
          <w:color w:val="auto"/>
          <w:u w:color="1F497D"/>
        </w:rPr>
      </w:pPr>
      <w:r w:rsidRPr="007F6B96">
        <w:rPr>
          <w:rFonts w:ascii="Arial" w:hAnsi="Arial" w:cs="Arial"/>
          <w:color w:val="auto"/>
          <w:u w:color="1F497D"/>
          <w:lang w:val="en-US"/>
        </w:rPr>
        <w:t xml:space="preserve">When I started in this role and we began to develop what became our vision of Tennis Opened Up, I spent a lot of time listening to people from all areas of tennis.  I believe this led to a vision which brings us together as a sport with a shared commitment to making tennis more inclusive.  Events of the last year have </w:t>
      </w:r>
      <w:proofErr w:type="spellStart"/>
      <w:r w:rsidRPr="007F6B96">
        <w:rPr>
          <w:rFonts w:ascii="Arial" w:hAnsi="Arial" w:cs="Arial"/>
          <w:color w:val="auto"/>
          <w:u w:color="1F497D"/>
          <w:lang w:val="en-US"/>
        </w:rPr>
        <w:t>re-emphasised</w:t>
      </w:r>
      <w:proofErr w:type="spellEnd"/>
      <w:r w:rsidRPr="007F6B96">
        <w:rPr>
          <w:rFonts w:ascii="Arial" w:hAnsi="Arial" w:cs="Arial"/>
          <w:color w:val="auto"/>
          <w:u w:color="1F497D"/>
          <w:lang w:val="en-US"/>
        </w:rPr>
        <w:t xml:space="preserve"> the importance of this vision and the need to go further, faster in </w:t>
      </w:r>
      <w:proofErr w:type="spellStart"/>
      <w:r w:rsidRPr="007F6B96">
        <w:rPr>
          <w:rFonts w:ascii="Arial" w:hAnsi="Arial" w:cs="Arial"/>
          <w:color w:val="auto"/>
          <w:u w:color="1F497D"/>
          <w:lang w:val="en-US"/>
        </w:rPr>
        <w:t>realising</w:t>
      </w:r>
      <w:proofErr w:type="spellEnd"/>
      <w:r w:rsidRPr="007F6B96">
        <w:rPr>
          <w:rFonts w:ascii="Arial" w:hAnsi="Arial" w:cs="Arial"/>
          <w:color w:val="auto"/>
          <w:u w:color="1F497D"/>
          <w:lang w:val="en-US"/>
        </w:rPr>
        <w:t xml:space="preserve"> it.  In deciding how best to do this, I was determined that we needed to continue this approach of listening and learning, and so I wrote two open letters last year asking for views from anyone who wanted to share their passion and experience.  This in turn led to the creation of our IDEA Group (Inclusion, Diversity, Equity and Accessibility).  </w:t>
      </w:r>
    </w:p>
    <w:p w:rsidR="007B77EC" w:rsidRPr="007F6B96" w:rsidRDefault="007B77EC" w:rsidP="00A707E7">
      <w:pPr>
        <w:pStyle w:val="Body"/>
        <w:rPr>
          <w:rFonts w:ascii="Arial" w:eastAsia="Arial" w:hAnsi="Arial" w:cs="Arial"/>
          <w:color w:val="auto"/>
          <w:u w:color="1F497D"/>
        </w:rPr>
      </w:pPr>
    </w:p>
    <w:p w:rsidR="007B77EC" w:rsidRPr="007F6B96" w:rsidRDefault="007D5B7B" w:rsidP="00A707E7">
      <w:pPr>
        <w:pStyle w:val="Body"/>
        <w:rPr>
          <w:rFonts w:ascii="Arial" w:eastAsia="Arial" w:hAnsi="Arial" w:cs="Arial"/>
          <w:color w:val="auto"/>
          <w:u w:color="1F497D"/>
        </w:rPr>
      </w:pPr>
      <w:r w:rsidRPr="007F6B96">
        <w:rPr>
          <w:rFonts w:ascii="Arial" w:hAnsi="Arial" w:cs="Arial"/>
          <w:color w:val="auto"/>
          <w:u w:color="1F497D"/>
          <w:lang w:val="en-US"/>
        </w:rPr>
        <w:t>This group has brought together passionate people from the tennis landscape and from amongst our colleagues</w:t>
      </w:r>
      <w:r w:rsidR="00C46FD5" w:rsidRPr="007F6B96">
        <w:rPr>
          <w:rFonts w:ascii="Arial" w:hAnsi="Arial" w:cs="Arial"/>
          <w:color w:val="auto"/>
          <w:u w:color="1F497D"/>
          <w:lang w:val="en-US"/>
        </w:rPr>
        <w:t>; people with lived experience and understanding of the issues,</w:t>
      </w:r>
      <w:r w:rsidRPr="007F6B96">
        <w:rPr>
          <w:rFonts w:ascii="Arial" w:hAnsi="Arial" w:cs="Arial"/>
          <w:color w:val="auto"/>
          <w:u w:color="1F497D"/>
          <w:lang w:val="en-US"/>
        </w:rPr>
        <w:t xml:space="preserve"> who want to help us make a change</w:t>
      </w:r>
      <w:r w:rsidR="00C46FD5" w:rsidRPr="007F6B96">
        <w:rPr>
          <w:rFonts w:ascii="Arial" w:hAnsi="Arial" w:cs="Arial"/>
          <w:color w:val="auto"/>
          <w:u w:color="1F497D"/>
          <w:lang w:val="en-US"/>
        </w:rPr>
        <w:t>.  They have</w:t>
      </w:r>
      <w:r w:rsidRPr="007F6B96">
        <w:rPr>
          <w:rFonts w:ascii="Arial" w:hAnsi="Arial" w:cs="Arial"/>
          <w:color w:val="auto"/>
          <w:u w:color="1F497D"/>
          <w:lang w:val="en-US"/>
        </w:rPr>
        <w:t xml:space="preserve"> highlight</w:t>
      </w:r>
      <w:r w:rsidR="00C46FD5" w:rsidRPr="007F6B96">
        <w:rPr>
          <w:rFonts w:ascii="Arial" w:hAnsi="Arial" w:cs="Arial"/>
          <w:color w:val="auto"/>
          <w:u w:color="1F497D"/>
          <w:lang w:val="en-US"/>
        </w:rPr>
        <w:t>ed</w:t>
      </w:r>
      <w:r w:rsidRPr="007F6B96">
        <w:rPr>
          <w:rFonts w:ascii="Arial" w:hAnsi="Arial" w:cs="Arial"/>
          <w:color w:val="auto"/>
          <w:u w:color="1F497D"/>
          <w:lang w:val="en-US"/>
        </w:rPr>
        <w:t xml:space="preserve"> areas to focus on and generat</w:t>
      </w:r>
      <w:r w:rsidR="00C46FD5" w:rsidRPr="007F6B96">
        <w:rPr>
          <w:rFonts w:ascii="Arial" w:hAnsi="Arial" w:cs="Arial"/>
          <w:color w:val="auto"/>
          <w:u w:color="1F497D"/>
          <w:lang w:val="en-US"/>
        </w:rPr>
        <w:t>ed</w:t>
      </w:r>
      <w:r w:rsidRPr="007F6B96">
        <w:rPr>
          <w:rFonts w:ascii="Arial" w:hAnsi="Arial" w:cs="Arial"/>
          <w:color w:val="auto"/>
          <w:u w:color="1F497D"/>
          <w:lang w:val="en-US"/>
        </w:rPr>
        <w:t xml:space="preserve"> key ideas for how we can address the </w:t>
      </w:r>
      <w:r w:rsidR="00C46FD5" w:rsidRPr="007F6B96">
        <w:rPr>
          <w:rFonts w:ascii="Arial" w:hAnsi="Arial" w:cs="Arial"/>
          <w:color w:val="auto"/>
          <w:u w:color="1F497D"/>
          <w:lang w:val="en-US"/>
        </w:rPr>
        <w:t>problems</w:t>
      </w:r>
      <w:r w:rsidRPr="007F6B96">
        <w:rPr>
          <w:rFonts w:ascii="Arial" w:hAnsi="Arial" w:cs="Arial"/>
          <w:color w:val="auto"/>
          <w:u w:color="1F497D"/>
          <w:lang w:val="en-US"/>
        </w:rPr>
        <w:t xml:space="preserve"> which exist.  Issues raised include</w:t>
      </w:r>
      <w:r w:rsidR="008703B4" w:rsidRPr="007F6B96">
        <w:rPr>
          <w:rFonts w:ascii="Arial" w:hAnsi="Arial" w:cs="Arial"/>
          <w:color w:val="auto"/>
          <w:u w:color="1F497D"/>
          <w:lang w:val="en-US"/>
        </w:rPr>
        <w:t xml:space="preserve"> ensuring that everyone within the business, and in key roles across the tennis landscape, is trained appropriately in how to be more inclusive and understands their personal role and responsibility in driving changes in our culture; and</w:t>
      </w:r>
      <w:r w:rsidRPr="007F6B96">
        <w:rPr>
          <w:rFonts w:ascii="Arial" w:hAnsi="Arial" w:cs="Arial"/>
          <w:color w:val="auto"/>
          <w:u w:color="1F497D"/>
          <w:lang w:val="en-US"/>
        </w:rPr>
        <w:t xml:space="preserve"> </w:t>
      </w:r>
      <w:r w:rsidR="00C46FD5" w:rsidRPr="007F6B96">
        <w:rPr>
          <w:rFonts w:ascii="Arial" w:hAnsi="Arial" w:cs="Arial"/>
          <w:color w:val="auto"/>
          <w:u w:color="1F497D"/>
          <w:lang w:val="en-US"/>
        </w:rPr>
        <w:t>making sure we give</w:t>
      </w:r>
      <w:r w:rsidRPr="007F6B96">
        <w:rPr>
          <w:rFonts w:ascii="Arial" w:hAnsi="Arial" w:cs="Arial"/>
          <w:color w:val="auto"/>
          <w:u w:color="1F497D"/>
          <w:lang w:val="en-US"/>
        </w:rPr>
        <w:t xml:space="preserve"> greater profile to stories from those with more diverse backgrounds; increasing the diversit</w:t>
      </w:r>
      <w:r w:rsidR="008703B4" w:rsidRPr="007F6B96">
        <w:rPr>
          <w:rFonts w:ascii="Arial" w:hAnsi="Arial" w:cs="Arial"/>
          <w:color w:val="auto"/>
          <w:u w:color="1F497D"/>
          <w:lang w:val="en-US"/>
        </w:rPr>
        <w:t>y of our coaching workforce</w:t>
      </w:r>
      <w:r w:rsidRPr="007F6B96">
        <w:rPr>
          <w:rFonts w:ascii="Arial" w:hAnsi="Arial" w:cs="Arial"/>
          <w:color w:val="auto"/>
          <w:u w:color="1F497D"/>
          <w:lang w:val="en-US"/>
        </w:rPr>
        <w:t>.  These and others are themes you will see reflected in this strategy.</w:t>
      </w:r>
    </w:p>
    <w:p w:rsidR="007B77EC" w:rsidRPr="007F6B96" w:rsidRDefault="007B77EC" w:rsidP="00A707E7">
      <w:pPr>
        <w:pStyle w:val="Body"/>
        <w:rPr>
          <w:rFonts w:ascii="Arial" w:eastAsia="Arial" w:hAnsi="Arial" w:cs="Arial"/>
          <w:color w:val="auto"/>
          <w:u w:color="1F497D"/>
        </w:rPr>
      </w:pPr>
    </w:p>
    <w:p w:rsidR="007B77EC" w:rsidRPr="007F6B96" w:rsidRDefault="007D5B7B" w:rsidP="00A707E7">
      <w:pPr>
        <w:pStyle w:val="Body"/>
        <w:rPr>
          <w:rFonts w:ascii="Arial" w:eastAsia="Arial" w:hAnsi="Arial" w:cs="Arial"/>
          <w:color w:val="auto"/>
          <w:u w:color="1F497D"/>
        </w:rPr>
      </w:pPr>
      <w:r w:rsidRPr="007F6B96">
        <w:rPr>
          <w:rFonts w:ascii="Arial" w:hAnsi="Arial" w:cs="Arial"/>
          <w:color w:val="auto"/>
          <w:u w:color="1F497D"/>
          <w:lang w:val="en-US"/>
        </w:rPr>
        <w:t xml:space="preserve">We will continue this process of listening more, listening better, but we will also be driven by what our data tells us we should be concentrating on.  There are areas both in terms of our efforts to be more inclusive and in terms of our diversity as a sport where we have made real progress.  </w:t>
      </w:r>
      <w:proofErr w:type="spellStart"/>
      <w:r w:rsidRPr="007F6B96">
        <w:rPr>
          <w:rFonts w:ascii="Arial" w:hAnsi="Arial" w:cs="Arial"/>
          <w:color w:val="auto"/>
          <w:u w:color="1F497D"/>
          <w:lang w:val="en-US"/>
        </w:rPr>
        <w:t>Programmes</w:t>
      </w:r>
      <w:proofErr w:type="spellEnd"/>
      <w:r w:rsidRPr="007F6B96">
        <w:rPr>
          <w:rFonts w:ascii="Arial" w:hAnsi="Arial" w:cs="Arial"/>
          <w:color w:val="auto"/>
          <w:u w:color="1F497D"/>
          <w:lang w:val="en-US"/>
        </w:rPr>
        <w:t xml:space="preserve"> like SERVES and Open Court help to show that our sport can be for anyone.  SERVES addresses economic inequalities by taking tennis to disadvantaged communities and places it has not been played before, including youth clubs, community </w:t>
      </w:r>
      <w:proofErr w:type="spellStart"/>
      <w:r w:rsidRPr="007F6B96">
        <w:rPr>
          <w:rFonts w:ascii="Arial" w:hAnsi="Arial" w:cs="Arial"/>
          <w:color w:val="auto"/>
          <w:u w:color="1F497D"/>
          <w:lang w:val="en-US"/>
        </w:rPr>
        <w:t>centres</w:t>
      </w:r>
      <w:proofErr w:type="spellEnd"/>
      <w:r w:rsidRPr="007F6B96">
        <w:rPr>
          <w:rFonts w:ascii="Arial" w:hAnsi="Arial" w:cs="Arial"/>
          <w:color w:val="auto"/>
          <w:u w:color="1F497D"/>
          <w:lang w:val="en-US"/>
        </w:rPr>
        <w:t xml:space="preserve">, church halls, mosques and temples. It has so far seen over 30,000 young people pick up a racket, many for the first time, with three-quarters of participants from the 30% most deprived areas in the country, and over half from ethnically diverse communities.  </w:t>
      </w:r>
    </w:p>
    <w:p w:rsidR="007B77EC" w:rsidRPr="007F6B96" w:rsidRDefault="007B77EC" w:rsidP="00A707E7">
      <w:pPr>
        <w:pStyle w:val="Body"/>
        <w:rPr>
          <w:rFonts w:ascii="Arial" w:eastAsia="Arial" w:hAnsi="Arial" w:cs="Arial"/>
          <w:color w:val="auto"/>
          <w:u w:color="1F497D"/>
        </w:rPr>
      </w:pPr>
    </w:p>
    <w:p w:rsidR="007B77EC" w:rsidRPr="007F6B96" w:rsidRDefault="007D5B7B" w:rsidP="00A707E7">
      <w:pPr>
        <w:pStyle w:val="Body"/>
        <w:rPr>
          <w:rFonts w:ascii="Arial" w:eastAsia="Arial" w:hAnsi="Arial" w:cs="Arial"/>
          <w:color w:val="auto"/>
          <w:u w:color="1F497D"/>
        </w:rPr>
      </w:pPr>
      <w:r w:rsidRPr="007F6B96">
        <w:rPr>
          <w:rFonts w:ascii="Arial" w:hAnsi="Arial" w:cs="Arial"/>
          <w:color w:val="auto"/>
          <w:u w:color="1F497D"/>
          <w:lang w:val="en-US"/>
        </w:rPr>
        <w:t xml:space="preserve">In addition, since its launch following the London 2012 Paralympic Games, the LTA’s Open Court programme has grown to become one of the largest disability </w:t>
      </w:r>
      <w:proofErr w:type="spellStart"/>
      <w:r w:rsidRPr="007F6B96">
        <w:rPr>
          <w:rFonts w:ascii="Arial" w:hAnsi="Arial" w:cs="Arial"/>
          <w:color w:val="auto"/>
          <w:u w:color="1F497D"/>
          <w:lang w:val="en-US"/>
        </w:rPr>
        <w:t>programmes</w:t>
      </w:r>
      <w:proofErr w:type="spellEnd"/>
      <w:r w:rsidRPr="007F6B96">
        <w:rPr>
          <w:rFonts w:ascii="Arial" w:hAnsi="Arial" w:cs="Arial"/>
          <w:color w:val="auto"/>
          <w:u w:color="1F497D"/>
          <w:lang w:val="en-US"/>
        </w:rPr>
        <w:t xml:space="preserve"> of its kind in any sport, with a record number of disabled people playing tennis across Britain, at a network of more than 400 venues across the country.  </w:t>
      </w:r>
    </w:p>
    <w:p w:rsidR="007B77EC" w:rsidRPr="007F6B96" w:rsidRDefault="007B77EC" w:rsidP="00A707E7">
      <w:pPr>
        <w:pStyle w:val="Body"/>
        <w:rPr>
          <w:rFonts w:ascii="Arial" w:eastAsia="Arial" w:hAnsi="Arial" w:cs="Arial"/>
          <w:color w:val="auto"/>
          <w:u w:color="1F497D"/>
        </w:rPr>
      </w:pPr>
    </w:p>
    <w:p w:rsidR="007B77EC" w:rsidRPr="007F6B96" w:rsidRDefault="007D5B7B" w:rsidP="00A707E7">
      <w:pPr>
        <w:pStyle w:val="Body"/>
        <w:rPr>
          <w:rFonts w:ascii="Arial" w:eastAsia="Arial" w:hAnsi="Arial" w:cs="Arial"/>
          <w:color w:val="auto"/>
          <w:u w:color="1F497D"/>
        </w:rPr>
      </w:pPr>
      <w:r w:rsidRPr="007F6B96">
        <w:rPr>
          <w:rFonts w:ascii="Arial" w:hAnsi="Arial" w:cs="Arial"/>
          <w:color w:val="auto"/>
          <w:u w:color="1F497D"/>
          <w:lang w:val="en-US"/>
        </w:rPr>
        <w:t xml:space="preserve">People who play tennis are also more diverse than many people </w:t>
      </w:r>
      <w:proofErr w:type="spellStart"/>
      <w:r w:rsidRPr="007F6B96">
        <w:rPr>
          <w:rFonts w:ascii="Arial" w:hAnsi="Arial" w:cs="Arial"/>
          <w:color w:val="auto"/>
          <w:u w:color="1F497D"/>
          <w:lang w:val="en-US"/>
        </w:rPr>
        <w:t>realise</w:t>
      </w:r>
      <w:proofErr w:type="spellEnd"/>
      <w:r w:rsidRPr="007F6B96">
        <w:rPr>
          <w:rFonts w:ascii="Arial" w:hAnsi="Arial" w:cs="Arial"/>
          <w:color w:val="auto"/>
          <w:u w:color="1F497D"/>
          <w:lang w:val="en-US"/>
        </w:rPr>
        <w:t xml:space="preserve">: 40% of players are female, 16% are from an ethnically diverse background; and 11% are disabled.  However, there is still more that needs to be done and there are areas where we have much further to go – for example, our coaching workforce, which we know is male dominated, with those from an ethnically diverse background </w:t>
      </w:r>
      <w:r w:rsidR="00BF5B87" w:rsidRPr="007F6B96">
        <w:rPr>
          <w:rFonts w:ascii="Arial" w:hAnsi="Arial" w:cs="Arial"/>
          <w:color w:val="auto"/>
          <w:u w:color="1F497D"/>
          <w:lang w:val="en-US"/>
        </w:rPr>
        <w:t>or</w:t>
      </w:r>
      <w:r w:rsidRPr="007F6B96">
        <w:rPr>
          <w:rFonts w:ascii="Arial" w:hAnsi="Arial" w:cs="Arial"/>
          <w:color w:val="auto"/>
          <w:u w:color="1F497D"/>
          <w:lang w:val="en-US"/>
        </w:rPr>
        <w:t xml:space="preserve"> with a disability also under-represented.  We </w:t>
      </w:r>
      <w:r w:rsidRPr="007F6B96">
        <w:rPr>
          <w:rFonts w:ascii="Arial" w:hAnsi="Arial" w:cs="Arial"/>
          <w:color w:val="auto"/>
          <w:u w:color="1F497D"/>
          <w:lang w:val="en-US"/>
        </w:rPr>
        <w:lastRenderedPageBreak/>
        <w:t xml:space="preserve">know that people’s experience and perceptions of our sport at a day-to-day level can too often make them feel like tennis is not for “people like me”.  Also, we have gaps in our data and understanding, most notably in relation to those from the </w:t>
      </w:r>
      <w:proofErr w:type="spellStart"/>
      <w:r w:rsidRPr="007F6B96">
        <w:rPr>
          <w:rFonts w:ascii="Arial" w:hAnsi="Arial" w:cs="Arial"/>
          <w:color w:val="auto"/>
          <w:u w:color="1F497D"/>
          <w:lang w:val="en-US"/>
        </w:rPr>
        <w:t>LGBTQI</w:t>
      </w:r>
      <w:proofErr w:type="spellEnd"/>
      <w:r w:rsidRPr="007F6B96">
        <w:rPr>
          <w:rFonts w:ascii="Arial" w:hAnsi="Arial" w:cs="Arial"/>
          <w:color w:val="auto"/>
          <w:u w:color="1F497D"/>
          <w:lang w:val="en-US"/>
        </w:rPr>
        <w:t xml:space="preserve">+ community, and an important element of what we do must be to </w:t>
      </w:r>
      <w:r w:rsidR="00BF5B87" w:rsidRPr="007F6B96">
        <w:rPr>
          <w:rFonts w:ascii="Arial" w:hAnsi="Arial" w:cs="Arial"/>
          <w:color w:val="auto"/>
          <w:u w:color="1F497D"/>
          <w:lang w:val="en-US"/>
        </w:rPr>
        <w:t>fill these gaps</w:t>
      </w:r>
      <w:r w:rsidR="008703B4" w:rsidRPr="007F6B96">
        <w:rPr>
          <w:rFonts w:ascii="Arial" w:hAnsi="Arial" w:cs="Arial"/>
          <w:color w:val="auto"/>
          <w:u w:color="1F497D"/>
          <w:lang w:val="en-US"/>
        </w:rPr>
        <w:t xml:space="preserve"> and improve our understanding</w:t>
      </w:r>
      <w:r w:rsidR="00BF5B87" w:rsidRPr="007F6B96">
        <w:rPr>
          <w:rFonts w:ascii="Arial" w:hAnsi="Arial" w:cs="Arial"/>
          <w:color w:val="auto"/>
          <w:u w:color="1F497D"/>
          <w:lang w:val="en-US"/>
        </w:rPr>
        <w:t>.</w:t>
      </w:r>
    </w:p>
    <w:p w:rsidR="007B77EC" w:rsidRPr="007F6B96" w:rsidRDefault="007B77EC" w:rsidP="00A707E7">
      <w:pPr>
        <w:pStyle w:val="Body"/>
        <w:rPr>
          <w:rFonts w:ascii="Arial" w:eastAsia="Arial" w:hAnsi="Arial" w:cs="Arial"/>
          <w:color w:val="auto"/>
          <w:u w:color="1F497D"/>
        </w:rPr>
      </w:pPr>
    </w:p>
    <w:p w:rsidR="007B77EC" w:rsidRPr="007F6B96" w:rsidRDefault="00A160E7" w:rsidP="00A707E7">
      <w:pPr>
        <w:rPr>
          <w:rFonts w:ascii="Arial" w:eastAsia="Arial" w:hAnsi="Arial" w:cs="Arial"/>
          <w:u w:color="1F497D"/>
        </w:rPr>
      </w:pPr>
      <w:r w:rsidRPr="007F6B96">
        <w:rPr>
          <w:rFonts w:ascii="Arial" w:hAnsi="Arial" w:cs="Arial"/>
        </w:rPr>
        <w:t>This strategy sets out the key actions we will take to drive further inclusion in tennis as part of our work</w:t>
      </w:r>
      <w:r w:rsidR="009C69C2" w:rsidRPr="007F6B96">
        <w:rPr>
          <w:rFonts w:ascii="Arial" w:hAnsi="Arial" w:cs="Arial"/>
        </w:rPr>
        <w:t xml:space="preserve"> to</w:t>
      </w:r>
      <w:r w:rsidRPr="007F6B96">
        <w:rPr>
          <w:rFonts w:ascii="Arial" w:hAnsi="Arial" w:cs="Arial"/>
        </w:rPr>
        <w:t xml:space="preserve"> turn our vision of Tennis Opened Up into a reality.  H</w:t>
      </w:r>
      <w:r w:rsidR="007D5B7B" w:rsidRPr="007F6B96">
        <w:rPr>
          <w:rFonts w:ascii="Arial" w:hAnsi="Arial" w:cs="Arial"/>
          <w:u w:color="1F497D"/>
        </w:rPr>
        <w:t>owever, it is important to say that it is not the whole picture</w:t>
      </w:r>
      <w:r w:rsidR="009C69C2" w:rsidRPr="007F6B96">
        <w:rPr>
          <w:rFonts w:ascii="Arial" w:hAnsi="Arial" w:cs="Arial"/>
          <w:u w:color="1F497D"/>
        </w:rPr>
        <w:t xml:space="preserve"> in terms</w:t>
      </w:r>
      <w:r w:rsidR="007D5B7B" w:rsidRPr="007F6B96">
        <w:rPr>
          <w:rFonts w:ascii="Arial" w:hAnsi="Arial" w:cs="Arial"/>
          <w:u w:color="1F497D"/>
        </w:rPr>
        <w:t xml:space="preserve"> of wh</w:t>
      </w:r>
      <w:r w:rsidR="00BF5B87" w:rsidRPr="007F6B96">
        <w:rPr>
          <w:rFonts w:ascii="Arial" w:hAnsi="Arial" w:cs="Arial"/>
          <w:u w:color="1F497D"/>
        </w:rPr>
        <w:t>ere we invest our time, capacity and resource, now and in the future</w:t>
      </w:r>
      <w:r w:rsidR="007D5B7B" w:rsidRPr="007F6B96">
        <w:rPr>
          <w:rFonts w:ascii="Arial" w:hAnsi="Arial" w:cs="Arial"/>
          <w:u w:color="1F497D"/>
        </w:rPr>
        <w:t xml:space="preserve"> – I am determined that everything we do as a sport will have inclusion at its core.  </w:t>
      </w:r>
    </w:p>
    <w:p w:rsidR="007B77EC" w:rsidRPr="007F6B96" w:rsidRDefault="007B77EC" w:rsidP="00A707E7">
      <w:pPr>
        <w:pStyle w:val="Body"/>
        <w:rPr>
          <w:rFonts w:ascii="Arial" w:eastAsia="Arial" w:hAnsi="Arial" w:cs="Arial"/>
          <w:color w:val="auto"/>
          <w:u w:color="1F497D"/>
        </w:rPr>
      </w:pPr>
    </w:p>
    <w:p w:rsidR="0047262E" w:rsidRPr="007F6B96" w:rsidRDefault="008E449D" w:rsidP="00A707E7">
      <w:pPr>
        <w:pStyle w:val="Body"/>
        <w:rPr>
          <w:rFonts w:ascii="Arial" w:hAnsi="Arial" w:cs="Arial"/>
          <w:color w:val="auto"/>
          <w:lang w:val="en-US"/>
        </w:rPr>
      </w:pPr>
      <w:r w:rsidRPr="007F6B96">
        <w:rPr>
          <w:rFonts w:ascii="Arial" w:hAnsi="Arial" w:cs="Arial"/>
          <w:color w:val="auto"/>
          <w:lang w:val="en-US"/>
        </w:rPr>
        <w:t xml:space="preserve">We cannot do this alone though, and success can only be achieved through working in partnership and collaboration with others.  We need this to be a joint commitment from every individual, </w:t>
      </w:r>
      <w:proofErr w:type="spellStart"/>
      <w:r w:rsidRPr="007F6B96">
        <w:rPr>
          <w:rFonts w:ascii="Arial" w:hAnsi="Arial" w:cs="Arial"/>
          <w:color w:val="auto"/>
          <w:lang w:val="en-US"/>
        </w:rPr>
        <w:t>organisation</w:t>
      </w:r>
      <w:proofErr w:type="spellEnd"/>
      <w:r w:rsidRPr="007F6B96">
        <w:rPr>
          <w:rFonts w:ascii="Arial" w:hAnsi="Arial" w:cs="Arial"/>
          <w:color w:val="auto"/>
          <w:lang w:val="en-US"/>
        </w:rPr>
        <w:t xml:space="preserve"> and group involved in our sport in any capacity, with everyone taking an individual responsibility for helping to drive change.</w:t>
      </w:r>
      <w:r w:rsidR="0047262E" w:rsidRPr="007F6B96">
        <w:rPr>
          <w:rFonts w:ascii="Arial" w:hAnsi="Arial" w:cs="Arial"/>
          <w:color w:val="auto"/>
          <w:lang w:val="en-US"/>
        </w:rPr>
        <w:t xml:space="preserve">  </w:t>
      </w:r>
      <w:r w:rsidR="00111197" w:rsidRPr="007F6B96">
        <w:rPr>
          <w:rFonts w:ascii="Arial" w:hAnsi="Arial" w:cs="Arial"/>
          <w:color w:val="auto"/>
          <w:lang w:val="en-US"/>
        </w:rPr>
        <w:t xml:space="preserve">A part of this must be an acknowledgment that all forms of discrimination have no place in tennis and the LTA will continue to have a zero-tolerance approach as an </w:t>
      </w:r>
      <w:proofErr w:type="spellStart"/>
      <w:r w:rsidR="00111197" w:rsidRPr="007F6B96">
        <w:rPr>
          <w:rFonts w:ascii="Arial" w:hAnsi="Arial" w:cs="Arial"/>
          <w:color w:val="auto"/>
          <w:lang w:val="en-US"/>
        </w:rPr>
        <w:t>organisation</w:t>
      </w:r>
      <w:proofErr w:type="spellEnd"/>
      <w:r w:rsidR="00111197" w:rsidRPr="007F6B96">
        <w:rPr>
          <w:rFonts w:ascii="Arial" w:hAnsi="Arial" w:cs="Arial"/>
          <w:color w:val="auto"/>
          <w:lang w:val="en-US"/>
        </w:rPr>
        <w:t>. </w:t>
      </w:r>
    </w:p>
    <w:p w:rsidR="0047262E" w:rsidRPr="007F6B96" w:rsidRDefault="0047262E" w:rsidP="00A707E7">
      <w:pPr>
        <w:pStyle w:val="Body"/>
        <w:rPr>
          <w:rFonts w:ascii="Arial" w:hAnsi="Arial" w:cs="Arial"/>
          <w:color w:val="auto"/>
          <w:lang w:val="en-US"/>
        </w:rPr>
      </w:pPr>
    </w:p>
    <w:p w:rsidR="007B77EC" w:rsidRPr="007F6B96" w:rsidRDefault="007D5B7B" w:rsidP="00A707E7">
      <w:pPr>
        <w:pStyle w:val="Body"/>
        <w:rPr>
          <w:rFonts w:ascii="Arial" w:eastAsia="Arial" w:hAnsi="Arial" w:cs="Arial"/>
          <w:color w:val="auto"/>
          <w:u w:color="1F497D"/>
        </w:rPr>
      </w:pPr>
      <w:r w:rsidRPr="007F6B96">
        <w:rPr>
          <w:rFonts w:ascii="Arial" w:hAnsi="Arial" w:cs="Arial"/>
          <w:color w:val="auto"/>
          <w:u w:color="1F497D"/>
          <w:lang w:val="en-US"/>
        </w:rPr>
        <w:t>As a governing body, we do not control the welcome someone receives when they first arrive at a club or exactly how a coach adapts to the needs of the person in front of them.  So</w:t>
      </w:r>
      <w:r w:rsidR="00532F29" w:rsidRPr="007F6B96">
        <w:rPr>
          <w:rFonts w:ascii="Arial" w:hAnsi="Arial" w:cs="Arial"/>
          <w:color w:val="auto"/>
          <w:u w:color="1F497D"/>
          <w:lang w:val="en-US"/>
        </w:rPr>
        <w:t>,</w:t>
      </w:r>
      <w:r w:rsidRPr="007F6B96">
        <w:rPr>
          <w:rFonts w:ascii="Arial" w:hAnsi="Arial" w:cs="Arial"/>
          <w:color w:val="auto"/>
          <w:u w:color="1F497D"/>
          <w:lang w:val="en-US"/>
        </w:rPr>
        <w:t xml:space="preserve"> I am asking all of you who love our sport to play your part in making tennis the most inclusive sport in the country.  We are committed to doing everything we can, and we will support you to do the same.  If we see everyone around us, whether</w:t>
      </w:r>
      <w:r w:rsidR="00532F29" w:rsidRPr="007F6B96">
        <w:rPr>
          <w:rFonts w:ascii="Arial" w:hAnsi="Arial" w:cs="Arial"/>
          <w:color w:val="auto"/>
          <w:u w:color="1F497D"/>
          <w:lang w:val="en-US"/>
        </w:rPr>
        <w:t xml:space="preserve"> they are</w:t>
      </w:r>
      <w:r w:rsidRPr="007F6B96">
        <w:rPr>
          <w:rFonts w:ascii="Arial" w:hAnsi="Arial" w:cs="Arial"/>
          <w:color w:val="auto"/>
          <w:u w:color="1F497D"/>
          <w:lang w:val="en-US"/>
        </w:rPr>
        <w:t xml:space="preserve"> coming to the sport for the first time or after a lifetime of playing, as an opportunity to make someone feel more included, and we take that opportunity, we will have Opened </w:t>
      </w:r>
      <w:proofErr w:type="gramStart"/>
      <w:r w:rsidRPr="007F6B96">
        <w:rPr>
          <w:rFonts w:ascii="Arial" w:hAnsi="Arial" w:cs="Arial"/>
          <w:color w:val="auto"/>
          <w:u w:color="1F497D"/>
          <w:lang w:val="en-US"/>
        </w:rPr>
        <w:t>Up</w:t>
      </w:r>
      <w:proofErr w:type="gramEnd"/>
      <w:r w:rsidRPr="007F6B96">
        <w:rPr>
          <w:rFonts w:ascii="Arial" w:hAnsi="Arial" w:cs="Arial"/>
          <w:color w:val="auto"/>
          <w:u w:color="1F497D"/>
          <w:lang w:val="en-US"/>
        </w:rPr>
        <w:t xml:space="preserve"> Tennis. </w:t>
      </w:r>
    </w:p>
    <w:p w:rsidR="007B77EC" w:rsidRPr="007F6B96" w:rsidRDefault="007B77EC" w:rsidP="00A707E7">
      <w:pPr>
        <w:pStyle w:val="Body"/>
        <w:rPr>
          <w:rFonts w:ascii="Arial" w:eastAsia="Arial" w:hAnsi="Arial" w:cs="Arial"/>
          <w:color w:val="auto"/>
          <w:u w:color="1F497D"/>
        </w:rPr>
      </w:pPr>
    </w:p>
    <w:p w:rsidR="007B77EC" w:rsidRPr="007F6B96" w:rsidRDefault="007B77EC" w:rsidP="00A707E7">
      <w:pPr>
        <w:pStyle w:val="Body"/>
        <w:rPr>
          <w:rFonts w:ascii="Arial" w:eastAsia="Arial" w:hAnsi="Arial" w:cs="Arial"/>
          <w:color w:val="auto"/>
          <w:u w:color="1F497D"/>
        </w:rPr>
      </w:pPr>
    </w:p>
    <w:p w:rsidR="007B77EC" w:rsidRPr="007F6B96" w:rsidRDefault="007F6B96" w:rsidP="00A707E7">
      <w:pPr>
        <w:pStyle w:val="Body"/>
        <w:rPr>
          <w:rFonts w:ascii="Arial" w:hAnsi="Arial" w:cs="Arial"/>
          <w:b/>
          <w:color w:val="auto"/>
          <w:u w:color="1F497D"/>
          <w:lang w:val="en-US"/>
        </w:rPr>
      </w:pPr>
      <w:r w:rsidRPr="007F6B96">
        <w:rPr>
          <w:rFonts w:ascii="Arial" w:hAnsi="Arial" w:cs="Arial"/>
          <w:b/>
          <w:color w:val="auto"/>
          <w:u w:color="1F497D"/>
          <w:lang w:val="en-US"/>
        </w:rPr>
        <w:t>Scott Lloyd</w:t>
      </w:r>
    </w:p>
    <w:p w:rsidR="007F6B96" w:rsidRPr="007F6B96" w:rsidRDefault="007F6B96" w:rsidP="00A707E7">
      <w:pPr>
        <w:pStyle w:val="Body"/>
        <w:rPr>
          <w:rFonts w:ascii="Arial" w:eastAsia="Arial" w:hAnsi="Arial" w:cs="Arial"/>
          <w:color w:val="auto"/>
          <w:u w:color="1F497D"/>
        </w:rPr>
      </w:pPr>
      <w:r>
        <w:rPr>
          <w:rFonts w:ascii="Arial" w:hAnsi="Arial" w:cs="Arial"/>
          <w:color w:val="auto"/>
          <w:u w:color="1F497D"/>
          <w:lang w:val="en-US"/>
        </w:rPr>
        <w:t>Chief Executive, LTA</w:t>
      </w:r>
    </w:p>
    <w:p w:rsidR="007B77EC" w:rsidRPr="007F6B96" w:rsidRDefault="007B77EC" w:rsidP="00A707E7">
      <w:pPr>
        <w:pStyle w:val="Body"/>
        <w:rPr>
          <w:rFonts w:ascii="Arial" w:eastAsia="Impact" w:hAnsi="Arial" w:cs="Arial"/>
          <w:caps/>
          <w:color w:val="auto"/>
          <w:u w:color="1F497D"/>
        </w:rPr>
      </w:pPr>
    </w:p>
    <w:p w:rsidR="007B77EC" w:rsidRPr="007F6B96" w:rsidRDefault="007B77EC" w:rsidP="00A707E7">
      <w:pPr>
        <w:pStyle w:val="Body"/>
        <w:rPr>
          <w:rFonts w:ascii="Arial" w:eastAsia="Arial" w:hAnsi="Arial" w:cs="Arial"/>
          <w:b/>
          <w:bCs/>
          <w:color w:val="auto"/>
          <w:u w:color="1F497D"/>
          <w:lang w:val="en-US"/>
        </w:rPr>
      </w:pPr>
    </w:p>
    <w:p w:rsidR="007B77EC" w:rsidRPr="007F6B96" w:rsidRDefault="007D5B7B" w:rsidP="00A707E7">
      <w:pPr>
        <w:pStyle w:val="Body"/>
        <w:rPr>
          <w:rFonts w:ascii="Arial" w:eastAsia="Arial" w:hAnsi="Arial" w:cs="Arial"/>
          <w:b/>
          <w:bCs/>
          <w:color w:val="auto"/>
          <w:u w:color="1F497D"/>
        </w:rPr>
      </w:pPr>
      <w:r w:rsidRPr="007F6B96">
        <w:rPr>
          <w:rFonts w:ascii="Arial" w:hAnsi="Arial" w:cs="Arial"/>
          <w:b/>
          <w:bCs/>
          <w:color w:val="auto"/>
          <w:u w:color="1F497D"/>
          <w:lang w:val="en-US"/>
        </w:rPr>
        <w:t>For and with the full support of the LTA Executive Team:</w:t>
      </w:r>
    </w:p>
    <w:p w:rsidR="007B77EC" w:rsidRPr="007F6B96" w:rsidRDefault="007B77EC" w:rsidP="00A707E7">
      <w:pPr>
        <w:pStyle w:val="Body"/>
        <w:rPr>
          <w:rFonts w:ascii="Arial" w:eastAsia="Arial" w:hAnsi="Arial" w:cs="Arial"/>
          <w:color w:val="auto"/>
          <w:u w:color="1F497D"/>
        </w:rPr>
      </w:pPr>
    </w:p>
    <w:p w:rsidR="00444ED4" w:rsidRDefault="007D5B7B" w:rsidP="00A707E7">
      <w:pPr>
        <w:pStyle w:val="Body"/>
        <w:rPr>
          <w:rFonts w:ascii="Arial" w:hAnsi="Arial" w:cs="Arial"/>
          <w:color w:val="auto"/>
          <w:u w:color="1F497D"/>
          <w:lang w:val="en-US"/>
        </w:rPr>
      </w:pPr>
      <w:r w:rsidRPr="007F6B96">
        <w:rPr>
          <w:rFonts w:ascii="Arial" w:hAnsi="Arial" w:cs="Arial"/>
          <w:color w:val="auto"/>
          <w:u w:color="1F497D"/>
          <w:lang w:val="en-US"/>
        </w:rPr>
        <w:t>Vicky Williams</w:t>
      </w:r>
      <w:r w:rsidR="00444ED4">
        <w:rPr>
          <w:rFonts w:ascii="Arial" w:hAnsi="Arial" w:cs="Arial"/>
          <w:color w:val="auto"/>
          <w:u w:color="1F497D"/>
          <w:lang w:val="en-US"/>
        </w:rPr>
        <w:t xml:space="preserve"> </w:t>
      </w:r>
      <w:r w:rsidR="00444ED4" w:rsidRPr="007F6B96">
        <w:rPr>
          <w:rFonts w:ascii="Arial" w:hAnsi="Arial" w:cs="Arial"/>
          <w:color w:val="auto"/>
          <w:u w:color="1F497D"/>
          <w:lang w:val="en-US"/>
        </w:rPr>
        <w:t>(People Director)</w:t>
      </w:r>
      <w:r w:rsidRPr="007F6B96">
        <w:rPr>
          <w:rFonts w:ascii="Arial" w:hAnsi="Arial" w:cs="Arial"/>
          <w:color w:val="auto"/>
          <w:u w:color="1F497D"/>
          <w:lang w:val="en-US"/>
        </w:rPr>
        <w:tab/>
      </w:r>
      <w:r w:rsidRPr="007F6B96">
        <w:rPr>
          <w:rFonts w:ascii="Arial" w:hAnsi="Arial" w:cs="Arial"/>
          <w:color w:val="auto"/>
          <w:u w:color="1F497D"/>
          <w:lang w:val="en-US"/>
        </w:rPr>
        <w:tab/>
      </w:r>
    </w:p>
    <w:p w:rsidR="00444ED4" w:rsidRDefault="00444ED4" w:rsidP="00A707E7">
      <w:pPr>
        <w:pStyle w:val="Body"/>
        <w:rPr>
          <w:rFonts w:ascii="Arial" w:hAnsi="Arial" w:cs="Arial"/>
          <w:color w:val="auto"/>
          <w:u w:color="1F497D"/>
          <w:lang w:val="en-US"/>
        </w:rPr>
      </w:pPr>
    </w:p>
    <w:p w:rsidR="00444ED4" w:rsidRDefault="00444ED4" w:rsidP="00A707E7">
      <w:pPr>
        <w:pStyle w:val="Body"/>
        <w:rPr>
          <w:rFonts w:ascii="Arial" w:hAnsi="Arial" w:cs="Arial"/>
          <w:color w:val="auto"/>
          <w:u w:color="1F497D"/>
          <w:lang w:val="en-US"/>
        </w:rPr>
      </w:pPr>
      <w:r>
        <w:rPr>
          <w:rFonts w:ascii="Arial" w:hAnsi="Arial" w:cs="Arial"/>
          <w:color w:val="auto"/>
          <w:u w:color="1F497D"/>
          <w:lang w:val="en-US"/>
        </w:rPr>
        <w:t>Julie Porter (Chief Operating Officer</w:t>
      </w:r>
      <w:r w:rsidRPr="007F6B96">
        <w:rPr>
          <w:rFonts w:ascii="Arial" w:hAnsi="Arial" w:cs="Arial"/>
          <w:color w:val="auto"/>
          <w:u w:color="1F497D"/>
          <w:lang w:val="en-US"/>
        </w:rPr>
        <w:t>)</w:t>
      </w:r>
    </w:p>
    <w:p w:rsidR="00444ED4" w:rsidRDefault="00444ED4" w:rsidP="00A707E7">
      <w:pPr>
        <w:pStyle w:val="Body"/>
        <w:rPr>
          <w:rFonts w:ascii="Arial" w:hAnsi="Arial" w:cs="Arial"/>
          <w:color w:val="auto"/>
          <w:u w:color="1F497D"/>
          <w:lang w:val="en-US"/>
        </w:rPr>
      </w:pPr>
    </w:p>
    <w:p w:rsidR="007B77EC" w:rsidRPr="007F6B96" w:rsidRDefault="00444ED4" w:rsidP="00A707E7">
      <w:pPr>
        <w:pStyle w:val="Body"/>
        <w:rPr>
          <w:rFonts w:ascii="Arial" w:eastAsia="Arial" w:hAnsi="Arial" w:cs="Arial"/>
          <w:color w:val="auto"/>
          <w:u w:color="1F497D"/>
        </w:rPr>
      </w:pPr>
      <w:r>
        <w:rPr>
          <w:rFonts w:ascii="Arial" w:hAnsi="Arial" w:cs="Arial"/>
          <w:color w:val="auto"/>
          <w:u w:color="1F497D"/>
          <w:lang w:val="en-US"/>
        </w:rPr>
        <w:t>O</w:t>
      </w:r>
      <w:r w:rsidR="007D5B7B" w:rsidRPr="007F6B96">
        <w:rPr>
          <w:rFonts w:ascii="Arial" w:hAnsi="Arial" w:cs="Arial"/>
          <w:color w:val="auto"/>
          <w:u w:color="1F497D"/>
          <w:lang w:val="en-US"/>
        </w:rPr>
        <w:t>lly Scadgell</w:t>
      </w:r>
      <w:r>
        <w:rPr>
          <w:rFonts w:ascii="Arial" w:eastAsia="Arial" w:hAnsi="Arial" w:cs="Arial"/>
          <w:color w:val="auto"/>
          <w:u w:color="1F497D"/>
        </w:rPr>
        <w:t xml:space="preserve"> </w:t>
      </w:r>
      <w:r w:rsidR="007D5B7B" w:rsidRPr="007F6B96">
        <w:rPr>
          <w:rFonts w:ascii="Arial" w:hAnsi="Arial" w:cs="Arial"/>
          <w:color w:val="auto"/>
          <w:u w:color="1F497D"/>
          <w:lang w:val="en-US"/>
        </w:rPr>
        <w:t>(Participation Director)</w:t>
      </w:r>
      <w:r w:rsidR="007D5B7B" w:rsidRPr="007F6B96">
        <w:rPr>
          <w:rFonts w:ascii="Arial" w:hAnsi="Arial" w:cs="Arial"/>
          <w:color w:val="auto"/>
          <w:u w:color="1F497D"/>
          <w:lang w:val="en-US"/>
        </w:rPr>
        <w:tab/>
      </w:r>
    </w:p>
    <w:p w:rsidR="007B77EC" w:rsidRPr="007F6B96" w:rsidRDefault="007B77EC" w:rsidP="00A707E7">
      <w:pPr>
        <w:pStyle w:val="Body"/>
        <w:rPr>
          <w:rFonts w:ascii="Arial" w:eastAsia="Impact" w:hAnsi="Arial" w:cs="Arial"/>
          <w:caps/>
          <w:color w:val="auto"/>
          <w:u w:color="1F497D"/>
        </w:rPr>
      </w:pPr>
    </w:p>
    <w:p w:rsidR="00444ED4" w:rsidRDefault="008703B4" w:rsidP="00A707E7">
      <w:pPr>
        <w:pStyle w:val="Body"/>
        <w:rPr>
          <w:rFonts w:ascii="Arial" w:hAnsi="Arial" w:cs="Arial"/>
          <w:color w:val="auto"/>
          <w:u w:color="1F497D"/>
          <w:lang w:val="nl-NL"/>
        </w:rPr>
      </w:pPr>
      <w:r w:rsidRPr="007F6B96">
        <w:rPr>
          <w:rFonts w:ascii="Arial" w:hAnsi="Arial" w:cs="Arial"/>
          <w:color w:val="auto"/>
          <w:u w:color="1F497D"/>
          <w:lang w:val="nl-NL"/>
        </w:rPr>
        <w:t>Simon Steele</w:t>
      </w:r>
      <w:r w:rsidRPr="007F6B96">
        <w:rPr>
          <w:rFonts w:ascii="Arial" w:hAnsi="Arial" w:cs="Arial"/>
          <w:color w:val="auto"/>
          <w:u w:color="1F497D"/>
          <w:lang w:val="nl-NL"/>
        </w:rPr>
        <w:tab/>
      </w:r>
      <w:r w:rsidR="00444ED4">
        <w:rPr>
          <w:rFonts w:ascii="Arial" w:hAnsi="Arial" w:cs="Arial"/>
          <w:color w:val="auto"/>
          <w:u w:color="1F497D"/>
          <w:lang w:val="nl-NL"/>
        </w:rPr>
        <w:t xml:space="preserve"> </w:t>
      </w:r>
      <w:r w:rsidR="00444ED4" w:rsidRPr="007F6B96">
        <w:rPr>
          <w:rFonts w:ascii="Arial" w:hAnsi="Arial" w:cs="Arial"/>
          <w:color w:val="auto"/>
          <w:u w:color="1F497D"/>
          <w:lang w:val="en-US"/>
        </w:rPr>
        <w:t>(Finance Director)</w:t>
      </w:r>
      <w:r w:rsidR="00444ED4" w:rsidRPr="007F6B96">
        <w:rPr>
          <w:rFonts w:ascii="Arial" w:hAnsi="Arial" w:cs="Arial"/>
          <w:color w:val="auto"/>
          <w:u w:color="1F497D"/>
          <w:lang w:val="en-US"/>
        </w:rPr>
        <w:tab/>
      </w:r>
      <w:r w:rsidR="007D5B7B" w:rsidRPr="007F6B96">
        <w:rPr>
          <w:rFonts w:ascii="Arial" w:hAnsi="Arial" w:cs="Arial"/>
          <w:color w:val="auto"/>
          <w:u w:color="1F497D"/>
          <w:lang w:val="nl-NL"/>
        </w:rPr>
        <w:t xml:space="preserve">    </w:t>
      </w:r>
    </w:p>
    <w:p w:rsidR="00444ED4" w:rsidRDefault="00444ED4" w:rsidP="00A707E7">
      <w:pPr>
        <w:pStyle w:val="Body"/>
        <w:rPr>
          <w:rFonts w:ascii="Arial" w:hAnsi="Arial" w:cs="Arial"/>
          <w:color w:val="auto"/>
          <w:u w:color="1F497D"/>
          <w:lang w:val="nl-NL"/>
        </w:rPr>
      </w:pPr>
    </w:p>
    <w:p w:rsidR="00444ED4" w:rsidRDefault="00444ED4" w:rsidP="00A707E7">
      <w:pPr>
        <w:pStyle w:val="Body"/>
        <w:rPr>
          <w:rFonts w:ascii="Arial" w:hAnsi="Arial" w:cs="Arial"/>
          <w:color w:val="auto"/>
          <w:u w:color="1F497D"/>
          <w:lang w:val="nl-NL"/>
        </w:rPr>
      </w:pPr>
      <w:r>
        <w:rPr>
          <w:rFonts w:ascii="Arial" w:hAnsi="Arial" w:cs="Arial"/>
          <w:color w:val="auto"/>
          <w:u w:color="1F497D"/>
          <w:lang w:val="nl-NL"/>
        </w:rPr>
        <w:t>Michael Bourne</w:t>
      </w:r>
      <w:r w:rsidRPr="007F6B96">
        <w:rPr>
          <w:rFonts w:ascii="Arial" w:hAnsi="Arial" w:cs="Arial"/>
          <w:color w:val="auto"/>
          <w:u w:color="1F497D"/>
          <w:lang w:val="en-US"/>
        </w:rPr>
        <w:t xml:space="preserve"> (Performance Director)</w:t>
      </w:r>
      <w:r w:rsidRPr="007F6B96">
        <w:rPr>
          <w:rFonts w:ascii="Arial" w:hAnsi="Arial" w:cs="Arial"/>
          <w:color w:val="auto"/>
          <w:u w:color="1F497D"/>
          <w:lang w:val="en-US"/>
        </w:rPr>
        <w:tab/>
      </w:r>
      <w:r w:rsidR="007D5B7B" w:rsidRPr="007F6B96">
        <w:rPr>
          <w:rFonts w:ascii="Arial" w:hAnsi="Arial" w:cs="Arial"/>
          <w:color w:val="auto"/>
          <w:u w:color="1F497D"/>
          <w:lang w:val="nl-NL"/>
        </w:rPr>
        <w:tab/>
      </w:r>
    </w:p>
    <w:p w:rsidR="00444ED4" w:rsidRDefault="00444ED4" w:rsidP="00A707E7">
      <w:pPr>
        <w:pStyle w:val="Body"/>
        <w:rPr>
          <w:rFonts w:ascii="Arial" w:hAnsi="Arial" w:cs="Arial"/>
          <w:color w:val="auto"/>
          <w:u w:color="1F497D"/>
          <w:lang w:val="nl-NL"/>
        </w:rPr>
      </w:pPr>
    </w:p>
    <w:p w:rsidR="007B77EC" w:rsidRPr="00444ED4" w:rsidRDefault="007D5B7B" w:rsidP="00A707E7">
      <w:pPr>
        <w:pStyle w:val="Body"/>
        <w:rPr>
          <w:rFonts w:ascii="Arial" w:eastAsia="Arial" w:hAnsi="Arial" w:cs="Arial"/>
          <w:color w:val="auto"/>
          <w:u w:color="1F497D"/>
        </w:rPr>
      </w:pPr>
      <w:r w:rsidRPr="007F6B96">
        <w:rPr>
          <w:rFonts w:ascii="Arial" w:hAnsi="Arial" w:cs="Arial"/>
          <w:color w:val="auto"/>
          <w:u w:color="1F497D"/>
          <w:lang w:val="nl-NL"/>
        </w:rPr>
        <w:t>Chris Pollard</w:t>
      </w:r>
      <w:r w:rsidR="00444ED4">
        <w:rPr>
          <w:rFonts w:ascii="Arial" w:eastAsia="Arial" w:hAnsi="Arial" w:cs="Arial"/>
          <w:color w:val="auto"/>
          <w:u w:color="1F497D"/>
        </w:rPr>
        <w:t xml:space="preserve"> </w:t>
      </w:r>
      <w:r w:rsidR="008703B4" w:rsidRPr="007F6B96">
        <w:rPr>
          <w:rFonts w:ascii="Arial" w:hAnsi="Arial" w:cs="Arial"/>
          <w:color w:val="auto"/>
          <w:u w:color="1F497D"/>
          <w:lang w:val="en-US"/>
        </w:rPr>
        <w:t>(Major Events and Digital</w:t>
      </w:r>
      <w:r w:rsidRPr="007F6B96">
        <w:rPr>
          <w:rFonts w:ascii="Arial" w:eastAsia="Impact" w:hAnsi="Arial" w:cs="Arial"/>
          <w:color w:val="auto"/>
        </w:rPr>
        <w:t xml:space="preserve"> </w:t>
      </w:r>
      <w:r w:rsidRPr="007F6B96">
        <w:rPr>
          <w:rFonts w:ascii="Arial" w:hAnsi="Arial" w:cs="Arial"/>
          <w:color w:val="auto"/>
          <w:u w:color="1F497D"/>
          <w:lang w:val="es-ES_tradnl"/>
        </w:rPr>
        <w:t>Director)</w:t>
      </w:r>
    </w:p>
    <w:p w:rsidR="007B77EC" w:rsidRPr="007F6B96" w:rsidRDefault="007D5B7B" w:rsidP="00A707E7">
      <w:pPr>
        <w:pStyle w:val="Body"/>
        <w:rPr>
          <w:rFonts w:ascii="Arial" w:hAnsi="Arial" w:cs="Arial"/>
          <w:color w:val="auto"/>
        </w:rPr>
      </w:pPr>
      <w:r w:rsidRPr="007F6B96">
        <w:rPr>
          <w:rFonts w:ascii="Arial" w:hAnsi="Arial" w:cs="Arial"/>
          <w:caps/>
          <w:color w:val="auto"/>
          <w:u w:color="1F497D"/>
        </w:rPr>
        <w:br w:type="page"/>
      </w:r>
    </w:p>
    <w:p w:rsidR="007B77EC" w:rsidRPr="00444ED4" w:rsidRDefault="00444ED4" w:rsidP="00A707E7">
      <w:pPr>
        <w:pStyle w:val="Heading2"/>
        <w:rPr>
          <w:rFonts w:eastAsia="Impact"/>
        </w:rPr>
      </w:pPr>
      <w:r>
        <w:lastRenderedPageBreak/>
        <w:t>O</w:t>
      </w:r>
      <w:r w:rsidR="007D5B7B" w:rsidRPr="00444ED4">
        <w:t>ur journey so far</w:t>
      </w:r>
    </w:p>
    <w:p w:rsidR="007B77EC" w:rsidRPr="007F6B96" w:rsidRDefault="007B77EC" w:rsidP="00A707E7">
      <w:pPr>
        <w:pStyle w:val="Body"/>
        <w:rPr>
          <w:rFonts w:ascii="Arial" w:eastAsia="Impact" w:hAnsi="Arial" w:cs="Arial"/>
          <w:caps/>
          <w:color w:val="auto"/>
          <w:sz w:val="40"/>
          <w:szCs w:val="40"/>
          <w:u w:color="1A7BC0"/>
        </w:rPr>
      </w:pPr>
    </w:p>
    <w:p w:rsidR="00D9253D" w:rsidRPr="00D9253D" w:rsidRDefault="00D9253D" w:rsidP="00D9253D">
      <w:pPr>
        <w:pStyle w:val="NormalWeb"/>
        <w:shd w:val="clear" w:color="auto" w:fill="FFFFFF"/>
        <w:spacing w:before="0" w:after="0"/>
        <w:rPr>
          <w:rFonts w:ascii="Arial" w:hAnsi="Arial" w:cs="Arial"/>
          <w:b/>
          <w:color w:val="auto"/>
          <w:u w:color="1F497D"/>
        </w:rPr>
      </w:pPr>
      <w:r w:rsidRPr="00D9253D">
        <w:rPr>
          <w:rFonts w:ascii="Arial" w:hAnsi="Arial" w:cs="Arial"/>
          <w:b/>
          <w:color w:val="auto"/>
          <w:u w:color="1F497D"/>
        </w:rPr>
        <w:t xml:space="preserve">Quote: </w:t>
      </w:r>
      <w:r w:rsidRPr="00D9253D">
        <w:rPr>
          <w:rFonts w:ascii="Arial" w:hAnsi="Arial" w:cs="Arial"/>
          <w:b/>
          <w:color w:val="auto"/>
          <w:u w:color="1F497D"/>
        </w:rPr>
        <w:t xml:space="preserve">Tim Hollingsworth </w:t>
      </w:r>
      <w:r w:rsidR="00A7631B">
        <w:rPr>
          <w:rFonts w:ascii="Arial" w:hAnsi="Arial" w:cs="Arial"/>
          <w:b/>
          <w:color w:val="auto"/>
          <w:u w:color="1F497D"/>
        </w:rPr>
        <w:t>–</w:t>
      </w:r>
      <w:r w:rsidRPr="00D9253D">
        <w:rPr>
          <w:rFonts w:ascii="Arial" w:hAnsi="Arial" w:cs="Arial"/>
          <w:b/>
          <w:color w:val="auto"/>
          <w:u w:color="1F497D"/>
        </w:rPr>
        <w:t xml:space="preserve"> Chief Executive, Sport England</w:t>
      </w:r>
    </w:p>
    <w:p w:rsidR="00D9253D" w:rsidRPr="00D9253D" w:rsidRDefault="00D9253D" w:rsidP="00D9253D">
      <w:pPr>
        <w:pStyle w:val="NormalWeb"/>
        <w:numPr>
          <w:ilvl w:val="0"/>
          <w:numId w:val="36"/>
        </w:numPr>
        <w:shd w:val="clear" w:color="auto" w:fill="FFFFFF"/>
        <w:rPr>
          <w:rFonts w:ascii="Arial" w:hAnsi="Arial" w:cs="Arial"/>
          <w:color w:val="auto"/>
          <w:u w:color="1F497D"/>
        </w:rPr>
      </w:pPr>
      <w:r w:rsidRPr="00D9253D">
        <w:rPr>
          <w:rFonts w:ascii="Arial" w:hAnsi="Arial" w:cs="Arial"/>
          <w:color w:val="auto"/>
          <w:u w:color="1F497D"/>
        </w:rPr>
        <w:t>“Tackling inequalities is at the heart of Sport England’s new strategy ‘Uniting the Movement’. The LTA’s new inclusion strategy, as part of its wider vision of ‘Tennis Opened Up’, aimed at enabling more people from all backgrounds to enjoy the benefits that playing can bring, is a great step to help bring that to life.”</w:t>
      </w:r>
    </w:p>
    <w:p w:rsidR="00D9253D" w:rsidRDefault="00D9253D" w:rsidP="00A707E7">
      <w:pPr>
        <w:pStyle w:val="NormalWeb"/>
        <w:shd w:val="clear" w:color="auto" w:fill="FFFFFF"/>
        <w:spacing w:before="0" w:after="0"/>
        <w:rPr>
          <w:rFonts w:ascii="Arial" w:hAnsi="Arial" w:cs="Arial"/>
          <w:color w:val="auto"/>
          <w:u w:color="1F497D"/>
        </w:rPr>
      </w:pPr>
    </w:p>
    <w:p w:rsidR="007B77EC" w:rsidRDefault="007D5B7B" w:rsidP="00A707E7">
      <w:pPr>
        <w:pStyle w:val="NormalWeb"/>
        <w:shd w:val="clear" w:color="auto" w:fill="FFFFFF"/>
        <w:spacing w:before="0" w:after="0"/>
        <w:rPr>
          <w:rFonts w:ascii="Arial" w:hAnsi="Arial" w:cs="Arial"/>
          <w:color w:val="auto"/>
          <w:u w:color="1F497D"/>
        </w:rPr>
      </w:pPr>
      <w:r w:rsidRPr="007F6B96">
        <w:rPr>
          <w:rFonts w:ascii="Arial" w:hAnsi="Arial" w:cs="Arial"/>
          <w:color w:val="auto"/>
          <w:u w:color="1F497D"/>
        </w:rPr>
        <w:t>Tennis Opened Up is a vision with inclusion at its core – this strategy sets out some of the commitments and actions we are taking to achieve that vision.  However, while we know we have further to go</w:t>
      </w:r>
      <w:r w:rsidR="000314BB" w:rsidRPr="007F6B96">
        <w:rPr>
          <w:rFonts w:ascii="Arial" w:hAnsi="Arial" w:cs="Arial"/>
          <w:color w:val="auto"/>
          <w:u w:color="1F497D"/>
        </w:rPr>
        <w:t>, tennis has certainly not been standing</w:t>
      </w:r>
      <w:r w:rsidRPr="007F6B96">
        <w:rPr>
          <w:rFonts w:ascii="Arial" w:hAnsi="Arial" w:cs="Arial"/>
          <w:color w:val="auto"/>
          <w:u w:color="1F497D"/>
        </w:rPr>
        <w:t xml:space="preserve"> still.  There are several steps on the journey we can and should be proud of:</w:t>
      </w:r>
    </w:p>
    <w:p w:rsidR="00D9253D" w:rsidRPr="007F6B96" w:rsidRDefault="00D9253D" w:rsidP="00A707E7">
      <w:pPr>
        <w:pStyle w:val="NormalWeb"/>
        <w:shd w:val="clear" w:color="auto" w:fill="FFFFFF"/>
        <w:spacing w:before="0" w:after="0"/>
        <w:rPr>
          <w:rFonts w:ascii="Arial" w:eastAsia="Arial" w:hAnsi="Arial" w:cs="Arial"/>
          <w:color w:val="auto"/>
          <w:u w:color="1F497D"/>
        </w:rPr>
      </w:pPr>
    </w:p>
    <w:p w:rsidR="007B77EC" w:rsidRPr="007F6B96" w:rsidRDefault="00B703EC" w:rsidP="00A707E7">
      <w:pPr>
        <w:pStyle w:val="NormalWeb"/>
        <w:numPr>
          <w:ilvl w:val="0"/>
          <w:numId w:val="2"/>
        </w:numPr>
        <w:shd w:val="clear" w:color="auto" w:fill="FFFFFF"/>
        <w:spacing w:before="0" w:after="0"/>
        <w:rPr>
          <w:rFonts w:ascii="Arial" w:hAnsi="Arial" w:cs="Arial"/>
          <w:color w:val="auto"/>
        </w:rPr>
      </w:pPr>
      <w:r w:rsidRPr="007F6B96">
        <w:rPr>
          <w:rFonts w:ascii="Arial" w:hAnsi="Arial" w:cs="Arial"/>
          <w:b/>
          <w:color w:val="auto"/>
        </w:rPr>
        <w:t>40% of adult yearly players are female.</w:t>
      </w:r>
      <w:r w:rsidRPr="007F6B96">
        <w:rPr>
          <w:rFonts w:ascii="Arial" w:hAnsi="Arial" w:cs="Arial"/>
          <w:color w:val="auto"/>
        </w:rPr>
        <w:t xml:space="preserve">  </w:t>
      </w:r>
      <w:r w:rsidR="007D5B7B" w:rsidRPr="007F6B96">
        <w:rPr>
          <w:rFonts w:ascii="Arial" w:hAnsi="Arial" w:cs="Arial"/>
          <w:color w:val="auto"/>
          <w:u w:color="1F497D"/>
        </w:rPr>
        <w:t>Tennis has always been at the forefront of trying to ensure gender equity as a sport, led by role</w:t>
      </w:r>
      <w:r w:rsidR="00A71BB7" w:rsidRPr="007F6B96">
        <w:rPr>
          <w:rFonts w:ascii="Arial" w:hAnsi="Arial" w:cs="Arial"/>
          <w:color w:val="auto"/>
          <w:u w:color="1F497D"/>
        </w:rPr>
        <w:t xml:space="preserve"> models like Billie-Jean King and w</w:t>
      </w:r>
      <w:r w:rsidR="007D5B7B" w:rsidRPr="007F6B96">
        <w:rPr>
          <w:rFonts w:ascii="Arial" w:hAnsi="Arial" w:cs="Arial"/>
          <w:color w:val="auto"/>
          <w:u w:color="1F497D"/>
        </w:rPr>
        <w:t xml:space="preserve">e are one of the most gender balanced participation sports in the country.  </w:t>
      </w:r>
    </w:p>
    <w:p w:rsidR="00D9253D" w:rsidRPr="00D9253D" w:rsidRDefault="00D9253D" w:rsidP="00D9253D">
      <w:pPr>
        <w:pStyle w:val="NormalWeb"/>
        <w:shd w:val="clear" w:color="auto" w:fill="FFFFFF"/>
        <w:spacing w:before="0" w:after="0"/>
        <w:ind w:left="284"/>
        <w:rPr>
          <w:rFonts w:ascii="Arial" w:hAnsi="Arial" w:cs="Arial"/>
          <w:color w:val="auto"/>
        </w:rPr>
      </w:pPr>
    </w:p>
    <w:p w:rsidR="007B77EC" w:rsidRPr="007F6B96" w:rsidRDefault="00B703EC" w:rsidP="00A707E7">
      <w:pPr>
        <w:pStyle w:val="NormalWeb"/>
        <w:numPr>
          <w:ilvl w:val="0"/>
          <w:numId w:val="2"/>
        </w:numPr>
        <w:shd w:val="clear" w:color="auto" w:fill="FFFFFF"/>
        <w:spacing w:before="0" w:after="0"/>
        <w:rPr>
          <w:rFonts w:ascii="Arial" w:hAnsi="Arial" w:cs="Arial"/>
          <w:color w:val="auto"/>
        </w:rPr>
      </w:pPr>
      <w:r w:rsidRPr="007F6B96">
        <w:rPr>
          <w:rFonts w:ascii="Arial" w:hAnsi="Arial" w:cs="Arial"/>
          <w:b/>
          <w:color w:val="auto"/>
        </w:rPr>
        <w:t>People from a diverse ethnic background feeling “Tennis is for people like me rose by 14% after the LTA Play Your Way campaign.</w:t>
      </w:r>
      <w:r w:rsidRPr="007F6B96">
        <w:rPr>
          <w:rFonts w:ascii="Arial" w:hAnsi="Arial" w:cs="Arial"/>
          <w:color w:val="auto"/>
        </w:rPr>
        <w:t xml:space="preserve">  </w:t>
      </w:r>
      <w:r w:rsidR="007D5B7B" w:rsidRPr="007F6B96">
        <w:rPr>
          <w:rFonts w:ascii="Arial" w:hAnsi="Arial" w:cs="Arial"/>
          <w:color w:val="auto"/>
          <w:u w:color="1F497D"/>
        </w:rPr>
        <w:t>The recent Play Your Way campaign, designed to encourage people to get onto court, demonstrated a significant and sustained shift in tone for our strategic communications.  Tennis Opened Up means tennis being a sport for everyone, to be played however and wherever people want – we want everyone to Play Your Way.</w:t>
      </w:r>
    </w:p>
    <w:p w:rsidR="00D9253D" w:rsidRPr="00D9253D" w:rsidRDefault="00D9253D" w:rsidP="00D9253D">
      <w:pPr>
        <w:pStyle w:val="NormalWeb"/>
        <w:shd w:val="clear" w:color="auto" w:fill="FFFFFF"/>
        <w:spacing w:before="0" w:after="0"/>
        <w:ind w:left="284"/>
        <w:rPr>
          <w:rFonts w:ascii="Arial" w:hAnsi="Arial" w:cs="Arial"/>
          <w:color w:val="auto"/>
        </w:rPr>
      </w:pPr>
    </w:p>
    <w:p w:rsidR="007B77EC" w:rsidRPr="007F6B96" w:rsidRDefault="00B703EC" w:rsidP="00A707E7">
      <w:pPr>
        <w:pStyle w:val="NormalWeb"/>
        <w:numPr>
          <w:ilvl w:val="0"/>
          <w:numId w:val="2"/>
        </w:numPr>
        <w:shd w:val="clear" w:color="auto" w:fill="FFFFFF"/>
        <w:spacing w:before="0" w:after="0"/>
        <w:rPr>
          <w:rFonts w:ascii="Arial" w:hAnsi="Arial" w:cs="Arial"/>
          <w:color w:val="auto"/>
        </w:rPr>
      </w:pPr>
      <w:r w:rsidRPr="007F6B96">
        <w:rPr>
          <w:rFonts w:ascii="Arial" w:hAnsi="Arial" w:cs="Arial"/>
          <w:b/>
          <w:color w:val="auto"/>
        </w:rPr>
        <w:t xml:space="preserve">Up to £8.4m made available by the LTA Trust to fund the installation of Gate Access Systems to make park courts more sustainable.  </w:t>
      </w:r>
      <w:r w:rsidR="007D5B7B" w:rsidRPr="007F6B96">
        <w:rPr>
          <w:rFonts w:ascii="Arial" w:hAnsi="Arial" w:cs="Arial"/>
          <w:color w:val="auto"/>
          <w:u w:color="1F497D"/>
        </w:rPr>
        <w:t xml:space="preserve">If we want to Open Tennis Up, people need to be able to access sustainable courts when and where they want.  We are providing grants to local authorities and clubs for gate access systems, supported by our free Rally booking app, to help protect long term public access to courts.  </w:t>
      </w:r>
    </w:p>
    <w:p w:rsidR="00D9253D" w:rsidRPr="00D9253D" w:rsidRDefault="00D9253D" w:rsidP="00D9253D">
      <w:pPr>
        <w:pStyle w:val="NormalWeb"/>
        <w:shd w:val="clear" w:color="auto" w:fill="FFFFFF"/>
        <w:spacing w:before="0" w:after="0"/>
        <w:ind w:left="284"/>
        <w:rPr>
          <w:rFonts w:ascii="Arial" w:hAnsi="Arial" w:cs="Arial"/>
          <w:color w:val="auto"/>
        </w:rPr>
      </w:pPr>
    </w:p>
    <w:p w:rsidR="007B77EC" w:rsidRPr="007F6B96" w:rsidRDefault="00613A77" w:rsidP="00A707E7">
      <w:pPr>
        <w:pStyle w:val="NormalWeb"/>
        <w:numPr>
          <w:ilvl w:val="0"/>
          <w:numId w:val="2"/>
        </w:numPr>
        <w:shd w:val="clear" w:color="auto" w:fill="FFFFFF"/>
        <w:spacing w:before="0" w:after="0"/>
        <w:rPr>
          <w:rFonts w:ascii="Arial" w:hAnsi="Arial" w:cs="Arial"/>
          <w:color w:val="auto"/>
        </w:rPr>
      </w:pPr>
      <w:r w:rsidRPr="007F6B96">
        <w:rPr>
          <w:rFonts w:ascii="Arial" w:hAnsi="Arial" w:cs="Arial"/>
          <w:b/>
          <w:color w:val="auto"/>
        </w:rPr>
        <w:t xml:space="preserve">13k players and nearly 400 venues across the country are part of our disability programme. </w:t>
      </w:r>
      <w:r w:rsidR="007D5B7B" w:rsidRPr="007F6B96">
        <w:rPr>
          <w:rFonts w:ascii="Arial" w:hAnsi="Arial" w:cs="Arial"/>
          <w:color w:val="auto"/>
          <w:u w:color="1F497D"/>
        </w:rPr>
        <w:t xml:space="preserve">We have one of the largest disability specific </w:t>
      </w:r>
      <w:proofErr w:type="spellStart"/>
      <w:r w:rsidR="007D5B7B" w:rsidRPr="007F6B96">
        <w:rPr>
          <w:rFonts w:ascii="Arial" w:hAnsi="Arial" w:cs="Arial"/>
          <w:color w:val="auto"/>
          <w:u w:color="1F497D"/>
        </w:rPr>
        <w:t>programmes</w:t>
      </w:r>
      <w:proofErr w:type="spellEnd"/>
      <w:r w:rsidR="007D5B7B" w:rsidRPr="007F6B96">
        <w:rPr>
          <w:rFonts w:ascii="Arial" w:hAnsi="Arial" w:cs="Arial"/>
          <w:color w:val="auto"/>
          <w:u w:color="1F497D"/>
        </w:rPr>
        <w:t xml:space="preserve"> in sport in this country in Open Court – providing opportunities across diverse impairment types and venue types for people to play how they want to.  This includes innovative new partnerships with key disability focused </w:t>
      </w:r>
      <w:proofErr w:type="spellStart"/>
      <w:r w:rsidR="007D5B7B" w:rsidRPr="007F6B96">
        <w:rPr>
          <w:rFonts w:ascii="Arial" w:hAnsi="Arial" w:cs="Arial"/>
          <w:color w:val="auto"/>
          <w:u w:color="1F497D"/>
        </w:rPr>
        <w:t>organisations</w:t>
      </w:r>
      <w:proofErr w:type="spellEnd"/>
      <w:r w:rsidR="007D5B7B" w:rsidRPr="007F6B96">
        <w:rPr>
          <w:rFonts w:ascii="Arial" w:hAnsi="Arial" w:cs="Arial"/>
          <w:color w:val="auto"/>
          <w:u w:color="1F497D"/>
        </w:rPr>
        <w:t xml:space="preserve"> like </w:t>
      </w:r>
      <w:proofErr w:type="spellStart"/>
      <w:r w:rsidR="007D5B7B" w:rsidRPr="007F6B96">
        <w:rPr>
          <w:rFonts w:ascii="Arial" w:hAnsi="Arial" w:cs="Arial"/>
          <w:color w:val="auto"/>
          <w:u w:color="1F497D"/>
        </w:rPr>
        <w:t>MENCAP</w:t>
      </w:r>
      <w:proofErr w:type="spellEnd"/>
      <w:r w:rsidR="007D5B7B" w:rsidRPr="007F6B96">
        <w:rPr>
          <w:rFonts w:ascii="Arial" w:hAnsi="Arial" w:cs="Arial"/>
          <w:color w:val="auto"/>
          <w:u w:color="1F497D"/>
        </w:rPr>
        <w:t>.</w:t>
      </w:r>
    </w:p>
    <w:p w:rsidR="00D9253D" w:rsidRPr="00D9253D" w:rsidRDefault="00D9253D" w:rsidP="00D9253D">
      <w:pPr>
        <w:pStyle w:val="NormalWeb"/>
        <w:shd w:val="clear" w:color="auto" w:fill="FFFFFF"/>
        <w:spacing w:before="0" w:after="0"/>
        <w:ind w:left="284"/>
        <w:rPr>
          <w:rFonts w:ascii="Arial" w:hAnsi="Arial" w:cs="Arial"/>
          <w:color w:val="auto"/>
        </w:rPr>
      </w:pPr>
    </w:p>
    <w:p w:rsidR="007B77EC" w:rsidRPr="007F6B96" w:rsidRDefault="00613A77" w:rsidP="00A707E7">
      <w:pPr>
        <w:pStyle w:val="NormalWeb"/>
        <w:numPr>
          <w:ilvl w:val="0"/>
          <w:numId w:val="2"/>
        </w:numPr>
        <w:shd w:val="clear" w:color="auto" w:fill="FFFFFF"/>
        <w:spacing w:before="0" w:after="0"/>
        <w:rPr>
          <w:rFonts w:ascii="Arial" w:hAnsi="Arial" w:cs="Arial"/>
          <w:color w:val="auto"/>
        </w:rPr>
      </w:pPr>
      <w:r w:rsidRPr="007F6B96">
        <w:rPr>
          <w:rFonts w:ascii="Arial" w:hAnsi="Arial" w:cs="Arial"/>
          <w:b/>
          <w:color w:val="auto"/>
        </w:rPr>
        <w:t xml:space="preserve">Over 30,000 young people taking part in SERVES, 75% from a lower socio-economic background, 50% from ethnically diverse communities.  </w:t>
      </w:r>
      <w:r w:rsidR="007D5B7B" w:rsidRPr="007F6B96">
        <w:rPr>
          <w:rFonts w:ascii="Arial" w:hAnsi="Arial" w:cs="Arial"/>
          <w:color w:val="auto"/>
          <w:u w:color="1F497D"/>
        </w:rPr>
        <w:t xml:space="preserve">Our SERVES programme, working with expert </w:t>
      </w:r>
      <w:proofErr w:type="spellStart"/>
      <w:r w:rsidR="007D5B7B" w:rsidRPr="007F6B96">
        <w:rPr>
          <w:rFonts w:ascii="Arial" w:hAnsi="Arial" w:cs="Arial"/>
          <w:color w:val="auto"/>
          <w:u w:color="1F497D"/>
        </w:rPr>
        <w:t>organisations</w:t>
      </w:r>
      <w:proofErr w:type="spellEnd"/>
      <w:r w:rsidR="007D5B7B" w:rsidRPr="007F6B96">
        <w:rPr>
          <w:rFonts w:ascii="Arial" w:hAnsi="Arial" w:cs="Arial"/>
          <w:color w:val="auto"/>
          <w:u w:color="1F497D"/>
        </w:rPr>
        <w:t xml:space="preserve"> such as </w:t>
      </w:r>
      <w:proofErr w:type="spellStart"/>
      <w:r w:rsidR="007D5B7B" w:rsidRPr="007F6B96">
        <w:rPr>
          <w:rFonts w:ascii="Arial" w:hAnsi="Arial" w:cs="Arial"/>
          <w:color w:val="auto"/>
          <w:u w:color="1F497D"/>
        </w:rPr>
        <w:t>StreetGames</w:t>
      </w:r>
      <w:proofErr w:type="spellEnd"/>
      <w:r w:rsidR="007D5B7B" w:rsidRPr="007F6B96">
        <w:rPr>
          <w:rFonts w:ascii="Arial" w:hAnsi="Arial" w:cs="Arial"/>
          <w:color w:val="auto"/>
          <w:u w:color="1F497D"/>
        </w:rPr>
        <w:t xml:space="preserve">, reaches into community settings where tennis is not usually seen, such as community </w:t>
      </w:r>
      <w:proofErr w:type="spellStart"/>
      <w:r w:rsidR="007D5B7B" w:rsidRPr="007F6B96">
        <w:rPr>
          <w:rFonts w:ascii="Arial" w:hAnsi="Arial" w:cs="Arial"/>
          <w:color w:val="auto"/>
          <w:u w:color="1F497D"/>
        </w:rPr>
        <w:t>centres</w:t>
      </w:r>
      <w:proofErr w:type="spellEnd"/>
      <w:r w:rsidR="007D5B7B" w:rsidRPr="007F6B96">
        <w:rPr>
          <w:rFonts w:ascii="Arial" w:hAnsi="Arial" w:cs="Arial"/>
          <w:color w:val="auto"/>
          <w:u w:color="1F497D"/>
        </w:rPr>
        <w:t xml:space="preserve">, youth clubs, church halls, mosques or temples. </w:t>
      </w:r>
    </w:p>
    <w:p w:rsidR="00D9253D" w:rsidRPr="00D9253D" w:rsidRDefault="00D9253D" w:rsidP="00D9253D">
      <w:pPr>
        <w:pStyle w:val="NormalWeb"/>
        <w:shd w:val="clear" w:color="auto" w:fill="FFFFFF"/>
        <w:spacing w:before="0" w:after="0"/>
        <w:ind w:left="284"/>
        <w:rPr>
          <w:rFonts w:ascii="Arial" w:hAnsi="Arial" w:cs="Arial"/>
          <w:color w:val="auto"/>
        </w:rPr>
      </w:pPr>
    </w:p>
    <w:p w:rsidR="007B77EC" w:rsidRPr="007F6B96" w:rsidRDefault="00613A77" w:rsidP="00A707E7">
      <w:pPr>
        <w:pStyle w:val="NormalWeb"/>
        <w:numPr>
          <w:ilvl w:val="0"/>
          <w:numId w:val="2"/>
        </w:numPr>
        <w:shd w:val="clear" w:color="auto" w:fill="FFFFFF"/>
        <w:spacing w:before="0" w:after="0"/>
        <w:rPr>
          <w:rFonts w:ascii="Arial" w:hAnsi="Arial" w:cs="Arial"/>
          <w:color w:val="auto"/>
        </w:rPr>
      </w:pPr>
      <w:r w:rsidRPr="007F6B96">
        <w:rPr>
          <w:rFonts w:ascii="Arial" w:hAnsi="Arial" w:cs="Arial"/>
          <w:b/>
          <w:color w:val="auto"/>
        </w:rPr>
        <w:t xml:space="preserve">50 female ambassadors and 2,000 activators trained since the She Rallies programme started.  </w:t>
      </w:r>
      <w:r w:rsidR="007D5B7B" w:rsidRPr="007F6B96">
        <w:rPr>
          <w:rFonts w:ascii="Arial" w:hAnsi="Arial" w:cs="Arial"/>
          <w:color w:val="auto"/>
          <w:u w:color="1F497D"/>
        </w:rPr>
        <w:t>Through our She Rallies programme, spear-headed by Judy Murray, we have worked to empower and expand the number of women and girls coaching and playing tennis, with a new Introduction to Level 1 Coaching Course introduced to make the first step onto the coaching ladder easier.</w:t>
      </w:r>
    </w:p>
    <w:p w:rsidR="00D9253D" w:rsidRPr="00D9253D" w:rsidRDefault="00D9253D" w:rsidP="00D9253D">
      <w:pPr>
        <w:pStyle w:val="NormalWeb"/>
        <w:shd w:val="clear" w:color="auto" w:fill="FFFFFF"/>
        <w:spacing w:before="0" w:after="0"/>
        <w:ind w:left="284"/>
        <w:rPr>
          <w:rFonts w:ascii="Arial" w:hAnsi="Arial" w:cs="Arial"/>
          <w:color w:val="auto"/>
        </w:rPr>
      </w:pPr>
    </w:p>
    <w:p w:rsidR="007B77EC" w:rsidRPr="007F6B96" w:rsidRDefault="00613A77" w:rsidP="00A707E7">
      <w:pPr>
        <w:pStyle w:val="NormalWeb"/>
        <w:numPr>
          <w:ilvl w:val="0"/>
          <w:numId w:val="2"/>
        </w:numPr>
        <w:shd w:val="clear" w:color="auto" w:fill="FFFFFF"/>
        <w:spacing w:before="0" w:after="0"/>
        <w:rPr>
          <w:rFonts w:ascii="Arial" w:hAnsi="Arial" w:cs="Arial"/>
          <w:color w:val="auto"/>
        </w:rPr>
      </w:pPr>
      <w:r w:rsidRPr="007F6B96">
        <w:rPr>
          <w:rFonts w:ascii="Arial" w:hAnsi="Arial" w:cs="Arial"/>
          <w:b/>
          <w:color w:val="auto"/>
        </w:rPr>
        <w:t>1</w:t>
      </w:r>
      <w:r w:rsidRPr="007F6B96">
        <w:rPr>
          <w:rFonts w:ascii="Arial" w:hAnsi="Arial" w:cs="Arial"/>
          <w:b/>
          <w:color w:val="auto"/>
          <w:vertAlign w:val="superscript"/>
        </w:rPr>
        <w:t>st</w:t>
      </w:r>
      <w:r w:rsidRPr="007F6B96">
        <w:rPr>
          <w:rFonts w:ascii="Arial" w:hAnsi="Arial" w:cs="Arial"/>
          <w:b/>
          <w:color w:val="auto"/>
        </w:rPr>
        <w:t xml:space="preserve"> National Governing Body to sign up to Sporting Equals Charter in April 2019.  </w:t>
      </w:r>
      <w:r w:rsidR="007D5B7B" w:rsidRPr="007F6B96">
        <w:rPr>
          <w:rFonts w:ascii="Arial" w:hAnsi="Arial" w:cs="Arial"/>
          <w:color w:val="auto"/>
          <w:u w:color="1F497D"/>
        </w:rPr>
        <w:t xml:space="preserve">We were the first </w:t>
      </w:r>
      <w:proofErr w:type="spellStart"/>
      <w:r w:rsidR="007D5B7B" w:rsidRPr="007F6B96">
        <w:rPr>
          <w:rFonts w:ascii="Arial" w:hAnsi="Arial" w:cs="Arial"/>
          <w:color w:val="auto"/>
          <w:u w:color="1F497D"/>
        </w:rPr>
        <w:t>NGB</w:t>
      </w:r>
      <w:proofErr w:type="spellEnd"/>
      <w:r w:rsidR="007D5B7B" w:rsidRPr="007F6B96">
        <w:rPr>
          <w:rFonts w:ascii="Arial" w:hAnsi="Arial" w:cs="Arial"/>
          <w:color w:val="auto"/>
          <w:u w:color="1F497D"/>
        </w:rPr>
        <w:t xml:space="preserve"> to sign up to the Sporting Equals Charter on race equality in sport in April 2019 and this strategy is part of our commitment to that Charter. </w:t>
      </w:r>
    </w:p>
    <w:p w:rsidR="00D9253D" w:rsidRPr="00D9253D" w:rsidRDefault="00D9253D" w:rsidP="00D9253D">
      <w:pPr>
        <w:pStyle w:val="NormalWeb"/>
        <w:shd w:val="clear" w:color="auto" w:fill="FFFFFF"/>
        <w:spacing w:before="0" w:after="0"/>
        <w:ind w:left="284"/>
        <w:rPr>
          <w:rFonts w:ascii="Arial" w:hAnsi="Arial" w:cs="Arial"/>
          <w:color w:val="auto"/>
        </w:rPr>
      </w:pPr>
    </w:p>
    <w:p w:rsidR="007B77EC" w:rsidRPr="007F6B96" w:rsidRDefault="00613A77" w:rsidP="00A707E7">
      <w:pPr>
        <w:pStyle w:val="NormalWeb"/>
        <w:numPr>
          <w:ilvl w:val="0"/>
          <w:numId w:val="2"/>
        </w:numPr>
        <w:shd w:val="clear" w:color="auto" w:fill="FFFFFF"/>
        <w:spacing w:before="0" w:after="0"/>
        <w:rPr>
          <w:rFonts w:ascii="Arial" w:hAnsi="Arial" w:cs="Arial"/>
          <w:color w:val="auto"/>
        </w:rPr>
      </w:pPr>
      <w:r w:rsidRPr="007F6B96">
        <w:rPr>
          <w:rFonts w:ascii="Arial" w:hAnsi="Arial" w:cs="Arial"/>
          <w:b/>
          <w:color w:val="auto"/>
        </w:rPr>
        <w:t xml:space="preserve">Over 2,000 coaches already trained to deliver LTA Youth, with a target of over 4,000 teachers to be trained in 2021.  </w:t>
      </w:r>
      <w:r w:rsidR="007D5B7B" w:rsidRPr="007F6B96">
        <w:rPr>
          <w:rFonts w:ascii="Arial" w:hAnsi="Arial" w:cs="Arial"/>
          <w:color w:val="auto"/>
          <w:u w:color="1F497D"/>
        </w:rPr>
        <w:t>Our new programme aimed at children and young people, LTA Youth, has been specifically designed to be fully inclusive, from the training being given to coaches and teachers, through to the imagery and materials used to promote the programme.</w:t>
      </w:r>
    </w:p>
    <w:p w:rsidR="00D9253D" w:rsidRPr="00D9253D" w:rsidRDefault="00D9253D" w:rsidP="00D9253D">
      <w:pPr>
        <w:pStyle w:val="NormalWeb"/>
        <w:shd w:val="clear" w:color="auto" w:fill="FFFFFF"/>
        <w:spacing w:before="0" w:after="0"/>
        <w:ind w:left="284"/>
        <w:rPr>
          <w:rFonts w:ascii="Arial" w:hAnsi="Arial" w:cs="Arial"/>
          <w:color w:val="auto"/>
        </w:rPr>
      </w:pPr>
    </w:p>
    <w:p w:rsidR="007B77EC" w:rsidRPr="007F6B96" w:rsidRDefault="00613A77" w:rsidP="00A707E7">
      <w:pPr>
        <w:pStyle w:val="NormalWeb"/>
        <w:numPr>
          <w:ilvl w:val="0"/>
          <w:numId w:val="2"/>
        </w:numPr>
        <w:shd w:val="clear" w:color="auto" w:fill="FFFFFF"/>
        <w:spacing w:before="0" w:after="0"/>
        <w:rPr>
          <w:rFonts w:ascii="Arial" w:hAnsi="Arial" w:cs="Arial"/>
          <w:color w:val="auto"/>
        </w:rPr>
      </w:pPr>
      <w:r w:rsidRPr="007F6B96">
        <w:rPr>
          <w:rFonts w:ascii="Arial" w:hAnsi="Arial" w:cs="Arial"/>
          <w:b/>
          <w:color w:val="auto"/>
        </w:rPr>
        <w:t xml:space="preserve">130 Tennis For Free sites, with a target to get to 200 in 2021.  </w:t>
      </w:r>
      <w:r w:rsidR="007D5B7B" w:rsidRPr="007F6B96">
        <w:rPr>
          <w:rFonts w:ascii="Arial" w:hAnsi="Arial" w:cs="Arial"/>
          <w:color w:val="auto"/>
          <w:u w:color="1F497D"/>
        </w:rPr>
        <w:t>We work in partnership with, and provide significant financial support to, Tennis for Free to enable them to provide free tennis sessions in some of the most deprived areas of the country.</w:t>
      </w:r>
    </w:p>
    <w:p w:rsidR="00D9253D" w:rsidRPr="00D9253D" w:rsidRDefault="00D9253D" w:rsidP="00D9253D">
      <w:pPr>
        <w:pStyle w:val="NormalWeb"/>
        <w:shd w:val="clear" w:color="auto" w:fill="FFFFFF"/>
        <w:spacing w:before="0" w:after="0"/>
        <w:ind w:left="284"/>
        <w:rPr>
          <w:rFonts w:ascii="Arial" w:hAnsi="Arial" w:cs="Arial"/>
          <w:color w:val="auto"/>
        </w:rPr>
      </w:pPr>
    </w:p>
    <w:p w:rsidR="007B77EC" w:rsidRPr="007F6B96" w:rsidRDefault="00613A77" w:rsidP="00A707E7">
      <w:pPr>
        <w:pStyle w:val="NormalWeb"/>
        <w:numPr>
          <w:ilvl w:val="0"/>
          <w:numId w:val="2"/>
        </w:numPr>
        <w:shd w:val="clear" w:color="auto" w:fill="FFFFFF"/>
        <w:spacing w:before="0" w:after="0"/>
        <w:rPr>
          <w:rFonts w:ascii="Arial" w:hAnsi="Arial" w:cs="Arial"/>
          <w:color w:val="auto"/>
        </w:rPr>
      </w:pPr>
      <w:r w:rsidRPr="007F6B96">
        <w:rPr>
          <w:rFonts w:ascii="Arial" w:hAnsi="Arial" w:cs="Arial"/>
          <w:b/>
          <w:color w:val="auto"/>
        </w:rPr>
        <w:t xml:space="preserve">LTA Board directly appointed 7 new councilors, increasing diversity.  </w:t>
      </w:r>
      <w:r w:rsidRPr="007F6B96">
        <w:rPr>
          <w:rFonts w:ascii="Arial" w:hAnsi="Arial" w:cs="Arial"/>
          <w:color w:val="auto"/>
          <w:u w:color="1F497D"/>
        </w:rPr>
        <w:t xml:space="preserve">We </w:t>
      </w:r>
      <w:proofErr w:type="spellStart"/>
      <w:r w:rsidRPr="007F6B96">
        <w:rPr>
          <w:rFonts w:ascii="Arial" w:hAnsi="Arial" w:cs="Arial"/>
          <w:color w:val="auto"/>
          <w:u w:color="1F497D"/>
        </w:rPr>
        <w:t>recognised</w:t>
      </w:r>
      <w:proofErr w:type="spellEnd"/>
      <w:r w:rsidRPr="007F6B96">
        <w:rPr>
          <w:rFonts w:ascii="Arial" w:hAnsi="Arial" w:cs="Arial"/>
          <w:color w:val="auto"/>
          <w:u w:color="1F497D"/>
        </w:rPr>
        <w:t xml:space="preserve"> that in order to attract the best people we needed to revamp our approach to recruitment, how we communicate it, what the LTA has to offer candidates, and where we target our recruitment.  </w:t>
      </w:r>
      <w:r w:rsidR="007D5B7B" w:rsidRPr="007F6B96">
        <w:rPr>
          <w:rFonts w:ascii="Arial" w:hAnsi="Arial" w:cs="Arial"/>
          <w:color w:val="auto"/>
          <w:u w:color="1F497D"/>
        </w:rPr>
        <w:t xml:space="preserve">We developed a new Employee Value Proposition – “Ambition Opened Up” – and employer branding with a specific aim to be more attractive to under-represented groups.  </w:t>
      </w:r>
    </w:p>
    <w:p w:rsidR="00D9253D" w:rsidRDefault="00D9253D" w:rsidP="00A707E7">
      <w:pPr>
        <w:pStyle w:val="NormalWeb"/>
        <w:shd w:val="clear" w:color="auto" w:fill="FFFFFF"/>
        <w:spacing w:before="0" w:after="0"/>
        <w:rPr>
          <w:rFonts w:ascii="Arial" w:hAnsi="Arial" w:cs="Arial"/>
          <w:color w:val="auto"/>
          <w:u w:color="1F497D"/>
        </w:rPr>
      </w:pPr>
    </w:p>
    <w:p w:rsidR="007B77EC" w:rsidRPr="007F6B96" w:rsidRDefault="007D5B7B" w:rsidP="00A707E7">
      <w:pPr>
        <w:pStyle w:val="NormalWeb"/>
        <w:shd w:val="clear" w:color="auto" w:fill="FFFFFF"/>
        <w:spacing w:before="0" w:after="0"/>
        <w:rPr>
          <w:rFonts w:ascii="Arial" w:eastAsia="Arial" w:hAnsi="Arial" w:cs="Arial"/>
          <w:color w:val="auto"/>
          <w:u w:color="1F497D"/>
        </w:rPr>
      </w:pPr>
      <w:r w:rsidRPr="007F6B96">
        <w:rPr>
          <w:rFonts w:ascii="Arial" w:hAnsi="Arial" w:cs="Arial"/>
          <w:color w:val="auto"/>
          <w:u w:color="1F497D"/>
        </w:rPr>
        <w:t xml:space="preserve">Part of the journey, though, </w:t>
      </w:r>
      <w:proofErr w:type="gramStart"/>
      <w:r w:rsidRPr="007F6B96">
        <w:rPr>
          <w:rFonts w:ascii="Arial" w:hAnsi="Arial" w:cs="Arial"/>
          <w:color w:val="auto"/>
          <w:u w:color="1F497D"/>
        </w:rPr>
        <w:t>is knowing</w:t>
      </w:r>
      <w:proofErr w:type="gramEnd"/>
      <w:r w:rsidRPr="007F6B96">
        <w:rPr>
          <w:rFonts w:ascii="Arial" w:hAnsi="Arial" w:cs="Arial"/>
          <w:color w:val="auto"/>
          <w:u w:color="1F497D"/>
        </w:rPr>
        <w:t xml:space="preserve"> how far you still have to go.  In 2020, in response to the increased focus and discussion brought by the Black Lives Matter movement in particular, Scott Lloyd wrote two open letters, acknowledging that we still have a significant journey ahead.</w:t>
      </w:r>
    </w:p>
    <w:p w:rsidR="00D9253D" w:rsidRDefault="00D9253D" w:rsidP="00A707E7">
      <w:pPr>
        <w:pStyle w:val="NormalWeb"/>
        <w:shd w:val="clear" w:color="auto" w:fill="FFFFFF"/>
        <w:spacing w:before="0" w:after="0"/>
        <w:rPr>
          <w:rFonts w:ascii="Arial" w:hAnsi="Arial" w:cs="Arial"/>
          <w:color w:val="auto"/>
          <w:u w:color="1F497D"/>
        </w:rPr>
      </w:pPr>
    </w:p>
    <w:p w:rsidR="007B77EC" w:rsidRPr="007F6B96" w:rsidRDefault="007D5B7B" w:rsidP="00A707E7">
      <w:pPr>
        <w:pStyle w:val="NormalWeb"/>
        <w:shd w:val="clear" w:color="auto" w:fill="FFFFFF"/>
        <w:spacing w:before="0" w:after="0"/>
        <w:rPr>
          <w:rFonts w:ascii="Arial" w:eastAsia="Arial" w:hAnsi="Arial" w:cs="Arial"/>
          <w:color w:val="auto"/>
          <w:u w:color="1F497D"/>
        </w:rPr>
      </w:pPr>
      <w:r w:rsidRPr="007F6B96">
        <w:rPr>
          <w:rFonts w:ascii="Arial" w:hAnsi="Arial" w:cs="Arial"/>
          <w:color w:val="auto"/>
          <w:u w:color="1F497D"/>
        </w:rPr>
        <w:t xml:space="preserve">As part of our commitment to listen more and listen better, we followed up the responses to these letters by creating our IDEA Group (Inclusion, Diversity, Equity and Accessibility), after an open invitation to respondents to get involved.  We know how important it is to listen to people with lived experience and have been very grateful for the willingness of people to share their views.  The group has helped to inform the development of this strategy and, alongside us seeking the views of external expert </w:t>
      </w:r>
      <w:proofErr w:type="spellStart"/>
      <w:r w:rsidRPr="007F6B96">
        <w:rPr>
          <w:rFonts w:ascii="Arial" w:hAnsi="Arial" w:cs="Arial"/>
          <w:color w:val="auto"/>
          <w:u w:color="1F497D"/>
        </w:rPr>
        <w:t>organisations</w:t>
      </w:r>
      <w:proofErr w:type="spellEnd"/>
      <w:r w:rsidRPr="007F6B96">
        <w:rPr>
          <w:rFonts w:ascii="Arial" w:hAnsi="Arial" w:cs="Arial"/>
          <w:color w:val="auto"/>
          <w:u w:color="1F497D"/>
        </w:rPr>
        <w:t>, will continue to inform the implementation of the strategy.</w:t>
      </w:r>
    </w:p>
    <w:p w:rsidR="007B77EC" w:rsidRPr="007F6B96" w:rsidRDefault="007D5B7B" w:rsidP="00A707E7">
      <w:pPr>
        <w:pStyle w:val="NormalWeb"/>
        <w:shd w:val="clear" w:color="auto" w:fill="FFFFFF"/>
        <w:spacing w:before="0" w:after="0"/>
        <w:rPr>
          <w:rFonts w:ascii="Arial" w:hAnsi="Arial" w:cs="Arial"/>
          <w:color w:val="auto"/>
        </w:rPr>
      </w:pPr>
      <w:r w:rsidRPr="007F6B96">
        <w:rPr>
          <w:rFonts w:ascii="Arial" w:hAnsi="Arial" w:cs="Arial"/>
          <w:caps/>
          <w:color w:val="auto"/>
          <w:u w:color="1A7BC0"/>
        </w:rPr>
        <w:br w:type="page"/>
      </w:r>
    </w:p>
    <w:p w:rsidR="007B77EC" w:rsidRPr="007F6B96" w:rsidRDefault="00444ED4" w:rsidP="00A707E7">
      <w:pPr>
        <w:pStyle w:val="Heading2"/>
        <w:rPr>
          <w:rFonts w:eastAsia="Impact"/>
        </w:rPr>
      </w:pPr>
      <w:r>
        <w:lastRenderedPageBreak/>
        <w:t>O</w:t>
      </w:r>
      <w:r w:rsidR="007D5B7B" w:rsidRPr="007F6B96">
        <w:t xml:space="preserve">ur ambition </w:t>
      </w:r>
    </w:p>
    <w:p w:rsidR="00444ED4" w:rsidRDefault="00444ED4" w:rsidP="00A707E7">
      <w:pPr>
        <w:pStyle w:val="NormalWeb"/>
        <w:shd w:val="clear" w:color="auto" w:fill="FFFFFF"/>
        <w:spacing w:before="0" w:after="0"/>
        <w:rPr>
          <w:rFonts w:ascii="Arial" w:hAnsi="Arial" w:cs="Arial"/>
          <w:b/>
          <w:bCs/>
          <w:color w:val="auto"/>
          <w:sz w:val="28"/>
          <w:szCs w:val="28"/>
          <w:u w:color="1F497D"/>
        </w:rPr>
      </w:pPr>
    </w:p>
    <w:p w:rsidR="00B318D9" w:rsidRPr="007F6B96" w:rsidRDefault="00B318D9" w:rsidP="00D9253D">
      <w:pPr>
        <w:pStyle w:val="NormalWeb"/>
        <w:shd w:val="clear" w:color="auto" w:fill="FFFFFF"/>
        <w:spacing w:before="0" w:after="0"/>
        <w:rPr>
          <w:rFonts w:ascii="Arial" w:hAnsi="Arial" w:cs="Arial"/>
          <w:b/>
          <w:bCs/>
          <w:color w:val="auto"/>
          <w:sz w:val="28"/>
          <w:szCs w:val="28"/>
          <w:u w:color="1F497D"/>
        </w:rPr>
      </w:pPr>
      <w:r w:rsidRPr="007F6B96">
        <w:rPr>
          <w:rFonts w:ascii="Arial" w:hAnsi="Arial" w:cs="Arial"/>
          <w:b/>
          <w:bCs/>
          <w:color w:val="auto"/>
          <w:sz w:val="28"/>
          <w:szCs w:val="28"/>
          <w:u w:color="1F497D"/>
        </w:rPr>
        <w:t>Everyone involved in tennis understands that inclusion is central to our vision for the sport and they confidently choose to be inclusive every day.</w:t>
      </w:r>
    </w:p>
    <w:p w:rsidR="00B318D9" w:rsidRPr="007F6B96" w:rsidRDefault="00B318D9" w:rsidP="00D9253D">
      <w:pPr>
        <w:pStyle w:val="NormalWeb"/>
        <w:shd w:val="clear" w:color="auto" w:fill="FFFFFF"/>
        <w:spacing w:before="0" w:after="0"/>
        <w:rPr>
          <w:rFonts w:ascii="Arial" w:eastAsia="Arial" w:hAnsi="Arial" w:cs="Arial"/>
          <w:b/>
          <w:bCs/>
          <w:color w:val="auto"/>
          <w:sz w:val="28"/>
          <w:szCs w:val="28"/>
          <w:u w:color="1F497D"/>
        </w:rPr>
      </w:pPr>
    </w:p>
    <w:p w:rsidR="007B77EC" w:rsidRDefault="007D5B7B" w:rsidP="00D9253D">
      <w:pPr>
        <w:pStyle w:val="NormalWeb"/>
        <w:shd w:val="clear" w:color="auto" w:fill="FFFFFF"/>
        <w:spacing w:before="0" w:after="0"/>
        <w:rPr>
          <w:rFonts w:ascii="Arial" w:hAnsi="Arial" w:cs="Arial"/>
          <w:color w:val="auto"/>
          <w:u w:color="1F497D"/>
        </w:rPr>
      </w:pPr>
      <w:r w:rsidRPr="007F6B96">
        <w:rPr>
          <w:rFonts w:ascii="Arial" w:hAnsi="Arial" w:cs="Arial"/>
          <w:b/>
          <w:bCs/>
          <w:color w:val="auto"/>
          <w:u w:color="1F497D"/>
        </w:rPr>
        <w:t xml:space="preserve">Tennis Opened Up </w:t>
      </w:r>
      <w:r w:rsidRPr="007F6B96">
        <w:rPr>
          <w:rFonts w:ascii="Arial" w:hAnsi="Arial" w:cs="Arial"/>
          <w:color w:val="auto"/>
          <w:u w:color="1F497D"/>
        </w:rPr>
        <w:t xml:space="preserve">is a vision for tennis to be truly open to all, no matter their background, whether they are disabled, or what their age, sex, gender identity, sexual orientation or ethnicity is.  </w:t>
      </w:r>
    </w:p>
    <w:p w:rsidR="00444ED4" w:rsidRPr="007F6B96" w:rsidRDefault="00444ED4" w:rsidP="00A707E7">
      <w:pPr>
        <w:pStyle w:val="NormalWeb"/>
        <w:shd w:val="clear" w:color="auto" w:fill="FFFFFF"/>
        <w:spacing w:before="0" w:after="0"/>
        <w:rPr>
          <w:rFonts w:ascii="Arial" w:eastAsia="Arial" w:hAnsi="Arial" w:cs="Arial"/>
          <w:color w:val="auto"/>
          <w:u w:color="1F497D"/>
        </w:rPr>
      </w:pPr>
    </w:p>
    <w:p w:rsidR="007B77EC" w:rsidRPr="007F6B96" w:rsidRDefault="007D5B7B" w:rsidP="00A707E7">
      <w:pPr>
        <w:pStyle w:val="NormalWeb"/>
        <w:shd w:val="clear" w:color="auto" w:fill="FFFFFF"/>
        <w:spacing w:before="0" w:after="0"/>
        <w:rPr>
          <w:rFonts w:ascii="Arial" w:eastAsia="Arial" w:hAnsi="Arial" w:cs="Arial"/>
          <w:color w:val="auto"/>
          <w:u w:color="1F497D"/>
        </w:rPr>
      </w:pPr>
      <w:r w:rsidRPr="007F6B96">
        <w:rPr>
          <w:rFonts w:ascii="Arial" w:hAnsi="Arial" w:cs="Arial"/>
          <w:color w:val="auto"/>
          <w:u w:color="1F497D"/>
        </w:rPr>
        <w:t>This will only be fully achieved when every person’s experience of tennis, in every place it is played in this country, makes them feel included.  We should not pretend that this will be easy or that we can do it alone – coaches, venues and volunteers are central to this experience.</w:t>
      </w:r>
    </w:p>
    <w:p w:rsidR="00444ED4" w:rsidRDefault="00444ED4" w:rsidP="00A707E7">
      <w:pPr>
        <w:pStyle w:val="NormalWeb"/>
        <w:shd w:val="clear" w:color="auto" w:fill="FFFFFF"/>
        <w:spacing w:before="0" w:after="0"/>
        <w:rPr>
          <w:rFonts w:ascii="Arial" w:hAnsi="Arial" w:cs="Arial"/>
          <w:color w:val="auto"/>
          <w:u w:color="1F497D"/>
        </w:rPr>
      </w:pPr>
    </w:p>
    <w:p w:rsidR="00444ED4" w:rsidRDefault="007D5B7B" w:rsidP="00A707E7">
      <w:pPr>
        <w:pStyle w:val="NormalWeb"/>
        <w:shd w:val="clear" w:color="auto" w:fill="FFFFFF"/>
        <w:spacing w:before="0" w:after="0"/>
        <w:rPr>
          <w:rFonts w:ascii="Arial" w:hAnsi="Arial" w:cs="Arial"/>
          <w:color w:val="auto"/>
          <w:u w:color="1F497D"/>
        </w:rPr>
      </w:pPr>
      <w:r w:rsidRPr="007F6B96">
        <w:rPr>
          <w:rFonts w:ascii="Arial" w:hAnsi="Arial" w:cs="Arial"/>
          <w:color w:val="auto"/>
          <w:u w:color="1F497D"/>
        </w:rPr>
        <w:t>This means that our ambition needs to be a clear call to action</w:t>
      </w:r>
      <w:r w:rsidR="00D9253D">
        <w:rPr>
          <w:rFonts w:ascii="Arial" w:hAnsi="Arial" w:cs="Arial"/>
          <w:color w:val="auto"/>
          <w:u w:color="1F497D"/>
        </w:rPr>
        <w:t xml:space="preserve"> to the whole tennis community.</w:t>
      </w:r>
    </w:p>
    <w:p w:rsidR="00D9253D" w:rsidRDefault="00D9253D" w:rsidP="00A707E7">
      <w:pPr>
        <w:pStyle w:val="NormalWeb"/>
        <w:shd w:val="clear" w:color="auto" w:fill="FFFFFF"/>
        <w:spacing w:before="0" w:after="0"/>
        <w:rPr>
          <w:rFonts w:ascii="Arial" w:hAnsi="Arial" w:cs="Arial"/>
          <w:color w:val="auto"/>
          <w:u w:color="1F497D"/>
        </w:rPr>
      </w:pPr>
    </w:p>
    <w:p w:rsidR="00D9253D" w:rsidRDefault="00D9253D" w:rsidP="00D9253D">
      <w:pPr>
        <w:pStyle w:val="NormalWeb"/>
        <w:shd w:val="clear" w:color="auto" w:fill="FFFFFF"/>
        <w:spacing w:before="0" w:after="0"/>
        <w:rPr>
          <w:rFonts w:ascii="Arial" w:hAnsi="Arial" w:cs="Arial"/>
          <w:b/>
          <w:bCs/>
          <w:color w:val="auto"/>
          <w:u w:color="1F497D"/>
        </w:rPr>
      </w:pPr>
      <w:r>
        <w:rPr>
          <w:rFonts w:ascii="Arial" w:hAnsi="Arial" w:cs="Arial"/>
          <w:b/>
          <w:bCs/>
          <w:color w:val="auto"/>
          <w:u w:color="1F497D"/>
        </w:rPr>
        <w:t>Quote: Billie Jean King</w:t>
      </w:r>
    </w:p>
    <w:p w:rsidR="00D9253D" w:rsidRPr="00D9253D" w:rsidRDefault="00D9253D" w:rsidP="00D9253D">
      <w:pPr>
        <w:pStyle w:val="NormalWeb"/>
        <w:shd w:val="clear" w:color="auto" w:fill="FFFFFF"/>
        <w:spacing w:before="0" w:after="0"/>
        <w:rPr>
          <w:rFonts w:ascii="Arial" w:hAnsi="Arial" w:cs="Arial"/>
          <w:b/>
          <w:bCs/>
          <w:color w:val="auto"/>
          <w:u w:color="1F497D"/>
        </w:rPr>
      </w:pPr>
    </w:p>
    <w:p w:rsidR="00D9253D" w:rsidRPr="00D9253D" w:rsidRDefault="00D9253D" w:rsidP="00A707E7">
      <w:pPr>
        <w:pStyle w:val="NormalWeb"/>
        <w:numPr>
          <w:ilvl w:val="0"/>
          <w:numId w:val="36"/>
        </w:numPr>
        <w:shd w:val="clear" w:color="auto" w:fill="FFFFFF"/>
        <w:spacing w:before="0" w:after="0"/>
        <w:rPr>
          <w:rFonts w:ascii="Arial" w:hAnsi="Arial" w:cs="Arial"/>
          <w:bCs/>
          <w:color w:val="auto"/>
          <w:u w:color="1F497D"/>
        </w:rPr>
      </w:pPr>
      <w:r w:rsidRPr="00D9253D">
        <w:rPr>
          <w:rFonts w:ascii="Arial" w:hAnsi="Arial" w:cs="Arial"/>
          <w:bCs/>
          <w:color w:val="auto"/>
          <w:u w:color="1F497D"/>
        </w:rPr>
        <w:t>"Inclusion and diversity is so important, and I love the fact that with this strategy the LTA is taking a lead on this to make it part of tennis in Britain every day."</w:t>
      </w:r>
    </w:p>
    <w:p w:rsidR="007B77EC" w:rsidRDefault="007D5B7B" w:rsidP="00A707E7">
      <w:pPr>
        <w:pStyle w:val="NormalWeb"/>
        <w:shd w:val="clear" w:color="auto" w:fill="FFFFFF"/>
        <w:spacing w:before="0" w:after="0"/>
        <w:rPr>
          <w:rFonts w:ascii="Arial" w:hAnsi="Arial" w:cs="Arial"/>
          <w:strike/>
          <w:color w:val="auto"/>
          <w:u w:color="1F497D"/>
        </w:rPr>
      </w:pPr>
      <w:r w:rsidRPr="007F6B96">
        <w:rPr>
          <w:rFonts w:ascii="Arial" w:hAnsi="Arial" w:cs="Arial"/>
          <w:strike/>
          <w:color w:val="auto"/>
          <w:u w:color="1F497D"/>
        </w:rPr>
        <w:t xml:space="preserve"> </w:t>
      </w:r>
    </w:p>
    <w:p w:rsidR="00D9253D" w:rsidRPr="00444ED4" w:rsidRDefault="00D9253D" w:rsidP="00A707E7">
      <w:pPr>
        <w:pStyle w:val="NormalWeb"/>
        <w:shd w:val="clear" w:color="auto" w:fill="FFFFFF"/>
        <w:spacing w:before="0" w:after="0"/>
        <w:rPr>
          <w:rFonts w:ascii="Arial" w:hAnsi="Arial" w:cs="Arial"/>
          <w:color w:val="auto"/>
          <w:u w:color="1F497D"/>
        </w:rPr>
      </w:pPr>
    </w:p>
    <w:p w:rsidR="007B77EC" w:rsidRPr="00444ED4" w:rsidRDefault="007D5B7B" w:rsidP="00A707E7">
      <w:pPr>
        <w:pStyle w:val="Heading3"/>
      </w:pPr>
      <w:r w:rsidRPr="00444ED4">
        <w:t xml:space="preserve">When we </w:t>
      </w:r>
      <w:proofErr w:type="spellStart"/>
      <w:r w:rsidRPr="00444ED4">
        <w:t>realise</w:t>
      </w:r>
      <w:proofErr w:type="spellEnd"/>
      <w:r w:rsidRPr="00444ED4">
        <w:t xml:space="preserve"> our ambition tennis will be</w:t>
      </w:r>
    </w:p>
    <w:p w:rsidR="00444ED4" w:rsidRPr="00444ED4" w:rsidRDefault="00444ED4" w:rsidP="00A707E7">
      <w:pPr>
        <w:rPr>
          <w:rFonts w:ascii="Arial" w:hAnsi="Arial" w:cs="Arial"/>
          <w:u w:color="000000"/>
        </w:rPr>
      </w:pPr>
    </w:p>
    <w:p w:rsidR="007B77EC" w:rsidRPr="007F6B96" w:rsidRDefault="007D5B7B" w:rsidP="00A707E7">
      <w:pPr>
        <w:pStyle w:val="ListParagraph"/>
        <w:numPr>
          <w:ilvl w:val="0"/>
          <w:numId w:val="4"/>
        </w:numPr>
        <w:rPr>
          <w:rFonts w:ascii="Arial" w:hAnsi="Arial" w:cs="Arial"/>
          <w:color w:val="auto"/>
        </w:rPr>
      </w:pPr>
      <w:r w:rsidRPr="007F6B96">
        <w:rPr>
          <w:rFonts w:ascii="Arial" w:hAnsi="Arial" w:cs="Arial"/>
          <w:b/>
          <w:bCs/>
          <w:color w:val="auto"/>
          <w:u w:color="1F497D"/>
        </w:rPr>
        <w:t>Relevant</w:t>
      </w:r>
      <w:r w:rsidR="000314BB" w:rsidRPr="007F6B96">
        <w:rPr>
          <w:rFonts w:ascii="Arial" w:hAnsi="Arial" w:cs="Arial"/>
          <w:color w:val="auto"/>
          <w:u w:color="1F497D"/>
        </w:rPr>
        <w:t xml:space="preserve"> – exciting and engaging;</w:t>
      </w:r>
      <w:r w:rsidRPr="007F6B96">
        <w:rPr>
          <w:rFonts w:ascii="Arial" w:hAnsi="Arial" w:cs="Arial"/>
          <w:color w:val="auto"/>
          <w:u w:color="1F497D"/>
        </w:rPr>
        <w:t xml:space="preserve"> whoever you are and wherever you are from, more of you will want to pick up a racket and play tennis your way.</w:t>
      </w:r>
    </w:p>
    <w:p w:rsidR="007B77EC" w:rsidRPr="007F6B96" w:rsidRDefault="007B77EC" w:rsidP="00A707E7">
      <w:pPr>
        <w:pStyle w:val="ListParagraph"/>
        <w:ind w:left="284" w:hanging="284"/>
        <w:rPr>
          <w:rFonts w:ascii="Arial" w:eastAsia="Arial" w:hAnsi="Arial" w:cs="Arial"/>
          <w:color w:val="auto"/>
          <w:u w:color="1F497D"/>
        </w:rPr>
      </w:pPr>
    </w:p>
    <w:p w:rsidR="007B77EC" w:rsidRPr="007F6B96" w:rsidRDefault="007D5B7B" w:rsidP="00A707E7">
      <w:pPr>
        <w:pStyle w:val="ListParagraph"/>
        <w:numPr>
          <w:ilvl w:val="0"/>
          <w:numId w:val="4"/>
        </w:numPr>
        <w:rPr>
          <w:rFonts w:ascii="Arial" w:hAnsi="Arial" w:cs="Arial"/>
          <w:color w:val="auto"/>
        </w:rPr>
      </w:pPr>
      <w:r w:rsidRPr="007F6B96">
        <w:rPr>
          <w:rFonts w:ascii="Arial" w:hAnsi="Arial" w:cs="Arial"/>
          <w:b/>
          <w:bCs/>
          <w:color w:val="auto"/>
          <w:u w:color="1F497D"/>
        </w:rPr>
        <w:t>Accessible</w:t>
      </w:r>
      <w:r w:rsidRPr="007F6B96">
        <w:rPr>
          <w:rFonts w:ascii="Arial" w:hAnsi="Arial" w:cs="Arial"/>
          <w:color w:val="auto"/>
          <w:u w:color="1F497D"/>
        </w:rPr>
        <w:t xml:space="preserve"> – with no barriers between you and your court – whether your court is in a park, a community </w:t>
      </w:r>
      <w:proofErr w:type="spellStart"/>
      <w:r w:rsidRPr="007F6B96">
        <w:rPr>
          <w:rFonts w:ascii="Arial" w:hAnsi="Arial" w:cs="Arial"/>
          <w:color w:val="auto"/>
          <w:u w:color="1F497D"/>
        </w:rPr>
        <w:t>centre</w:t>
      </w:r>
      <w:proofErr w:type="spellEnd"/>
      <w:r w:rsidRPr="007F6B96">
        <w:rPr>
          <w:rFonts w:ascii="Arial" w:hAnsi="Arial" w:cs="Arial"/>
          <w:color w:val="auto"/>
          <w:u w:color="1F497D"/>
        </w:rPr>
        <w:t>, a school, or your own front room.</w:t>
      </w:r>
    </w:p>
    <w:p w:rsidR="007B77EC" w:rsidRPr="007F6B96" w:rsidRDefault="007B77EC" w:rsidP="00A707E7">
      <w:pPr>
        <w:pStyle w:val="ListParagraph"/>
        <w:ind w:left="284" w:hanging="284"/>
        <w:rPr>
          <w:rFonts w:ascii="Arial" w:eastAsia="Arial" w:hAnsi="Arial" w:cs="Arial"/>
          <w:color w:val="auto"/>
          <w:u w:color="1F497D"/>
        </w:rPr>
      </w:pPr>
    </w:p>
    <w:p w:rsidR="007B77EC" w:rsidRPr="007F6B96" w:rsidRDefault="007D5B7B" w:rsidP="00A707E7">
      <w:pPr>
        <w:pStyle w:val="ListParagraph"/>
        <w:numPr>
          <w:ilvl w:val="0"/>
          <w:numId w:val="4"/>
        </w:numPr>
        <w:rPr>
          <w:rFonts w:ascii="Arial" w:hAnsi="Arial" w:cs="Arial"/>
          <w:color w:val="auto"/>
        </w:rPr>
      </w:pPr>
      <w:r w:rsidRPr="007F6B96">
        <w:rPr>
          <w:rFonts w:ascii="Arial" w:hAnsi="Arial" w:cs="Arial"/>
          <w:b/>
          <w:bCs/>
          <w:color w:val="auto"/>
          <w:u w:color="1F497D"/>
        </w:rPr>
        <w:t>Welcoming</w:t>
      </w:r>
      <w:r w:rsidRPr="007F6B96">
        <w:rPr>
          <w:rFonts w:ascii="Arial" w:hAnsi="Arial" w:cs="Arial"/>
          <w:color w:val="auto"/>
          <w:u w:color="1F497D"/>
        </w:rPr>
        <w:t xml:space="preserve"> – whether you want to play, coach, watch or volunteer, you will feel at home and an equal part of your tennis family.</w:t>
      </w:r>
    </w:p>
    <w:p w:rsidR="007B77EC" w:rsidRPr="007F6B96" w:rsidRDefault="007B77EC" w:rsidP="00A707E7">
      <w:pPr>
        <w:pStyle w:val="ListParagraph"/>
        <w:ind w:left="284" w:hanging="284"/>
        <w:rPr>
          <w:rFonts w:ascii="Arial" w:eastAsia="Arial" w:hAnsi="Arial" w:cs="Arial"/>
          <w:color w:val="auto"/>
          <w:u w:color="1F497D"/>
        </w:rPr>
      </w:pPr>
    </w:p>
    <w:p w:rsidR="007B77EC" w:rsidRPr="007F6B96" w:rsidRDefault="007D5B7B" w:rsidP="00A707E7">
      <w:pPr>
        <w:pStyle w:val="ListParagraph"/>
        <w:numPr>
          <w:ilvl w:val="0"/>
          <w:numId w:val="4"/>
        </w:numPr>
        <w:rPr>
          <w:rFonts w:ascii="Arial" w:hAnsi="Arial" w:cs="Arial"/>
          <w:color w:val="auto"/>
        </w:rPr>
      </w:pPr>
      <w:r w:rsidRPr="007F6B96">
        <w:rPr>
          <w:rFonts w:ascii="Arial" w:hAnsi="Arial" w:cs="Arial"/>
          <w:b/>
          <w:bCs/>
          <w:color w:val="auto"/>
          <w:u w:color="1F497D"/>
        </w:rPr>
        <w:t>Enjoyable</w:t>
      </w:r>
      <w:r w:rsidRPr="007F6B96">
        <w:rPr>
          <w:rFonts w:ascii="Arial" w:hAnsi="Arial" w:cs="Arial"/>
          <w:color w:val="auto"/>
          <w:u w:color="1F497D"/>
        </w:rPr>
        <w:t xml:space="preserve"> – you will want to keep coming back again and again because, whether it is watching the best or simply being your best, tennis will be fun.</w:t>
      </w:r>
    </w:p>
    <w:p w:rsidR="007B77EC" w:rsidRDefault="007B77EC" w:rsidP="00A707E7">
      <w:pPr>
        <w:pStyle w:val="ListParagraph"/>
        <w:ind w:left="0"/>
        <w:rPr>
          <w:rFonts w:ascii="Arial" w:eastAsia="Arial" w:hAnsi="Arial" w:cs="Arial"/>
          <w:color w:val="auto"/>
          <w:u w:color="1F497D"/>
        </w:rPr>
      </w:pPr>
    </w:p>
    <w:p w:rsidR="00444ED4" w:rsidRPr="007F6B96" w:rsidRDefault="00444ED4" w:rsidP="00A707E7">
      <w:pPr>
        <w:pStyle w:val="ListParagraph"/>
        <w:ind w:left="0"/>
        <w:rPr>
          <w:rFonts w:ascii="Arial" w:eastAsia="Arial" w:hAnsi="Arial" w:cs="Arial"/>
          <w:color w:val="auto"/>
          <w:u w:color="1F497D"/>
        </w:rPr>
      </w:pPr>
    </w:p>
    <w:p w:rsidR="007B77EC" w:rsidRPr="00444ED4" w:rsidRDefault="00444ED4" w:rsidP="00A707E7">
      <w:pPr>
        <w:pStyle w:val="Heading3"/>
      </w:pPr>
      <w:r w:rsidRPr="00444ED4">
        <w:t>T</w:t>
      </w:r>
      <w:r w:rsidR="007D5B7B" w:rsidRPr="00444ED4">
        <w:t>he outcome</w:t>
      </w:r>
    </w:p>
    <w:p w:rsidR="007B77EC" w:rsidRPr="007F6B96" w:rsidRDefault="007B77EC" w:rsidP="00A707E7">
      <w:pPr>
        <w:pStyle w:val="ListParagraph"/>
        <w:ind w:left="0"/>
        <w:rPr>
          <w:rFonts w:ascii="Arial" w:eastAsia="Arial" w:hAnsi="Arial" w:cs="Arial"/>
          <w:color w:val="auto"/>
          <w:u w:color="1F497D"/>
        </w:rPr>
      </w:pPr>
    </w:p>
    <w:p w:rsidR="00D9253D" w:rsidRDefault="007D5B7B" w:rsidP="00A707E7">
      <w:pPr>
        <w:pStyle w:val="NormalWeb"/>
        <w:shd w:val="clear" w:color="auto" w:fill="FFFFFF"/>
        <w:spacing w:before="0" w:after="0"/>
        <w:rPr>
          <w:rFonts w:ascii="Arial" w:hAnsi="Arial" w:cs="Arial"/>
          <w:b/>
          <w:bCs/>
          <w:color w:val="auto"/>
          <w:sz w:val="28"/>
          <w:szCs w:val="28"/>
          <w:u w:color="1F497D"/>
        </w:rPr>
      </w:pPr>
      <w:r w:rsidRPr="00444ED4">
        <w:rPr>
          <w:rFonts w:ascii="Arial" w:hAnsi="Arial" w:cs="Arial"/>
          <w:b/>
          <w:bCs/>
          <w:color w:val="auto"/>
          <w:sz w:val="28"/>
          <w:szCs w:val="28"/>
          <w:u w:color="1F497D"/>
        </w:rPr>
        <w:t xml:space="preserve">People playing, working and volunteering in, and watching our sport will reflect the diversity of our communities. </w:t>
      </w:r>
    </w:p>
    <w:p w:rsidR="00D9253D" w:rsidRDefault="00D9253D" w:rsidP="00D9253D">
      <w:pPr>
        <w:rPr>
          <w:u w:color="1F497D"/>
        </w:rPr>
      </w:pPr>
      <w:r>
        <w:rPr>
          <w:u w:color="1F497D"/>
        </w:rPr>
        <w:br w:type="page"/>
      </w:r>
    </w:p>
    <w:p w:rsidR="007B77EC" w:rsidRPr="00444ED4" w:rsidRDefault="007D5B7B" w:rsidP="00A707E7">
      <w:pPr>
        <w:pStyle w:val="Heading3"/>
      </w:pPr>
      <w:r w:rsidRPr="00444ED4">
        <w:lastRenderedPageBreak/>
        <w:t>Making our ambition a reality</w:t>
      </w:r>
    </w:p>
    <w:p w:rsidR="007B77EC" w:rsidRPr="007F6B96" w:rsidRDefault="007B77EC" w:rsidP="00A707E7">
      <w:pPr>
        <w:pStyle w:val="ListParagraph"/>
        <w:ind w:left="0"/>
        <w:rPr>
          <w:rFonts w:ascii="Arial" w:eastAsia="Arial" w:hAnsi="Arial" w:cs="Arial"/>
          <w:color w:val="auto"/>
          <w:sz w:val="22"/>
          <w:szCs w:val="22"/>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color w:val="auto"/>
          <w:u w:color="1F497D"/>
        </w:rPr>
        <w:t xml:space="preserve">To deliver on our ambition, </w:t>
      </w:r>
      <w:r w:rsidR="001C5F69" w:rsidRPr="007F6B96">
        <w:rPr>
          <w:rFonts w:ascii="Arial" w:hAnsi="Arial" w:cs="Arial"/>
          <w:color w:val="auto"/>
          <w:u w:color="1F497D"/>
        </w:rPr>
        <w:t xml:space="preserve">choosing to be </w:t>
      </w:r>
      <w:r w:rsidRPr="007F6B96">
        <w:rPr>
          <w:rFonts w:ascii="Arial" w:hAnsi="Arial" w:cs="Arial"/>
          <w:color w:val="auto"/>
          <w:u w:color="1F497D"/>
        </w:rPr>
        <w:t>inclusive needs to be seen as the norm, instinctive, simply the way we do things in our sport.</w:t>
      </w:r>
    </w:p>
    <w:p w:rsidR="007B77EC" w:rsidRPr="007F6B96" w:rsidRDefault="007B77EC" w:rsidP="00A707E7">
      <w:pPr>
        <w:pStyle w:val="ListParagraph"/>
        <w:ind w:left="0"/>
        <w:rPr>
          <w:rFonts w:ascii="Arial" w:eastAsia="Arial" w:hAnsi="Arial" w:cs="Arial"/>
          <w:color w:val="auto"/>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color w:val="auto"/>
          <w:u w:color="1F497D"/>
        </w:rPr>
        <w:t>We believe an inclusive culture will deliver lasting change with more people from more diverse backgrounds wanting to get involved</w:t>
      </w:r>
      <w:r w:rsidR="000314BB" w:rsidRPr="007F6B96">
        <w:rPr>
          <w:rFonts w:ascii="Arial" w:hAnsi="Arial" w:cs="Arial"/>
          <w:color w:val="auto"/>
          <w:u w:color="1F497D"/>
        </w:rPr>
        <w:t>,</w:t>
      </w:r>
      <w:r w:rsidRPr="007F6B96">
        <w:rPr>
          <w:rFonts w:ascii="Arial" w:hAnsi="Arial" w:cs="Arial"/>
          <w:color w:val="auto"/>
          <w:u w:color="1F497D"/>
        </w:rPr>
        <w:t xml:space="preserve"> and stay involved, in our sport.  </w:t>
      </w:r>
    </w:p>
    <w:p w:rsidR="007B77EC" w:rsidRPr="007F6B96" w:rsidRDefault="007B77EC" w:rsidP="00A707E7">
      <w:pPr>
        <w:pStyle w:val="ListParagraph"/>
        <w:ind w:left="0"/>
        <w:rPr>
          <w:rFonts w:ascii="Arial" w:eastAsia="Arial" w:hAnsi="Arial" w:cs="Arial"/>
          <w:color w:val="auto"/>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color w:val="auto"/>
          <w:u w:color="1F497D"/>
        </w:rPr>
        <w:t xml:space="preserve">This strategy is therefore focused on setting out the commitments and supporting actions we believe will drive an inclusive culture. </w:t>
      </w:r>
    </w:p>
    <w:p w:rsidR="007B77EC" w:rsidRPr="007F6B96" w:rsidRDefault="007B77EC" w:rsidP="00A707E7">
      <w:pPr>
        <w:pStyle w:val="ListParagraph"/>
        <w:ind w:left="0"/>
        <w:rPr>
          <w:rFonts w:ascii="Arial" w:eastAsia="Arial" w:hAnsi="Arial" w:cs="Arial"/>
          <w:color w:val="auto"/>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color w:val="auto"/>
          <w:u w:color="1F497D"/>
        </w:rPr>
        <w:t xml:space="preserve">Being held accountable for the success of this strategy is important.  We are committed to measuring the impact of the actions we are taking and to being transparent in our reporting.  We will not hesitate to adjust our actions if required. </w:t>
      </w:r>
    </w:p>
    <w:p w:rsidR="007B77EC" w:rsidRPr="007F6B96" w:rsidRDefault="007B77EC" w:rsidP="00A707E7">
      <w:pPr>
        <w:pStyle w:val="ListParagraph"/>
        <w:ind w:left="0"/>
        <w:rPr>
          <w:rFonts w:ascii="Arial" w:eastAsia="Arial" w:hAnsi="Arial" w:cs="Arial"/>
          <w:color w:val="auto"/>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color w:val="auto"/>
          <w:u w:color="1F497D"/>
        </w:rPr>
        <w:t>The strategy covers five areas:</w:t>
      </w:r>
    </w:p>
    <w:p w:rsidR="007B77EC" w:rsidRPr="007F6B96" w:rsidRDefault="007B77EC" w:rsidP="00A707E7">
      <w:pPr>
        <w:pStyle w:val="ListParagraph"/>
        <w:ind w:left="0"/>
        <w:rPr>
          <w:rFonts w:ascii="Arial" w:eastAsia="Arial" w:hAnsi="Arial" w:cs="Arial"/>
          <w:color w:val="auto"/>
          <w:u w:color="1F497D"/>
        </w:rPr>
      </w:pPr>
    </w:p>
    <w:p w:rsidR="007B77EC" w:rsidRPr="007F6B96" w:rsidRDefault="007D5B7B" w:rsidP="00A707E7">
      <w:pPr>
        <w:pStyle w:val="ListParagraph"/>
        <w:numPr>
          <w:ilvl w:val="0"/>
          <w:numId w:val="6"/>
        </w:numPr>
        <w:rPr>
          <w:rFonts w:ascii="Arial" w:hAnsi="Arial" w:cs="Arial"/>
          <w:color w:val="auto"/>
        </w:rPr>
      </w:pPr>
      <w:r w:rsidRPr="007F6B96">
        <w:rPr>
          <w:rFonts w:ascii="Arial" w:hAnsi="Arial" w:cs="Arial"/>
          <w:b/>
          <w:bCs/>
          <w:color w:val="auto"/>
          <w:u w:color="1F497D"/>
        </w:rPr>
        <w:t>Inclusive leadership and governance</w:t>
      </w:r>
      <w:r w:rsidRPr="007F6B96">
        <w:rPr>
          <w:rFonts w:ascii="Arial" w:hAnsi="Arial" w:cs="Arial"/>
          <w:color w:val="auto"/>
          <w:u w:color="1F497D"/>
        </w:rPr>
        <w:t xml:space="preserve"> – </w:t>
      </w:r>
      <w:r w:rsidR="001C5F69" w:rsidRPr="007F6B96">
        <w:rPr>
          <w:rFonts w:ascii="Arial" w:hAnsi="Arial" w:cs="Arial"/>
          <w:color w:val="auto"/>
          <w:u w:color="1F497D"/>
        </w:rPr>
        <w:t>role-modelling and driving</w:t>
      </w:r>
      <w:r w:rsidRPr="007F6B96">
        <w:rPr>
          <w:rFonts w:ascii="Arial" w:hAnsi="Arial" w:cs="Arial"/>
          <w:color w:val="auto"/>
          <w:u w:color="1F497D"/>
        </w:rPr>
        <w:t xml:space="preserve"> the right </w:t>
      </w:r>
      <w:proofErr w:type="spellStart"/>
      <w:r w:rsidRPr="007F6B96">
        <w:rPr>
          <w:rFonts w:ascii="Arial" w:hAnsi="Arial" w:cs="Arial"/>
          <w:color w:val="auto"/>
          <w:u w:color="1F497D"/>
        </w:rPr>
        <w:t>behaviours</w:t>
      </w:r>
      <w:proofErr w:type="spellEnd"/>
      <w:r w:rsidRPr="007F6B96">
        <w:rPr>
          <w:rFonts w:ascii="Arial" w:hAnsi="Arial" w:cs="Arial"/>
          <w:color w:val="auto"/>
          <w:u w:color="1F497D"/>
        </w:rPr>
        <w:t xml:space="preserve"> from the top down and setting expectations for those in leadership roles across the sport; making sure that the systems are in place so that inclusion is always at the heart of everything we do.</w:t>
      </w:r>
    </w:p>
    <w:p w:rsidR="007B77EC" w:rsidRPr="007F6B96" w:rsidRDefault="007B77EC" w:rsidP="00A707E7">
      <w:pPr>
        <w:pStyle w:val="ListParagraph"/>
        <w:ind w:left="0"/>
        <w:rPr>
          <w:rFonts w:ascii="Arial" w:eastAsia="Arial" w:hAnsi="Arial" w:cs="Arial"/>
          <w:color w:val="auto"/>
          <w:u w:color="1F497D"/>
        </w:rPr>
      </w:pPr>
    </w:p>
    <w:p w:rsidR="007B77EC" w:rsidRPr="007F6B96" w:rsidRDefault="007D5B7B" w:rsidP="00A707E7">
      <w:pPr>
        <w:pStyle w:val="ListParagraph"/>
        <w:numPr>
          <w:ilvl w:val="0"/>
          <w:numId w:val="6"/>
        </w:numPr>
        <w:rPr>
          <w:rFonts w:ascii="Arial" w:hAnsi="Arial" w:cs="Arial"/>
          <w:color w:val="auto"/>
        </w:rPr>
      </w:pPr>
      <w:r w:rsidRPr="007F6B96">
        <w:rPr>
          <w:rFonts w:ascii="Arial" w:hAnsi="Arial" w:cs="Arial"/>
          <w:b/>
          <w:bCs/>
          <w:color w:val="auto"/>
          <w:u w:color="1F497D"/>
        </w:rPr>
        <w:t>People empowered to be inclusive</w:t>
      </w:r>
      <w:r w:rsidRPr="007F6B96">
        <w:rPr>
          <w:rFonts w:ascii="Arial" w:hAnsi="Arial" w:cs="Arial"/>
          <w:color w:val="auto"/>
          <w:u w:color="1F497D"/>
        </w:rPr>
        <w:t xml:space="preserve"> – </w:t>
      </w:r>
      <w:r w:rsidR="007C74CF" w:rsidRPr="007F6B96">
        <w:rPr>
          <w:rFonts w:ascii="Arial" w:hAnsi="Arial" w:cs="Arial"/>
          <w:color w:val="auto"/>
          <w:u w:color="1F497D"/>
        </w:rPr>
        <w:t>building greater understanding of inclusion and the capability to be inclusive, while at the same time creating the conditions which enable</w:t>
      </w:r>
      <w:r w:rsidRPr="007F6B96">
        <w:rPr>
          <w:rFonts w:ascii="Arial" w:hAnsi="Arial" w:cs="Arial"/>
          <w:color w:val="auto"/>
          <w:u w:color="1F497D"/>
        </w:rPr>
        <w:t xml:space="preserve"> everyone in tennis</w:t>
      </w:r>
      <w:r w:rsidR="007C74CF" w:rsidRPr="007F6B96">
        <w:rPr>
          <w:rFonts w:ascii="Arial" w:hAnsi="Arial" w:cs="Arial"/>
          <w:color w:val="auto"/>
          <w:u w:color="1F497D"/>
        </w:rPr>
        <w:t xml:space="preserve"> to</w:t>
      </w:r>
      <w:r w:rsidRPr="007F6B96">
        <w:rPr>
          <w:rFonts w:ascii="Arial" w:hAnsi="Arial" w:cs="Arial"/>
          <w:color w:val="auto"/>
          <w:u w:color="1F497D"/>
        </w:rPr>
        <w:t xml:space="preserve"> feel confident </w:t>
      </w:r>
      <w:r w:rsidR="007C74CF" w:rsidRPr="007F6B96">
        <w:rPr>
          <w:rFonts w:ascii="Arial" w:hAnsi="Arial" w:cs="Arial"/>
          <w:color w:val="auto"/>
          <w:u w:color="1F497D"/>
        </w:rPr>
        <w:t>in</w:t>
      </w:r>
      <w:r w:rsidRPr="007F6B96">
        <w:rPr>
          <w:rFonts w:ascii="Arial" w:hAnsi="Arial" w:cs="Arial"/>
          <w:color w:val="auto"/>
          <w:u w:color="1F497D"/>
        </w:rPr>
        <w:t xml:space="preserve"> shar</w:t>
      </w:r>
      <w:r w:rsidR="007C74CF" w:rsidRPr="007F6B96">
        <w:rPr>
          <w:rFonts w:ascii="Arial" w:hAnsi="Arial" w:cs="Arial"/>
          <w:color w:val="auto"/>
          <w:u w:color="1F497D"/>
        </w:rPr>
        <w:t>ing</w:t>
      </w:r>
      <w:r w:rsidRPr="007F6B96">
        <w:rPr>
          <w:rFonts w:ascii="Arial" w:hAnsi="Arial" w:cs="Arial"/>
          <w:color w:val="auto"/>
          <w:u w:color="1F497D"/>
        </w:rPr>
        <w:t xml:space="preserve"> their own experiences</w:t>
      </w:r>
      <w:r w:rsidR="007C74CF" w:rsidRPr="007F6B96">
        <w:rPr>
          <w:rFonts w:ascii="Arial" w:hAnsi="Arial" w:cs="Arial"/>
          <w:color w:val="auto"/>
          <w:u w:color="1F497D"/>
        </w:rPr>
        <w:t xml:space="preserve"> and</w:t>
      </w:r>
      <w:r w:rsidRPr="007F6B96">
        <w:rPr>
          <w:rFonts w:ascii="Arial" w:hAnsi="Arial" w:cs="Arial"/>
          <w:color w:val="auto"/>
          <w:u w:color="1F497D"/>
        </w:rPr>
        <w:t xml:space="preserve"> to challenge non-</w:t>
      </w:r>
      <w:r w:rsidR="007C74CF" w:rsidRPr="007F6B96">
        <w:rPr>
          <w:rFonts w:ascii="Arial" w:hAnsi="Arial" w:cs="Arial"/>
          <w:color w:val="auto"/>
          <w:u w:color="1F497D"/>
        </w:rPr>
        <w:t>i</w:t>
      </w:r>
      <w:r w:rsidRPr="007F6B96">
        <w:rPr>
          <w:rFonts w:ascii="Arial" w:hAnsi="Arial" w:cs="Arial"/>
          <w:color w:val="auto"/>
          <w:u w:color="1F497D"/>
        </w:rPr>
        <w:t xml:space="preserve">nclusive </w:t>
      </w:r>
      <w:proofErr w:type="spellStart"/>
      <w:r w:rsidRPr="007F6B96">
        <w:rPr>
          <w:rFonts w:ascii="Arial" w:hAnsi="Arial" w:cs="Arial"/>
          <w:color w:val="auto"/>
          <w:u w:color="1F497D"/>
        </w:rPr>
        <w:t>behaviour</w:t>
      </w:r>
      <w:proofErr w:type="spellEnd"/>
      <w:r w:rsidRPr="007F6B96">
        <w:rPr>
          <w:rFonts w:ascii="Arial" w:hAnsi="Arial" w:cs="Arial"/>
          <w:color w:val="auto"/>
          <w:u w:color="1F497D"/>
        </w:rPr>
        <w:t>.</w:t>
      </w:r>
    </w:p>
    <w:p w:rsidR="007B77EC" w:rsidRPr="007F6B96" w:rsidRDefault="007B77EC" w:rsidP="00A707E7">
      <w:pPr>
        <w:pStyle w:val="ListParagraph"/>
        <w:rPr>
          <w:rFonts w:ascii="Arial" w:eastAsia="Arial" w:hAnsi="Arial" w:cs="Arial"/>
          <w:b/>
          <w:bCs/>
          <w:color w:val="auto"/>
          <w:u w:color="1F497D"/>
        </w:rPr>
      </w:pPr>
    </w:p>
    <w:p w:rsidR="007B77EC" w:rsidRPr="007F6B96" w:rsidRDefault="00B318D9" w:rsidP="00A707E7">
      <w:pPr>
        <w:pStyle w:val="ListParagraph"/>
        <w:numPr>
          <w:ilvl w:val="0"/>
          <w:numId w:val="6"/>
        </w:numPr>
        <w:rPr>
          <w:rFonts w:ascii="Arial" w:hAnsi="Arial" w:cs="Arial"/>
          <w:color w:val="auto"/>
        </w:rPr>
      </w:pPr>
      <w:r w:rsidRPr="007F6B96">
        <w:rPr>
          <w:rFonts w:ascii="Arial" w:hAnsi="Arial" w:cs="Arial"/>
          <w:b/>
          <w:bCs/>
          <w:color w:val="auto"/>
          <w:u w:color="1F497D"/>
        </w:rPr>
        <w:t>Tennis looking</w:t>
      </w:r>
      <w:r w:rsidR="007D5B7B" w:rsidRPr="007F6B96">
        <w:rPr>
          <w:rFonts w:ascii="Arial" w:hAnsi="Arial" w:cs="Arial"/>
          <w:b/>
          <w:bCs/>
          <w:color w:val="auto"/>
          <w:u w:color="1F497D"/>
        </w:rPr>
        <w:t xml:space="preserve"> an</w:t>
      </w:r>
      <w:r w:rsidR="00902925" w:rsidRPr="007F6B96">
        <w:rPr>
          <w:rFonts w:ascii="Arial" w:hAnsi="Arial" w:cs="Arial"/>
          <w:b/>
          <w:bCs/>
          <w:color w:val="auto"/>
          <w:u w:color="1F497D"/>
        </w:rPr>
        <w:t xml:space="preserve">d </w:t>
      </w:r>
      <w:r w:rsidRPr="007F6B96">
        <w:rPr>
          <w:rFonts w:ascii="Arial" w:hAnsi="Arial" w:cs="Arial"/>
          <w:b/>
          <w:bCs/>
          <w:color w:val="auto"/>
          <w:u w:color="1F497D"/>
        </w:rPr>
        <w:t>feeling</w:t>
      </w:r>
      <w:r w:rsidR="007D5B7B" w:rsidRPr="007F6B96">
        <w:rPr>
          <w:rFonts w:ascii="Arial" w:hAnsi="Arial" w:cs="Arial"/>
          <w:b/>
          <w:bCs/>
          <w:color w:val="auto"/>
          <w:u w:color="1F497D"/>
        </w:rPr>
        <w:t xml:space="preserve"> Opened Up</w:t>
      </w:r>
      <w:r w:rsidR="007D5B7B" w:rsidRPr="007F6B96">
        <w:rPr>
          <w:rFonts w:ascii="Arial" w:hAnsi="Arial" w:cs="Arial"/>
          <w:color w:val="auto"/>
          <w:u w:color="1F497D"/>
        </w:rPr>
        <w:t xml:space="preserve"> – </w:t>
      </w:r>
      <w:r w:rsidR="007C74CF" w:rsidRPr="007F6B96">
        <w:rPr>
          <w:rFonts w:ascii="Arial" w:hAnsi="Arial" w:cs="Arial"/>
          <w:color w:val="auto"/>
          <w:u w:color="1F497D"/>
        </w:rPr>
        <w:t>the way people perceive tennis</w:t>
      </w:r>
      <w:r w:rsidR="007D5B7B" w:rsidRPr="007F6B96">
        <w:rPr>
          <w:rFonts w:ascii="Arial" w:hAnsi="Arial" w:cs="Arial"/>
          <w:color w:val="auto"/>
          <w:u w:color="1F497D"/>
        </w:rPr>
        <w:t xml:space="preserve"> is </w:t>
      </w:r>
      <w:proofErr w:type="gramStart"/>
      <w:r w:rsidR="007D5B7B" w:rsidRPr="007F6B96">
        <w:rPr>
          <w:rFonts w:ascii="Arial" w:hAnsi="Arial" w:cs="Arial"/>
          <w:color w:val="auto"/>
          <w:u w:color="1F497D"/>
        </w:rPr>
        <w:t>key</w:t>
      </w:r>
      <w:proofErr w:type="gramEnd"/>
      <w:r w:rsidR="007D5B7B" w:rsidRPr="007F6B96">
        <w:rPr>
          <w:rFonts w:ascii="Arial" w:hAnsi="Arial" w:cs="Arial"/>
          <w:color w:val="auto"/>
          <w:u w:color="1F497D"/>
        </w:rPr>
        <w:t xml:space="preserve"> to </w:t>
      </w:r>
      <w:r w:rsidR="004442E3" w:rsidRPr="007F6B96">
        <w:rPr>
          <w:rFonts w:ascii="Arial" w:hAnsi="Arial" w:cs="Arial"/>
          <w:color w:val="auto"/>
          <w:u w:color="1F497D"/>
        </w:rPr>
        <w:t>them</w:t>
      </w:r>
      <w:r w:rsidR="007D5B7B" w:rsidRPr="007F6B96">
        <w:rPr>
          <w:rFonts w:ascii="Arial" w:hAnsi="Arial" w:cs="Arial"/>
          <w:color w:val="auto"/>
          <w:u w:color="1F497D"/>
        </w:rPr>
        <w:t xml:space="preserve"> choosing tennis against many competing activities and demands on their time.  Anyone engaging with our sport, in any place or across any medium, should feel like tennis is “for people like me”. </w:t>
      </w:r>
    </w:p>
    <w:p w:rsidR="007B77EC" w:rsidRPr="007F6B96" w:rsidRDefault="007B77EC" w:rsidP="00A707E7">
      <w:pPr>
        <w:pStyle w:val="ListParagraph"/>
        <w:rPr>
          <w:rFonts w:ascii="Arial" w:eastAsia="Arial" w:hAnsi="Arial" w:cs="Arial"/>
          <w:b/>
          <w:bCs/>
          <w:color w:val="auto"/>
          <w:u w:color="1F497D"/>
        </w:rPr>
      </w:pPr>
    </w:p>
    <w:p w:rsidR="007B77EC" w:rsidRPr="007F6B96" w:rsidRDefault="007D5B7B" w:rsidP="00A707E7">
      <w:pPr>
        <w:pStyle w:val="ListParagraph"/>
        <w:numPr>
          <w:ilvl w:val="0"/>
          <w:numId w:val="6"/>
        </w:numPr>
        <w:rPr>
          <w:rFonts w:ascii="Arial" w:hAnsi="Arial" w:cs="Arial"/>
          <w:color w:val="auto"/>
        </w:rPr>
      </w:pPr>
      <w:r w:rsidRPr="007F6B96">
        <w:rPr>
          <w:rFonts w:ascii="Arial" w:hAnsi="Arial" w:cs="Arial"/>
          <w:b/>
          <w:bCs/>
          <w:color w:val="auto"/>
          <w:u w:color="1F497D"/>
        </w:rPr>
        <w:t>Targeted interventions for greater diversity</w:t>
      </w:r>
      <w:r w:rsidRPr="007F6B96">
        <w:rPr>
          <w:rFonts w:ascii="Arial" w:hAnsi="Arial" w:cs="Arial"/>
          <w:color w:val="auto"/>
          <w:u w:color="1F497D"/>
        </w:rPr>
        <w:t xml:space="preserve"> – specific interventions, over and above our focus on inclusion, to drive more rapid changes in diversity where they are most needed.</w:t>
      </w:r>
    </w:p>
    <w:p w:rsidR="007B77EC" w:rsidRPr="007F6B96" w:rsidRDefault="007B77EC" w:rsidP="00A707E7">
      <w:pPr>
        <w:pStyle w:val="ListParagraph"/>
        <w:rPr>
          <w:rFonts w:ascii="Arial" w:eastAsia="Arial" w:hAnsi="Arial" w:cs="Arial"/>
          <w:b/>
          <w:bCs/>
          <w:color w:val="auto"/>
          <w:u w:color="1F497D"/>
        </w:rPr>
      </w:pPr>
    </w:p>
    <w:p w:rsidR="007B77EC" w:rsidRPr="007F6B96" w:rsidRDefault="007D5B7B" w:rsidP="00A707E7">
      <w:pPr>
        <w:pStyle w:val="ListParagraph"/>
        <w:numPr>
          <w:ilvl w:val="0"/>
          <w:numId w:val="6"/>
        </w:numPr>
        <w:rPr>
          <w:rFonts w:ascii="Arial" w:hAnsi="Arial" w:cs="Arial"/>
          <w:color w:val="auto"/>
        </w:rPr>
      </w:pPr>
      <w:r w:rsidRPr="007F6B96">
        <w:rPr>
          <w:rFonts w:ascii="Arial" w:hAnsi="Arial" w:cs="Arial"/>
          <w:b/>
          <w:bCs/>
          <w:color w:val="auto"/>
          <w:u w:color="1F497D"/>
        </w:rPr>
        <w:t>Holding ourselves to account</w:t>
      </w:r>
      <w:r w:rsidRPr="007F6B96">
        <w:rPr>
          <w:rFonts w:ascii="Arial" w:hAnsi="Arial" w:cs="Arial"/>
          <w:color w:val="auto"/>
          <w:u w:color="1F497D"/>
        </w:rPr>
        <w:t xml:space="preserve"> – </w:t>
      </w:r>
      <w:r w:rsidR="004442E3" w:rsidRPr="007F6B96">
        <w:rPr>
          <w:rFonts w:ascii="Arial" w:hAnsi="Arial" w:cs="Arial"/>
          <w:color w:val="auto"/>
          <w:u w:color="1F497D"/>
        </w:rPr>
        <w:t xml:space="preserve">making sure that we have the data to report openly on our progress and being transparent in order to learn from both where we do well and where we are weaker; as well as learning from those </w:t>
      </w:r>
      <w:proofErr w:type="spellStart"/>
      <w:r w:rsidR="004442E3" w:rsidRPr="007F6B96">
        <w:rPr>
          <w:rFonts w:ascii="Arial" w:hAnsi="Arial" w:cs="Arial"/>
          <w:color w:val="auto"/>
          <w:u w:color="1F497D"/>
        </w:rPr>
        <w:t>organisations</w:t>
      </w:r>
      <w:proofErr w:type="spellEnd"/>
      <w:r w:rsidR="004442E3" w:rsidRPr="007F6B96">
        <w:rPr>
          <w:rFonts w:ascii="Arial" w:hAnsi="Arial" w:cs="Arial"/>
          <w:color w:val="auto"/>
          <w:u w:color="1F497D"/>
        </w:rPr>
        <w:t xml:space="preserve"> and individuals considered to be leading the way on inclusion.</w:t>
      </w:r>
    </w:p>
    <w:p w:rsidR="007B77EC" w:rsidRPr="007F6B96" w:rsidRDefault="007D5B7B" w:rsidP="00A707E7">
      <w:pPr>
        <w:pStyle w:val="ListParagraph"/>
        <w:ind w:left="0"/>
        <w:rPr>
          <w:rFonts w:ascii="Arial" w:hAnsi="Arial" w:cs="Arial"/>
          <w:color w:val="auto"/>
        </w:rPr>
      </w:pPr>
      <w:r w:rsidRPr="007F6B96">
        <w:rPr>
          <w:rFonts w:ascii="Arial" w:hAnsi="Arial" w:cs="Arial"/>
          <w:caps/>
          <w:color w:val="auto"/>
          <w:sz w:val="32"/>
          <w:szCs w:val="32"/>
          <w:u w:color="1A7BC0"/>
        </w:rPr>
        <w:br w:type="page"/>
      </w:r>
    </w:p>
    <w:p w:rsidR="007B77EC" w:rsidRPr="007F6B96" w:rsidRDefault="00444ED4" w:rsidP="00A707E7">
      <w:pPr>
        <w:pStyle w:val="Heading2"/>
        <w:rPr>
          <w:rFonts w:eastAsia="Impact"/>
        </w:rPr>
      </w:pPr>
      <w:r>
        <w:lastRenderedPageBreak/>
        <w:t>I</w:t>
      </w:r>
      <w:r w:rsidR="007D5B7B" w:rsidRPr="007F6B96">
        <w:t xml:space="preserve">nclusive Leadership and </w:t>
      </w:r>
      <w:r w:rsidR="007D5B7B" w:rsidRPr="007F6B96">
        <w:rPr>
          <w:lang w:val="pt-PT"/>
        </w:rPr>
        <w:t>Governance</w:t>
      </w:r>
    </w:p>
    <w:p w:rsidR="00444ED4" w:rsidRDefault="00444ED4" w:rsidP="00A707E7">
      <w:pPr>
        <w:pStyle w:val="ListParagraph"/>
        <w:ind w:left="0"/>
        <w:rPr>
          <w:rFonts w:ascii="Arial" w:hAnsi="Arial" w:cs="Arial"/>
          <w:color w:val="auto"/>
          <w:sz w:val="32"/>
          <w:szCs w:val="32"/>
          <w:u w:color="1F497D"/>
        </w:rPr>
      </w:pPr>
    </w:p>
    <w:p w:rsidR="007B77EC" w:rsidRPr="007F6B96" w:rsidRDefault="000314BB" w:rsidP="00A707E7">
      <w:pPr>
        <w:pStyle w:val="ListParagraph"/>
        <w:ind w:left="0"/>
        <w:rPr>
          <w:rFonts w:ascii="Arial" w:eastAsia="Impact" w:hAnsi="Arial" w:cs="Arial"/>
          <w:caps/>
          <w:color w:val="auto"/>
          <w:sz w:val="32"/>
          <w:szCs w:val="32"/>
          <w:u w:color="1A7BC0"/>
        </w:rPr>
      </w:pPr>
      <w:r w:rsidRPr="007F6B96">
        <w:rPr>
          <w:rFonts w:ascii="Arial" w:hAnsi="Arial" w:cs="Arial"/>
          <w:color w:val="auto"/>
          <w:sz w:val="32"/>
          <w:szCs w:val="32"/>
          <w:u w:color="1F497D"/>
        </w:rPr>
        <w:t>Role-modelling and d</w:t>
      </w:r>
      <w:r w:rsidR="007D5B7B" w:rsidRPr="007F6B96">
        <w:rPr>
          <w:rFonts w:ascii="Arial" w:hAnsi="Arial" w:cs="Arial"/>
          <w:color w:val="auto"/>
          <w:sz w:val="32"/>
          <w:szCs w:val="32"/>
          <w:u w:color="1F497D"/>
        </w:rPr>
        <w:t xml:space="preserve">riving the right </w:t>
      </w:r>
      <w:proofErr w:type="spellStart"/>
      <w:r w:rsidR="007D5B7B" w:rsidRPr="007F6B96">
        <w:rPr>
          <w:rFonts w:ascii="Arial" w:hAnsi="Arial" w:cs="Arial"/>
          <w:color w:val="auto"/>
          <w:sz w:val="32"/>
          <w:szCs w:val="32"/>
          <w:u w:color="1F497D"/>
        </w:rPr>
        <w:t>behaviours</w:t>
      </w:r>
      <w:proofErr w:type="spellEnd"/>
      <w:r w:rsidR="007D5B7B" w:rsidRPr="007F6B96">
        <w:rPr>
          <w:rFonts w:ascii="Arial" w:hAnsi="Arial" w:cs="Arial"/>
          <w:color w:val="auto"/>
          <w:sz w:val="32"/>
          <w:szCs w:val="32"/>
          <w:u w:color="1F497D"/>
        </w:rPr>
        <w:t xml:space="preserve"> from the top down and setting expectations for those in leadership roles across the sport; making sure that the systems are in place so that inclusion is always at the heart of everything we do.</w:t>
      </w:r>
    </w:p>
    <w:p w:rsidR="007B77EC" w:rsidRDefault="007B77EC" w:rsidP="00A707E7">
      <w:pPr>
        <w:pStyle w:val="ListParagraph"/>
        <w:ind w:left="0"/>
        <w:rPr>
          <w:rFonts w:ascii="Arial" w:eastAsia="Impact" w:hAnsi="Arial" w:cs="Arial"/>
          <w:caps/>
          <w:color w:val="auto"/>
          <w:sz w:val="32"/>
          <w:szCs w:val="32"/>
          <w:u w:color="1A7BC0"/>
        </w:rPr>
      </w:pPr>
    </w:p>
    <w:p w:rsidR="00D9253D" w:rsidRPr="00D9253D" w:rsidRDefault="00D9253D" w:rsidP="00D9253D">
      <w:pPr>
        <w:rPr>
          <w:rFonts w:ascii="Arial" w:eastAsia="Impact" w:hAnsi="Arial" w:cs="Arial"/>
          <w:b/>
          <w:u w:color="1A7BC0"/>
        </w:rPr>
      </w:pPr>
      <w:r w:rsidRPr="00D9253D">
        <w:rPr>
          <w:rFonts w:ascii="Arial" w:eastAsia="Impact" w:hAnsi="Arial" w:cs="Arial"/>
          <w:b/>
          <w:u w:color="1A7BC0"/>
        </w:rPr>
        <w:t xml:space="preserve">Quote: </w:t>
      </w:r>
      <w:r w:rsidR="00A7631B">
        <w:rPr>
          <w:rFonts w:ascii="Arial" w:eastAsia="Impact" w:hAnsi="Arial" w:cs="Arial"/>
          <w:b/>
          <w:u w:color="1A7BC0"/>
        </w:rPr>
        <w:t xml:space="preserve">Funke Awoderu </w:t>
      </w:r>
      <w:r w:rsidR="00A7631B" w:rsidRPr="00A7631B">
        <w:rPr>
          <w:rFonts w:ascii="Arial" w:eastAsia="Impact" w:hAnsi="Arial" w:cs="Arial"/>
          <w:u w:color="1A7BC0"/>
        </w:rPr>
        <w:t xml:space="preserve">– </w:t>
      </w:r>
      <w:r w:rsidRPr="00A7631B">
        <w:rPr>
          <w:rFonts w:ascii="Arial" w:eastAsia="Impact" w:hAnsi="Arial" w:cs="Arial"/>
          <w:u w:color="1A7BC0"/>
        </w:rPr>
        <w:t>LTA Tennis Development Committee Inclusion Advisory Group Chair</w:t>
      </w:r>
    </w:p>
    <w:p w:rsidR="00D9253D" w:rsidRPr="00D9253D" w:rsidRDefault="00D9253D" w:rsidP="00D9253D">
      <w:pPr>
        <w:pStyle w:val="ListParagraph"/>
        <w:rPr>
          <w:rFonts w:ascii="Arial" w:eastAsia="Impact" w:hAnsi="Arial" w:cs="Arial"/>
          <w:color w:val="auto"/>
          <w:u w:color="1A7BC0"/>
        </w:rPr>
      </w:pPr>
    </w:p>
    <w:p w:rsidR="00D9253D" w:rsidRPr="00D9253D" w:rsidRDefault="00D9253D" w:rsidP="00D9253D">
      <w:pPr>
        <w:pStyle w:val="ListParagraph"/>
        <w:numPr>
          <w:ilvl w:val="0"/>
          <w:numId w:val="36"/>
        </w:numPr>
        <w:rPr>
          <w:rFonts w:ascii="Arial" w:eastAsia="Impact" w:hAnsi="Arial" w:cs="Arial"/>
          <w:color w:val="auto"/>
          <w:u w:color="1A7BC0"/>
        </w:rPr>
      </w:pPr>
      <w:r w:rsidRPr="00D9253D">
        <w:rPr>
          <w:rFonts w:ascii="Arial" w:eastAsia="Impact" w:hAnsi="Arial" w:cs="Arial"/>
          <w:color w:val="auto"/>
          <w:u w:color="1A7BC0"/>
        </w:rPr>
        <w:t>“The first step towards inclusion and diversity always needs to be to listen, so it is fantastic that has been the very foundation of the development of this strategy.”</w:t>
      </w:r>
    </w:p>
    <w:p w:rsidR="00D9253D" w:rsidRPr="007F6B96" w:rsidRDefault="00D9253D" w:rsidP="00A707E7">
      <w:pPr>
        <w:pStyle w:val="ListParagraph"/>
        <w:ind w:left="0"/>
        <w:rPr>
          <w:rFonts w:ascii="Arial" w:eastAsia="Impact" w:hAnsi="Arial" w:cs="Arial"/>
          <w:caps/>
          <w:color w:val="auto"/>
          <w:sz w:val="32"/>
          <w:szCs w:val="32"/>
          <w:u w:color="1A7BC0"/>
        </w:rPr>
      </w:pPr>
    </w:p>
    <w:p w:rsidR="007B77EC" w:rsidRPr="007F6B96" w:rsidRDefault="00A707E7" w:rsidP="00A707E7">
      <w:pPr>
        <w:pStyle w:val="Heading3"/>
        <w:rPr>
          <w:rFonts w:eastAsia="Impact"/>
        </w:rPr>
      </w:pPr>
      <w:r>
        <w:t>Commitments to drive change</w:t>
      </w:r>
    </w:p>
    <w:p w:rsidR="007B77EC" w:rsidRPr="007F6B96" w:rsidRDefault="007B77EC" w:rsidP="00A707E7">
      <w:pPr>
        <w:pStyle w:val="ListParagraph"/>
        <w:ind w:left="0"/>
        <w:rPr>
          <w:rFonts w:ascii="Arial" w:eastAsia="Impact" w:hAnsi="Arial" w:cs="Arial"/>
          <w:caps/>
          <w:color w:val="auto"/>
          <w:u w:color="1A7BC0"/>
        </w:rPr>
      </w:pPr>
    </w:p>
    <w:p w:rsidR="007B77EC" w:rsidRDefault="007D5B7B" w:rsidP="00A707E7">
      <w:pPr>
        <w:rPr>
          <w:rFonts w:ascii="Arial" w:hAnsi="Arial" w:cs="Arial"/>
          <w:b/>
          <w:bCs/>
          <w:kern w:val="24"/>
          <w:u w:color="1F497D"/>
        </w:rPr>
      </w:pPr>
      <w:r w:rsidRPr="00A707E7">
        <w:rPr>
          <w:rStyle w:val="Heading4Char"/>
        </w:rPr>
        <w:t>Commitment:</w:t>
      </w:r>
      <w:r w:rsidRPr="007F6B96">
        <w:rPr>
          <w:rFonts w:ascii="Arial" w:hAnsi="Arial" w:cs="Arial"/>
          <w:b/>
          <w:bCs/>
          <w:kern w:val="24"/>
          <w:u w:color="1F497D"/>
        </w:rPr>
        <w:t xml:space="preserve">  </w:t>
      </w:r>
      <w:r w:rsidRPr="00A707E7">
        <w:rPr>
          <w:rFonts w:ascii="Arial" w:hAnsi="Arial" w:cs="Arial"/>
          <w:b/>
          <w:kern w:val="24"/>
          <w:u w:color="1F497D"/>
        </w:rPr>
        <w:t xml:space="preserve">We will </w:t>
      </w:r>
      <w:proofErr w:type="spellStart"/>
      <w:r w:rsidRPr="00A707E7">
        <w:rPr>
          <w:rFonts w:ascii="Arial" w:hAnsi="Arial" w:cs="Arial"/>
          <w:b/>
          <w:kern w:val="24"/>
          <w:u w:color="1F497D"/>
        </w:rPr>
        <w:t>emphasise</w:t>
      </w:r>
      <w:proofErr w:type="spellEnd"/>
      <w:r w:rsidRPr="00A707E7">
        <w:rPr>
          <w:rFonts w:ascii="Arial" w:hAnsi="Arial" w:cs="Arial"/>
          <w:b/>
          <w:bCs/>
          <w:kern w:val="24"/>
          <w:u w:color="1F497D"/>
        </w:rPr>
        <w:t xml:space="preserve"> </w:t>
      </w:r>
      <w:r w:rsidRPr="00A707E7">
        <w:rPr>
          <w:rFonts w:ascii="Arial" w:hAnsi="Arial" w:cs="Arial"/>
          <w:b/>
          <w:kern w:val="24"/>
          <w:u w:color="1F497D"/>
        </w:rPr>
        <w:t xml:space="preserve">the importance of inclusion as core to </w:t>
      </w:r>
      <w:proofErr w:type="gramStart"/>
      <w:r w:rsidRPr="00A707E7">
        <w:rPr>
          <w:rFonts w:ascii="Arial" w:hAnsi="Arial" w:cs="Arial"/>
          <w:b/>
          <w:kern w:val="24"/>
          <w:u w:color="1F497D"/>
        </w:rPr>
        <w:t>who</w:t>
      </w:r>
      <w:proofErr w:type="gramEnd"/>
      <w:r w:rsidRPr="00A707E7">
        <w:rPr>
          <w:rFonts w:ascii="Arial" w:hAnsi="Arial" w:cs="Arial"/>
          <w:b/>
          <w:kern w:val="24"/>
          <w:u w:color="1F497D"/>
        </w:rPr>
        <w:t xml:space="preserve"> we are as a National Governing Body</w:t>
      </w:r>
      <w:r w:rsidR="007A08F6" w:rsidRPr="00A707E7">
        <w:rPr>
          <w:rFonts w:ascii="Arial" w:hAnsi="Arial" w:cs="Arial"/>
          <w:b/>
          <w:kern w:val="24"/>
          <w:u w:color="1F497D"/>
        </w:rPr>
        <w:t>,</w:t>
      </w:r>
      <w:r w:rsidRPr="00A707E7">
        <w:rPr>
          <w:rFonts w:ascii="Arial" w:hAnsi="Arial" w:cs="Arial"/>
          <w:b/>
          <w:kern w:val="24"/>
          <w:u w:color="1F497D"/>
        </w:rPr>
        <w:t xml:space="preserve"> and demonstrate clear leadership and responsibility for it.</w:t>
      </w:r>
      <w:r w:rsidRPr="007F6B96">
        <w:rPr>
          <w:rFonts w:ascii="Arial" w:hAnsi="Arial" w:cs="Arial"/>
          <w:b/>
          <w:bCs/>
          <w:kern w:val="24"/>
          <w:u w:color="1F497D"/>
        </w:rPr>
        <w:t xml:space="preserve"> </w:t>
      </w:r>
    </w:p>
    <w:p w:rsidR="00444ED4" w:rsidRPr="007F6B96" w:rsidRDefault="00444ED4" w:rsidP="00A707E7">
      <w:pPr>
        <w:rPr>
          <w:rFonts w:ascii="Arial" w:hAnsi="Arial" w:cs="Arial"/>
          <w:b/>
          <w:bCs/>
        </w:rPr>
      </w:pPr>
    </w:p>
    <w:p w:rsidR="007B77EC" w:rsidRPr="007F6B96" w:rsidRDefault="007D5B7B" w:rsidP="00A707E7">
      <w:pPr>
        <w:pStyle w:val="ListParagraph"/>
        <w:ind w:left="0"/>
        <w:rPr>
          <w:rFonts w:ascii="Arial" w:eastAsia="Arial" w:hAnsi="Arial" w:cs="Arial"/>
          <w:b/>
          <w:bCs/>
          <w:color w:val="auto"/>
          <w:kern w:val="24"/>
          <w:u w:color="1F497D"/>
        </w:rPr>
      </w:pPr>
      <w:r w:rsidRPr="007F6B96">
        <w:rPr>
          <w:rFonts w:ascii="Arial" w:hAnsi="Arial" w:cs="Arial"/>
          <w:b/>
          <w:bCs/>
          <w:color w:val="auto"/>
          <w:kern w:val="24"/>
          <w:u w:color="1F497D"/>
          <w:lang w:val="de-DE"/>
        </w:rPr>
        <w:t xml:space="preserve">Action:  </w:t>
      </w:r>
      <w:r w:rsidRPr="007F6B96">
        <w:rPr>
          <w:rFonts w:ascii="Arial" w:hAnsi="Arial" w:cs="Arial"/>
          <w:color w:val="auto"/>
          <w:kern w:val="24"/>
          <w:u w:color="1F497D"/>
        </w:rPr>
        <w:t>By making inclusion one of our core Values</w:t>
      </w:r>
      <w:r w:rsidR="000F5A0A" w:rsidRPr="007F6B96">
        <w:rPr>
          <w:rFonts w:ascii="Arial" w:hAnsi="Arial" w:cs="Arial"/>
          <w:color w:val="auto"/>
          <w:kern w:val="24"/>
          <w:u w:color="1F497D"/>
        </w:rPr>
        <w:t>.  O</w:t>
      </w:r>
      <w:r w:rsidR="00384F5E" w:rsidRPr="007F6B96">
        <w:rPr>
          <w:rFonts w:ascii="Arial" w:hAnsi="Arial" w:cs="Arial"/>
          <w:color w:val="auto"/>
          <w:kern w:val="24"/>
          <w:u w:color="1F497D"/>
        </w:rPr>
        <w:t xml:space="preserve">ur current </w:t>
      </w:r>
      <w:r w:rsidR="00A71BB7" w:rsidRPr="007F6B96">
        <w:rPr>
          <w:rFonts w:ascii="Arial" w:hAnsi="Arial" w:cs="Arial"/>
          <w:color w:val="auto"/>
          <w:kern w:val="24"/>
          <w:u w:color="1F497D"/>
        </w:rPr>
        <w:t>V</w:t>
      </w:r>
      <w:r w:rsidR="00384F5E" w:rsidRPr="007F6B96">
        <w:rPr>
          <w:rFonts w:ascii="Arial" w:hAnsi="Arial" w:cs="Arial"/>
          <w:color w:val="auto"/>
          <w:kern w:val="24"/>
          <w:u w:color="1F497D"/>
        </w:rPr>
        <w:t>alues of</w:t>
      </w:r>
      <w:r w:rsidRPr="007F6B96">
        <w:rPr>
          <w:rFonts w:ascii="Arial" w:hAnsi="Arial" w:cs="Arial"/>
          <w:color w:val="auto"/>
          <w:kern w:val="24"/>
          <w:u w:color="1F497D"/>
        </w:rPr>
        <w:t xml:space="preserve"> Integrity,   Excellence, Teamwork and Passion</w:t>
      </w:r>
      <w:r w:rsidR="00434CEF" w:rsidRPr="007F6B96">
        <w:rPr>
          <w:rFonts w:ascii="Arial" w:hAnsi="Arial" w:cs="Arial"/>
          <w:color w:val="auto"/>
          <w:kern w:val="24"/>
          <w:u w:color="1F497D"/>
        </w:rPr>
        <w:t xml:space="preserve"> are </w:t>
      </w:r>
      <w:r w:rsidR="000F5A0A" w:rsidRPr="007F6B96">
        <w:rPr>
          <w:rFonts w:ascii="Arial" w:hAnsi="Arial" w:cs="Arial"/>
          <w:color w:val="auto"/>
          <w:kern w:val="24"/>
          <w:u w:color="1F497D"/>
        </w:rPr>
        <w:t>central to every stage of our</w:t>
      </w:r>
      <w:r w:rsidR="00434CEF" w:rsidRPr="007F6B96">
        <w:rPr>
          <w:rFonts w:ascii="Arial" w:hAnsi="Arial" w:cs="Arial"/>
          <w:color w:val="auto"/>
          <w:kern w:val="24"/>
          <w:u w:color="1F497D"/>
        </w:rPr>
        <w:t xml:space="preserve"> employment cycle,</w:t>
      </w:r>
      <w:r w:rsidR="000F5A0A" w:rsidRPr="007F6B96">
        <w:rPr>
          <w:rFonts w:ascii="Arial" w:hAnsi="Arial" w:cs="Arial"/>
          <w:color w:val="auto"/>
          <w:kern w:val="24"/>
          <w:u w:color="1F497D"/>
        </w:rPr>
        <w:t xml:space="preserve"> from the way we attract new talent to the way we performance manage – Inclusion will be too.</w:t>
      </w:r>
      <w:r w:rsidRPr="007F6B96">
        <w:rPr>
          <w:rFonts w:ascii="Arial" w:hAnsi="Arial" w:cs="Arial"/>
          <w:color w:val="auto"/>
          <w:kern w:val="24"/>
          <w:u w:color="1F497D"/>
        </w:rPr>
        <w:t xml:space="preserve"> </w:t>
      </w:r>
      <w:r w:rsidRPr="007F6B96">
        <w:rPr>
          <w:rFonts w:ascii="Arial" w:hAnsi="Arial" w:cs="Arial"/>
          <w:b/>
          <w:bCs/>
          <w:color w:val="auto"/>
          <w:kern w:val="24"/>
          <w:u w:color="1F497D"/>
        </w:rPr>
        <w:t xml:space="preserve"> </w:t>
      </w:r>
    </w:p>
    <w:p w:rsidR="00444ED4" w:rsidRDefault="00444ED4"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b/>
          <w:bCs/>
          <w:color w:val="auto"/>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nominating a Board champion who will liaise on a regular basis with the Exec Team lead for inclusion and the LTA IDEA</w:t>
      </w:r>
      <w:r w:rsidR="000F5A0A" w:rsidRPr="007F6B96">
        <w:rPr>
          <w:rFonts w:ascii="Arial" w:hAnsi="Arial" w:cs="Arial"/>
          <w:color w:val="auto"/>
          <w:kern w:val="24"/>
          <w:u w:color="1F497D"/>
        </w:rPr>
        <w:t xml:space="preserve"> (Inclusion, Diversity, Equity, Accessibility)</w:t>
      </w:r>
      <w:r w:rsidRPr="007F6B96">
        <w:rPr>
          <w:rFonts w:ascii="Arial" w:hAnsi="Arial" w:cs="Arial"/>
          <w:color w:val="auto"/>
          <w:kern w:val="24"/>
          <w:u w:color="1F497D"/>
        </w:rPr>
        <w:t xml:space="preserve"> Group, attending at least one meeting of the group a year, with other board members attending as part of their induction process.  Also, through the Board leading by example in modelling best practice in its ways of working.  </w:t>
      </w:r>
    </w:p>
    <w:p w:rsidR="007B77EC" w:rsidRDefault="007B77EC" w:rsidP="00A707E7">
      <w:pPr>
        <w:rPr>
          <w:rFonts w:ascii="Arial" w:eastAsia="Arial" w:hAnsi="Arial" w:cs="Arial"/>
          <w:kern w:val="24"/>
          <w:u w:color="1F497D"/>
        </w:rPr>
      </w:pPr>
    </w:p>
    <w:p w:rsidR="00444ED4" w:rsidRPr="00444ED4" w:rsidRDefault="00444ED4" w:rsidP="00A707E7">
      <w:pPr>
        <w:rPr>
          <w:rFonts w:ascii="Arial" w:eastAsia="Arial" w:hAnsi="Arial" w:cs="Arial"/>
          <w:kern w:val="24"/>
          <w:u w:color="1F497D"/>
        </w:rPr>
      </w:pPr>
    </w:p>
    <w:p w:rsidR="007B77EC" w:rsidRPr="007F6B96" w:rsidRDefault="007D5B7B" w:rsidP="00A707E7">
      <w:pPr>
        <w:rPr>
          <w:rFonts w:ascii="Arial" w:hAnsi="Arial" w:cs="Arial"/>
        </w:rPr>
      </w:pPr>
      <w:r w:rsidRPr="00A707E7">
        <w:rPr>
          <w:rStyle w:val="Heading4Char"/>
        </w:rPr>
        <w:t>Commitment:</w:t>
      </w:r>
      <w:r w:rsidRPr="007F6B96">
        <w:rPr>
          <w:rFonts w:ascii="Arial" w:hAnsi="Arial" w:cs="Arial"/>
          <w:kern w:val="24"/>
          <w:u w:color="1F497D"/>
        </w:rPr>
        <w:t xml:space="preserve">  </w:t>
      </w:r>
      <w:r w:rsidRPr="00A707E7">
        <w:rPr>
          <w:rFonts w:ascii="Arial" w:hAnsi="Arial" w:cs="Arial"/>
          <w:b/>
          <w:kern w:val="24"/>
          <w:u w:color="1F497D"/>
        </w:rPr>
        <w:t>We will continue to ‘Listen More, Listen Better’, actively seeking out the views of under-represented groups.</w:t>
      </w:r>
      <w:r w:rsidRPr="007F6B96">
        <w:rPr>
          <w:rFonts w:ascii="Arial" w:hAnsi="Arial" w:cs="Arial"/>
          <w:kern w:val="24"/>
          <w:u w:color="1F497D"/>
        </w:rPr>
        <w:t xml:space="preserve">  </w:t>
      </w:r>
    </w:p>
    <w:p w:rsidR="00444ED4" w:rsidRDefault="00444ED4"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contin</w:t>
      </w:r>
      <w:r w:rsidR="007A08F6" w:rsidRPr="007F6B96">
        <w:rPr>
          <w:rFonts w:ascii="Arial" w:hAnsi="Arial" w:cs="Arial"/>
          <w:color w:val="auto"/>
          <w:kern w:val="24"/>
          <w:u w:color="1F497D"/>
        </w:rPr>
        <w:t xml:space="preserve">uing to work with the LTA IDEA </w:t>
      </w:r>
      <w:r w:rsidR="000F5A0A" w:rsidRPr="007F6B96">
        <w:rPr>
          <w:rFonts w:ascii="Arial" w:hAnsi="Arial" w:cs="Arial"/>
          <w:color w:val="auto"/>
          <w:kern w:val="24"/>
          <w:u w:color="1F497D"/>
        </w:rPr>
        <w:t>G</w:t>
      </w:r>
      <w:r w:rsidRPr="007F6B96">
        <w:rPr>
          <w:rFonts w:ascii="Arial" w:hAnsi="Arial" w:cs="Arial"/>
          <w:color w:val="auto"/>
          <w:kern w:val="24"/>
          <w:u w:color="1F497D"/>
        </w:rPr>
        <w:t>roup</w:t>
      </w:r>
      <w:r w:rsidR="007A08F6" w:rsidRPr="007F6B96">
        <w:rPr>
          <w:rFonts w:ascii="Arial" w:hAnsi="Arial" w:cs="Arial"/>
          <w:color w:val="auto"/>
          <w:kern w:val="24"/>
          <w:u w:color="1F497D"/>
        </w:rPr>
        <w:t xml:space="preserve"> – </w:t>
      </w:r>
      <w:r w:rsidR="000F5A0A" w:rsidRPr="007F6B96">
        <w:rPr>
          <w:rFonts w:ascii="Arial" w:hAnsi="Arial" w:cs="Arial"/>
          <w:color w:val="auto"/>
          <w:kern w:val="24"/>
          <w:u w:color="1F497D"/>
        </w:rPr>
        <w:t>as we have d</w:t>
      </w:r>
      <w:r w:rsidR="007A08F6" w:rsidRPr="007F6B96">
        <w:rPr>
          <w:rFonts w:ascii="Arial" w:hAnsi="Arial" w:cs="Arial"/>
          <w:color w:val="auto"/>
          <w:kern w:val="24"/>
          <w:u w:color="1F497D"/>
        </w:rPr>
        <w:t>one in developing this strategy –</w:t>
      </w:r>
      <w:r w:rsidRPr="007F6B96">
        <w:rPr>
          <w:rFonts w:ascii="Arial" w:hAnsi="Arial" w:cs="Arial"/>
          <w:color w:val="auto"/>
          <w:kern w:val="24"/>
          <w:u w:color="1F497D"/>
        </w:rPr>
        <w:t xml:space="preserve"> </w:t>
      </w:r>
      <w:r w:rsidR="00760680" w:rsidRPr="007F6B96">
        <w:rPr>
          <w:rFonts w:ascii="Arial" w:hAnsi="Arial" w:cs="Arial"/>
          <w:color w:val="auto"/>
          <w:kern w:val="24"/>
          <w:u w:color="1F497D"/>
        </w:rPr>
        <w:t xml:space="preserve">as well as wider stakeholders and those who want to help us drive greater inclusion, </w:t>
      </w:r>
      <w:r w:rsidRPr="007F6B96">
        <w:rPr>
          <w:rFonts w:ascii="Arial" w:hAnsi="Arial" w:cs="Arial"/>
          <w:color w:val="auto"/>
          <w:kern w:val="24"/>
          <w:u w:color="1F497D"/>
        </w:rPr>
        <w:t>directly feeding views</w:t>
      </w:r>
      <w:r w:rsidR="000F5A0A" w:rsidRPr="007F6B96">
        <w:rPr>
          <w:rFonts w:ascii="Arial" w:hAnsi="Arial" w:cs="Arial"/>
          <w:color w:val="auto"/>
          <w:kern w:val="24"/>
          <w:u w:color="1F497D"/>
        </w:rPr>
        <w:t xml:space="preserve"> on implementation and further development</w:t>
      </w:r>
      <w:r w:rsidR="00760680" w:rsidRPr="007F6B96">
        <w:rPr>
          <w:rFonts w:ascii="Arial" w:hAnsi="Arial" w:cs="Arial"/>
          <w:color w:val="auto"/>
          <w:kern w:val="24"/>
          <w:u w:color="1F497D"/>
        </w:rPr>
        <w:t xml:space="preserve"> of the strategy into the Board and Executive.</w:t>
      </w:r>
      <w:r w:rsidRPr="007F6B96">
        <w:rPr>
          <w:rFonts w:ascii="Arial" w:hAnsi="Arial" w:cs="Arial"/>
          <w:color w:val="auto"/>
          <w:kern w:val="24"/>
          <w:u w:color="1F497D"/>
        </w:rPr>
        <w:t xml:space="preserve">  </w:t>
      </w:r>
    </w:p>
    <w:p w:rsidR="007B77EC" w:rsidRDefault="007B77EC" w:rsidP="00A707E7">
      <w:pPr>
        <w:pStyle w:val="ListParagraph"/>
        <w:ind w:left="0"/>
        <w:rPr>
          <w:rFonts w:ascii="Arial" w:eastAsia="Arial" w:hAnsi="Arial" w:cs="Arial"/>
          <w:color w:val="auto"/>
          <w:kern w:val="24"/>
          <w:u w:color="1F497D"/>
        </w:rPr>
      </w:pPr>
    </w:p>
    <w:p w:rsidR="00444ED4" w:rsidRPr="007F6B96" w:rsidRDefault="00444ED4" w:rsidP="00A707E7">
      <w:pPr>
        <w:pStyle w:val="ListParagraph"/>
        <w:ind w:left="0"/>
        <w:rPr>
          <w:rFonts w:ascii="Arial" w:eastAsia="Arial" w:hAnsi="Arial" w:cs="Arial"/>
          <w:color w:val="auto"/>
          <w:kern w:val="24"/>
          <w:u w:color="1F497D"/>
        </w:rPr>
      </w:pPr>
    </w:p>
    <w:p w:rsidR="007B77EC" w:rsidRPr="007F6B96" w:rsidRDefault="007D5B7B" w:rsidP="00A707E7">
      <w:pPr>
        <w:rPr>
          <w:rFonts w:ascii="Arial" w:hAnsi="Arial" w:cs="Arial"/>
        </w:rPr>
      </w:pPr>
      <w:r w:rsidRPr="00A707E7">
        <w:rPr>
          <w:rStyle w:val="Heading4Char"/>
        </w:rPr>
        <w:t>Commitment:</w:t>
      </w:r>
      <w:r w:rsidRPr="007F6B96">
        <w:rPr>
          <w:rFonts w:ascii="Arial" w:hAnsi="Arial" w:cs="Arial"/>
          <w:kern w:val="24"/>
          <w:u w:color="1F497D"/>
        </w:rPr>
        <w:t xml:space="preserve">  </w:t>
      </w:r>
      <w:r w:rsidRPr="00A707E7">
        <w:rPr>
          <w:rFonts w:ascii="Arial" w:hAnsi="Arial" w:cs="Arial"/>
          <w:b/>
          <w:kern w:val="24"/>
          <w:u w:color="1F497D"/>
        </w:rPr>
        <w:t>We will embed inclusion into every part of the way we function day-to-day as a National Governing Body.</w:t>
      </w:r>
      <w:r w:rsidRPr="007F6B96">
        <w:rPr>
          <w:rFonts w:ascii="Arial" w:hAnsi="Arial" w:cs="Arial"/>
          <w:kern w:val="24"/>
          <w:u w:color="1F497D"/>
        </w:rPr>
        <w:t xml:space="preserve">  </w:t>
      </w:r>
    </w:p>
    <w:p w:rsidR="00444ED4" w:rsidRDefault="00444ED4"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b/>
          <w:bCs/>
          <w:color w:val="auto"/>
          <w:kern w:val="24"/>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w:t>
      </w:r>
      <w:r w:rsidR="00760680" w:rsidRPr="007F6B96">
        <w:rPr>
          <w:rFonts w:ascii="Arial" w:hAnsi="Arial" w:cs="Arial"/>
          <w:color w:val="auto"/>
          <w:kern w:val="24"/>
          <w:u w:color="1F497D"/>
        </w:rPr>
        <w:t xml:space="preserve"> By making a new inclusion and d</w:t>
      </w:r>
      <w:r w:rsidRPr="007F6B96">
        <w:rPr>
          <w:rFonts w:ascii="Arial" w:hAnsi="Arial" w:cs="Arial"/>
          <w:color w:val="auto"/>
          <w:kern w:val="24"/>
          <w:u w:color="1F497D"/>
        </w:rPr>
        <w:t>iversity dashboard, showing progress against this strategy,  a standing item on Board/Exec</w:t>
      </w:r>
      <w:r w:rsidR="00760680" w:rsidRPr="007F6B96">
        <w:rPr>
          <w:rFonts w:ascii="Arial" w:hAnsi="Arial" w:cs="Arial"/>
          <w:color w:val="auto"/>
          <w:kern w:val="24"/>
          <w:u w:color="1F497D"/>
        </w:rPr>
        <w:t>utive</w:t>
      </w:r>
      <w:r w:rsidRPr="007F6B96">
        <w:rPr>
          <w:rFonts w:ascii="Arial" w:hAnsi="Arial" w:cs="Arial"/>
          <w:color w:val="auto"/>
          <w:kern w:val="24"/>
          <w:u w:color="1F497D"/>
        </w:rPr>
        <w:t xml:space="preserve"> Team meeting agenda, with a full report at least twice a year. </w:t>
      </w:r>
    </w:p>
    <w:p w:rsidR="00444ED4" w:rsidRDefault="00444ED4"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b/>
          <w:bCs/>
          <w:color w:val="auto"/>
          <w:kern w:val="24"/>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all new </w:t>
      </w:r>
      <w:proofErr w:type="spellStart"/>
      <w:r w:rsidRPr="007F6B96">
        <w:rPr>
          <w:rFonts w:ascii="Arial" w:hAnsi="Arial" w:cs="Arial"/>
          <w:color w:val="auto"/>
          <w:kern w:val="24"/>
          <w:u w:color="1F497D"/>
        </w:rPr>
        <w:t>programmes</w:t>
      </w:r>
      <w:proofErr w:type="spellEnd"/>
      <w:r w:rsidRPr="007F6B96">
        <w:rPr>
          <w:rFonts w:ascii="Arial" w:hAnsi="Arial" w:cs="Arial"/>
          <w:color w:val="auto"/>
          <w:kern w:val="24"/>
          <w:u w:color="1F497D"/>
        </w:rPr>
        <w:t xml:space="preserve"> having to complete an Inclusion Impact Assessment before they can be approved. </w:t>
      </w:r>
      <w:r w:rsidRPr="007F6B96">
        <w:rPr>
          <w:rFonts w:ascii="Arial" w:hAnsi="Arial" w:cs="Arial"/>
          <w:b/>
          <w:bCs/>
          <w:color w:val="auto"/>
          <w:kern w:val="24"/>
          <w:u w:color="1F497D"/>
        </w:rPr>
        <w:t xml:space="preserve"> </w:t>
      </w:r>
    </w:p>
    <w:p w:rsidR="00444ED4" w:rsidRDefault="00444ED4"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b/>
          <w:bCs/>
          <w:color w:val="auto"/>
          <w:kern w:val="24"/>
          <w:u w:color="1F497D"/>
        </w:rPr>
        <w:t xml:space="preserve">Action:  </w:t>
      </w:r>
      <w:r w:rsidRPr="007F6B96">
        <w:rPr>
          <w:rFonts w:ascii="Arial" w:hAnsi="Arial" w:cs="Arial"/>
          <w:color w:val="auto"/>
          <w:kern w:val="24"/>
          <w:u w:color="1F497D"/>
        </w:rPr>
        <w:t xml:space="preserve">By all Executive Team members committing to a personal goal with respect to their leadership on inclusion, for example, to act as a mentor, to participate in reverse mentoring or to champion a colleague network.  </w:t>
      </w:r>
    </w:p>
    <w:p w:rsidR="007B77EC" w:rsidRDefault="007B77EC" w:rsidP="00A707E7">
      <w:pPr>
        <w:pStyle w:val="ListParagraph"/>
        <w:rPr>
          <w:rFonts w:ascii="Arial" w:eastAsia="Arial" w:hAnsi="Arial" w:cs="Arial"/>
          <w:color w:val="auto"/>
          <w:kern w:val="24"/>
          <w:u w:color="1F497D"/>
        </w:rPr>
      </w:pPr>
    </w:p>
    <w:p w:rsidR="00444ED4" w:rsidRPr="007F6B96" w:rsidRDefault="00444ED4" w:rsidP="00A707E7">
      <w:pPr>
        <w:pStyle w:val="ListParagraph"/>
        <w:rPr>
          <w:rFonts w:ascii="Arial" w:eastAsia="Arial" w:hAnsi="Arial" w:cs="Arial"/>
          <w:color w:val="auto"/>
          <w:kern w:val="24"/>
          <w:u w:color="1F497D"/>
        </w:rPr>
      </w:pPr>
    </w:p>
    <w:p w:rsidR="007B77EC" w:rsidRPr="007F6B96" w:rsidRDefault="007D5B7B" w:rsidP="00A707E7">
      <w:pPr>
        <w:rPr>
          <w:rFonts w:ascii="Arial" w:hAnsi="Arial" w:cs="Arial"/>
        </w:rPr>
      </w:pPr>
      <w:r w:rsidRPr="00A707E7">
        <w:rPr>
          <w:rStyle w:val="Heading4Char"/>
        </w:rPr>
        <w:t>Commitment:</w:t>
      </w:r>
      <w:r w:rsidRPr="007F6B96">
        <w:rPr>
          <w:rFonts w:ascii="Arial" w:hAnsi="Arial" w:cs="Arial"/>
          <w:kern w:val="24"/>
          <w:u w:color="1F497D"/>
        </w:rPr>
        <w:t xml:space="preserve">  </w:t>
      </w:r>
      <w:r w:rsidRPr="00A707E7">
        <w:rPr>
          <w:rFonts w:ascii="Arial" w:hAnsi="Arial" w:cs="Arial"/>
          <w:b/>
          <w:kern w:val="24"/>
          <w:u w:color="1F497D"/>
        </w:rPr>
        <w:t xml:space="preserve">We will set out a clear framework and guidance for leaders across all areas of our sport to embed inclusion into their policies, processes and </w:t>
      </w:r>
      <w:proofErr w:type="spellStart"/>
      <w:r w:rsidRPr="00A707E7">
        <w:rPr>
          <w:rFonts w:ascii="Arial" w:hAnsi="Arial" w:cs="Arial"/>
          <w:b/>
          <w:kern w:val="24"/>
          <w:u w:color="1F497D"/>
        </w:rPr>
        <w:t>behaviours</w:t>
      </w:r>
      <w:proofErr w:type="spellEnd"/>
      <w:r w:rsidRPr="00A707E7">
        <w:rPr>
          <w:rFonts w:ascii="Arial" w:hAnsi="Arial" w:cs="Arial"/>
          <w:b/>
          <w:kern w:val="24"/>
          <w:u w:color="1F497D"/>
        </w:rPr>
        <w:t>.</w:t>
      </w:r>
    </w:p>
    <w:p w:rsidR="00444ED4" w:rsidRDefault="00444ED4" w:rsidP="00A707E7">
      <w:pPr>
        <w:pStyle w:val="ListParagraph"/>
        <w:ind w:left="0"/>
        <w:rPr>
          <w:rFonts w:ascii="Arial" w:hAnsi="Arial" w:cs="Arial"/>
          <w:b/>
          <w:bCs/>
          <w:color w:val="auto"/>
          <w:u w:color="1F497D"/>
        </w:rPr>
      </w:pPr>
    </w:p>
    <w:p w:rsidR="007B77EC" w:rsidRPr="007F6B96" w:rsidRDefault="007D5B7B" w:rsidP="00A707E7">
      <w:pPr>
        <w:pStyle w:val="ListParagraph"/>
        <w:ind w:left="0"/>
        <w:rPr>
          <w:rFonts w:ascii="Arial" w:eastAsia="Arial" w:hAnsi="Arial" w:cs="Arial"/>
          <w:color w:val="auto"/>
        </w:rPr>
      </w:pPr>
      <w:r w:rsidRPr="007F6B96">
        <w:rPr>
          <w:rFonts w:ascii="Arial" w:hAnsi="Arial" w:cs="Arial"/>
          <w:b/>
          <w:bCs/>
          <w:color w:val="auto"/>
          <w:u w:color="1F497D"/>
        </w:rPr>
        <w:t>Action:</w:t>
      </w:r>
      <w:r w:rsidRPr="007F6B96">
        <w:rPr>
          <w:rFonts w:ascii="Arial" w:hAnsi="Arial" w:cs="Arial"/>
          <w:color w:val="auto"/>
          <w:u w:color="1F497D"/>
        </w:rPr>
        <w:t xml:space="preserve">  By working with counties, venues, coaches and sector experts</w:t>
      </w:r>
      <w:r w:rsidRPr="007F6B96">
        <w:rPr>
          <w:rFonts w:ascii="Arial" w:hAnsi="Arial" w:cs="Arial"/>
          <w:color w:val="auto"/>
          <w:kern w:val="24"/>
          <w:u w:color="1F497D"/>
        </w:rPr>
        <w:t xml:space="preserve"> to draw all relevant policies together under a clear Inclusion Charter for our sport.  Under this will be clear and effective minimum standards to which Registered Venues and Accredited Coaches have to adhere in terms of providing an inclusive environment.  </w:t>
      </w:r>
    </w:p>
    <w:p w:rsidR="007B77EC" w:rsidRPr="007F6B96" w:rsidRDefault="007D5B7B" w:rsidP="00A707E7">
      <w:pPr>
        <w:pStyle w:val="ListParagraph"/>
        <w:ind w:left="0"/>
        <w:rPr>
          <w:rFonts w:ascii="Arial" w:hAnsi="Arial" w:cs="Arial"/>
          <w:color w:val="auto"/>
        </w:rPr>
      </w:pPr>
      <w:r w:rsidRPr="007F6B96">
        <w:rPr>
          <w:rFonts w:ascii="Arial" w:hAnsi="Arial" w:cs="Arial"/>
          <w:caps/>
          <w:color w:val="auto"/>
          <w:sz w:val="32"/>
          <w:szCs w:val="32"/>
          <w:u w:color="1A7BC0"/>
        </w:rPr>
        <w:br w:type="page"/>
      </w:r>
    </w:p>
    <w:p w:rsidR="007B77EC" w:rsidRPr="007F6B96" w:rsidRDefault="00444ED4" w:rsidP="00A707E7">
      <w:pPr>
        <w:pStyle w:val="Heading2"/>
        <w:rPr>
          <w:rFonts w:eastAsia="Arial"/>
          <w:kern w:val="24"/>
          <w:u w:color="1F497D"/>
        </w:rPr>
      </w:pPr>
      <w:r>
        <w:lastRenderedPageBreak/>
        <w:t>People Empowered to be I</w:t>
      </w:r>
      <w:r w:rsidR="007D5B7B" w:rsidRPr="007F6B96">
        <w:t>nclusive</w:t>
      </w:r>
    </w:p>
    <w:p w:rsidR="00444ED4" w:rsidRDefault="00444ED4" w:rsidP="00A707E7">
      <w:pPr>
        <w:pStyle w:val="ListParagraph"/>
        <w:ind w:left="0"/>
        <w:rPr>
          <w:rFonts w:ascii="Arial" w:hAnsi="Arial" w:cs="Arial"/>
          <w:color w:val="auto"/>
          <w:sz w:val="32"/>
          <w:szCs w:val="32"/>
          <w:u w:color="1F497D"/>
        </w:rPr>
      </w:pPr>
    </w:p>
    <w:p w:rsidR="007B77EC" w:rsidRPr="007F6B96" w:rsidRDefault="007C74CF" w:rsidP="00A707E7">
      <w:pPr>
        <w:pStyle w:val="ListParagraph"/>
        <w:ind w:left="0"/>
        <w:rPr>
          <w:rFonts w:ascii="Arial" w:eastAsia="Impact" w:hAnsi="Arial" w:cs="Arial"/>
          <w:caps/>
          <w:color w:val="auto"/>
          <w:sz w:val="32"/>
          <w:szCs w:val="32"/>
          <w:u w:color="1A7BC0"/>
        </w:rPr>
      </w:pPr>
      <w:r w:rsidRPr="007F6B96">
        <w:rPr>
          <w:rFonts w:ascii="Arial" w:hAnsi="Arial" w:cs="Arial"/>
          <w:color w:val="auto"/>
          <w:sz w:val="32"/>
          <w:szCs w:val="32"/>
          <w:u w:color="1F497D"/>
        </w:rPr>
        <w:t xml:space="preserve">Building greater understanding of inclusion and the capability to be inclusive, while at the same time creating the conditions which enable everyone in tennis to feel confident in sharing their own experiences and to challenge non-inclusive </w:t>
      </w:r>
      <w:proofErr w:type="spellStart"/>
      <w:r w:rsidRPr="007F6B96">
        <w:rPr>
          <w:rFonts w:ascii="Arial" w:hAnsi="Arial" w:cs="Arial"/>
          <w:color w:val="auto"/>
          <w:sz w:val="32"/>
          <w:szCs w:val="32"/>
          <w:u w:color="1F497D"/>
        </w:rPr>
        <w:t>behaviour</w:t>
      </w:r>
      <w:proofErr w:type="spellEnd"/>
      <w:r w:rsidRPr="007F6B96">
        <w:rPr>
          <w:rFonts w:ascii="Arial" w:hAnsi="Arial" w:cs="Arial"/>
          <w:color w:val="auto"/>
          <w:sz w:val="32"/>
          <w:szCs w:val="32"/>
          <w:u w:color="1F497D"/>
        </w:rPr>
        <w:t>.</w:t>
      </w:r>
    </w:p>
    <w:p w:rsidR="00D901CA" w:rsidRDefault="00D901CA" w:rsidP="00A707E7">
      <w:pPr>
        <w:pStyle w:val="ListParagraph"/>
        <w:ind w:left="0"/>
        <w:rPr>
          <w:rFonts w:ascii="Arial" w:hAnsi="Arial" w:cs="Arial"/>
          <w:caps/>
          <w:color w:val="auto"/>
          <w:sz w:val="32"/>
          <w:szCs w:val="32"/>
          <w:u w:color="1A7BC0"/>
        </w:rPr>
      </w:pPr>
    </w:p>
    <w:p w:rsidR="00D9253D" w:rsidRPr="00D9253D" w:rsidRDefault="00D9253D" w:rsidP="00D9253D">
      <w:pPr>
        <w:rPr>
          <w:rFonts w:ascii="Arial" w:hAnsi="Arial" w:cs="Arial"/>
          <w:b/>
          <w:u w:color="1A7BC0"/>
        </w:rPr>
      </w:pPr>
      <w:r w:rsidRPr="00D9253D">
        <w:rPr>
          <w:rFonts w:ascii="Arial" w:hAnsi="Arial" w:cs="Arial"/>
          <w:b/>
          <w:u w:color="1A7BC0"/>
        </w:rPr>
        <w:t xml:space="preserve">Quote: </w:t>
      </w:r>
      <w:r w:rsidR="00A7631B">
        <w:rPr>
          <w:rFonts w:ascii="Arial" w:hAnsi="Arial" w:cs="Arial"/>
          <w:b/>
          <w:u w:color="1A7BC0"/>
        </w:rPr>
        <w:t xml:space="preserve">Asif </w:t>
      </w:r>
      <w:proofErr w:type="spellStart"/>
      <w:r w:rsidR="00A7631B">
        <w:rPr>
          <w:rFonts w:ascii="Arial" w:hAnsi="Arial" w:cs="Arial"/>
          <w:b/>
          <w:u w:color="1A7BC0"/>
        </w:rPr>
        <w:t>Sadiq</w:t>
      </w:r>
      <w:proofErr w:type="spellEnd"/>
      <w:r w:rsidR="00A7631B">
        <w:rPr>
          <w:rFonts w:ascii="Arial" w:hAnsi="Arial" w:cs="Arial"/>
          <w:b/>
          <w:u w:color="1A7BC0"/>
        </w:rPr>
        <w:t xml:space="preserve"> </w:t>
      </w:r>
      <w:r w:rsidR="00A7631B" w:rsidRPr="00A7631B">
        <w:rPr>
          <w:rFonts w:ascii="Arial" w:hAnsi="Arial" w:cs="Arial"/>
          <w:u w:color="1A7BC0"/>
        </w:rPr>
        <w:t xml:space="preserve">– </w:t>
      </w:r>
      <w:r w:rsidRPr="00A7631B">
        <w:rPr>
          <w:rFonts w:ascii="Arial" w:hAnsi="Arial" w:cs="Arial"/>
          <w:u w:color="1A7BC0"/>
        </w:rPr>
        <w:t>Inclusion</w:t>
      </w:r>
      <w:r w:rsidRPr="00D9253D">
        <w:rPr>
          <w:rFonts w:ascii="Arial" w:hAnsi="Arial" w:cs="Arial"/>
          <w:u w:color="1A7BC0"/>
        </w:rPr>
        <w:t xml:space="preserve"> Expert &amp; Senior Vice President,</w:t>
      </w:r>
      <w:r w:rsidRPr="00D9253D">
        <w:rPr>
          <w:rFonts w:ascii="Arial" w:hAnsi="Arial" w:cs="Arial"/>
          <w:u w:color="1A7BC0"/>
        </w:rPr>
        <w:t xml:space="preserve"> </w:t>
      </w:r>
      <w:proofErr w:type="spellStart"/>
      <w:r w:rsidRPr="00D9253D">
        <w:rPr>
          <w:rFonts w:ascii="Arial" w:hAnsi="Arial" w:cs="Arial"/>
          <w:u w:color="1A7BC0"/>
        </w:rPr>
        <w:t>WarnerMedia</w:t>
      </w:r>
      <w:proofErr w:type="spellEnd"/>
      <w:r w:rsidRPr="00D9253D">
        <w:rPr>
          <w:rFonts w:ascii="Arial" w:hAnsi="Arial" w:cs="Arial"/>
          <w:u w:color="1A7BC0"/>
        </w:rPr>
        <w:t xml:space="preserve"> International</w:t>
      </w:r>
    </w:p>
    <w:p w:rsidR="00D9253D" w:rsidRDefault="00D9253D" w:rsidP="00D9253D">
      <w:pPr>
        <w:rPr>
          <w:rFonts w:ascii="Arial" w:hAnsi="Arial" w:cs="Arial"/>
          <w:u w:color="1A7BC0"/>
        </w:rPr>
      </w:pPr>
    </w:p>
    <w:p w:rsidR="00D9253D" w:rsidRPr="00D9253D" w:rsidRDefault="00A7631B" w:rsidP="00D9253D">
      <w:pPr>
        <w:pStyle w:val="ListParagraph"/>
        <w:numPr>
          <w:ilvl w:val="0"/>
          <w:numId w:val="36"/>
        </w:numPr>
        <w:rPr>
          <w:rFonts w:ascii="Arial" w:hAnsi="Arial" w:cs="Arial"/>
          <w:u w:color="1A7BC0"/>
        </w:rPr>
      </w:pPr>
      <w:r>
        <w:rPr>
          <w:rFonts w:ascii="Arial" w:hAnsi="Arial" w:cs="Arial"/>
          <w:u w:color="1A7BC0"/>
        </w:rPr>
        <w:t>“</w:t>
      </w:r>
      <w:r w:rsidR="00D9253D" w:rsidRPr="00D9253D">
        <w:rPr>
          <w:rFonts w:ascii="Arial" w:hAnsi="Arial" w:cs="Arial"/>
          <w:u w:color="1A7BC0"/>
        </w:rPr>
        <w:t>I love the fact this strategy is focused on inclusion. It will help create a learning environment, where people can learn and grow together, and that is critical.”</w:t>
      </w:r>
    </w:p>
    <w:p w:rsidR="00D9253D" w:rsidRPr="007F6B96" w:rsidRDefault="00D9253D" w:rsidP="00A707E7">
      <w:pPr>
        <w:pStyle w:val="ListParagraph"/>
        <w:ind w:left="0"/>
        <w:rPr>
          <w:rFonts w:ascii="Arial" w:hAnsi="Arial" w:cs="Arial"/>
          <w:caps/>
          <w:color w:val="auto"/>
          <w:sz w:val="32"/>
          <w:szCs w:val="32"/>
          <w:u w:color="1A7BC0"/>
        </w:rPr>
      </w:pPr>
    </w:p>
    <w:p w:rsidR="007B77EC" w:rsidRPr="007F6B96" w:rsidRDefault="00A707E7" w:rsidP="00A707E7">
      <w:pPr>
        <w:pStyle w:val="Heading3"/>
        <w:rPr>
          <w:rFonts w:eastAsia="Impact"/>
        </w:rPr>
      </w:pPr>
      <w:r>
        <w:t>Commitments to drive change</w:t>
      </w:r>
    </w:p>
    <w:p w:rsidR="007B77EC" w:rsidRPr="007F6B96" w:rsidRDefault="007B77EC" w:rsidP="00A707E7">
      <w:pPr>
        <w:pStyle w:val="ListParagraph"/>
        <w:ind w:left="0"/>
        <w:rPr>
          <w:rFonts w:ascii="Arial" w:eastAsia="Impact" w:hAnsi="Arial" w:cs="Arial"/>
          <w:caps/>
          <w:color w:val="auto"/>
          <w:sz w:val="28"/>
          <w:szCs w:val="28"/>
        </w:rPr>
      </w:pPr>
    </w:p>
    <w:p w:rsidR="007B77EC" w:rsidRPr="007F6B96" w:rsidRDefault="007D5B7B" w:rsidP="00A707E7">
      <w:pPr>
        <w:rPr>
          <w:rFonts w:ascii="Arial" w:hAnsi="Arial" w:cs="Arial"/>
        </w:rPr>
      </w:pPr>
      <w:r w:rsidRPr="00A707E7">
        <w:rPr>
          <w:rStyle w:val="Heading4Char"/>
        </w:rPr>
        <w:t>Commitment:</w:t>
      </w:r>
      <w:r w:rsidRPr="007F6B96">
        <w:rPr>
          <w:rFonts w:ascii="Arial" w:hAnsi="Arial" w:cs="Arial"/>
          <w:kern w:val="24"/>
          <w:u w:color="1F497D"/>
        </w:rPr>
        <w:t xml:space="preserve"> </w:t>
      </w:r>
      <w:r w:rsidRPr="00A707E7">
        <w:rPr>
          <w:rFonts w:ascii="Arial" w:hAnsi="Arial" w:cs="Arial"/>
          <w:b/>
          <w:kern w:val="24"/>
          <w:u w:color="1F497D"/>
        </w:rPr>
        <w:t>We will ensure that</w:t>
      </w:r>
      <w:r w:rsidR="000F5A0A" w:rsidRPr="00A707E7">
        <w:rPr>
          <w:rFonts w:ascii="Arial" w:hAnsi="Arial" w:cs="Arial"/>
          <w:b/>
          <w:kern w:val="24"/>
          <w:u w:color="1F497D"/>
        </w:rPr>
        <w:t xml:space="preserve"> we build the capability and understanding of</w:t>
      </w:r>
      <w:r w:rsidRPr="00A707E7">
        <w:rPr>
          <w:rFonts w:ascii="Arial" w:hAnsi="Arial" w:cs="Arial"/>
          <w:b/>
          <w:kern w:val="24"/>
          <w:u w:color="1F497D"/>
        </w:rPr>
        <w:t xml:space="preserve"> Colleagues, Board, Council and County Committees, as well as key elements of the wider tennis community, </w:t>
      </w:r>
      <w:r w:rsidR="006C28BF" w:rsidRPr="00A707E7">
        <w:rPr>
          <w:rFonts w:ascii="Arial" w:hAnsi="Arial" w:cs="Arial"/>
          <w:b/>
          <w:kern w:val="24"/>
          <w:u w:color="1F497D"/>
        </w:rPr>
        <w:t>with</w:t>
      </w:r>
      <w:r w:rsidRPr="00A707E7">
        <w:rPr>
          <w:rFonts w:ascii="Arial" w:hAnsi="Arial" w:cs="Arial"/>
          <w:b/>
          <w:kern w:val="24"/>
          <w:u w:color="1F497D"/>
        </w:rPr>
        <w:t xml:space="preserve"> </w:t>
      </w:r>
      <w:r w:rsidR="00A71BB7" w:rsidRPr="00A707E7">
        <w:rPr>
          <w:rFonts w:ascii="Arial" w:hAnsi="Arial" w:cs="Arial"/>
          <w:b/>
          <w:kern w:val="24"/>
          <w:u w:color="1F497D"/>
        </w:rPr>
        <w:t xml:space="preserve">development and </w:t>
      </w:r>
      <w:r w:rsidRPr="00A707E7">
        <w:rPr>
          <w:rFonts w:ascii="Arial" w:hAnsi="Arial" w:cs="Arial"/>
          <w:b/>
          <w:kern w:val="24"/>
          <w:u w:color="1F497D"/>
        </w:rPr>
        <w:t>train</w:t>
      </w:r>
      <w:r w:rsidR="006C28BF" w:rsidRPr="00A707E7">
        <w:rPr>
          <w:rFonts w:ascii="Arial" w:hAnsi="Arial" w:cs="Arial"/>
          <w:b/>
          <w:kern w:val="24"/>
          <w:u w:color="1F497D"/>
        </w:rPr>
        <w:t>ing</w:t>
      </w:r>
      <w:r w:rsidRPr="00A707E7">
        <w:rPr>
          <w:rFonts w:ascii="Arial" w:hAnsi="Arial" w:cs="Arial"/>
          <w:b/>
          <w:kern w:val="24"/>
          <w:u w:color="1F497D"/>
        </w:rPr>
        <w:t xml:space="preserve"> in what it means to be fully </w:t>
      </w:r>
      <w:r w:rsidR="000F5A0A" w:rsidRPr="00A707E7">
        <w:rPr>
          <w:rFonts w:ascii="Arial" w:hAnsi="Arial" w:cs="Arial"/>
          <w:b/>
          <w:kern w:val="24"/>
          <w:u w:color="1F497D"/>
        </w:rPr>
        <w:t>i</w:t>
      </w:r>
      <w:r w:rsidRPr="00A707E7">
        <w:rPr>
          <w:rFonts w:ascii="Arial" w:hAnsi="Arial" w:cs="Arial"/>
          <w:b/>
          <w:kern w:val="24"/>
          <w:u w:color="1F497D"/>
        </w:rPr>
        <w:t>nclusive</w:t>
      </w:r>
      <w:r w:rsidR="006C28BF" w:rsidRPr="00A707E7">
        <w:rPr>
          <w:rFonts w:ascii="Arial" w:hAnsi="Arial" w:cs="Arial"/>
          <w:b/>
          <w:kern w:val="24"/>
          <w:u w:color="1F497D"/>
        </w:rPr>
        <w:t xml:space="preserve"> as a first step to making people more</w:t>
      </w:r>
      <w:r w:rsidRPr="00A707E7">
        <w:rPr>
          <w:rFonts w:ascii="Arial" w:hAnsi="Arial" w:cs="Arial"/>
          <w:b/>
          <w:kern w:val="24"/>
          <w:u w:color="1F497D"/>
        </w:rPr>
        <w:t xml:space="preserve"> confident to discuss and meet the needs of others in an inclusive way.</w:t>
      </w:r>
      <w:r w:rsidRPr="007F6B96">
        <w:rPr>
          <w:rFonts w:ascii="Arial" w:hAnsi="Arial" w:cs="Arial"/>
          <w:kern w:val="24"/>
          <w:u w:color="1F497D"/>
        </w:rPr>
        <w:t xml:space="preserve"> </w:t>
      </w:r>
    </w:p>
    <w:p w:rsidR="00444ED4" w:rsidRDefault="00444ED4"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b/>
          <w:bCs/>
          <w:color w:val="auto"/>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implementing a new Learning Management System (</w:t>
      </w:r>
      <w:proofErr w:type="spellStart"/>
      <w:r w:rsidRPr="007F6B96">
        <w:rPr>
          <w:rFonts w:ascii="Arial" w:hAnsi="Arial" w:cs="Arial"/>
          <w:color w:val="auto"/>
          <w:kern w:val="24"/>
          <w:u w:color="1F497D"/>
        </w:rPr>
        <w:t>LMS</w:t>
      </w:r>
      <w:proofErr w:type="spellEnd"/>
      <w:r w:rsidRPr="007F6B96">
        <w:rPr>
          <w:rFonts w:ascii="Arial" w:hAnsi="Arial" w:cs="Arial"/>
          <w:color w:val="auto"/>
          <w:kern w:val="24"/>
          <w:u w:color="1F497D"/>
        </w:rPr>
        <w:t xml:space="preserve">) with high quality training packages, supplemented by improved induction and renewal training.  </w:t>
      </w:r>
      <w:r w:rsidRPr="007F6B96">
        <w:rPr>
          <w:rFonts w:ascii="Arial" w:hAnsi="Arial" w:cs="Arial"/>
          <w:color w:val="auto"/>
          <w:u w:color="1F497D"/>
        </w:rPr>
        <w:t xml:space="preserve">Training will be made mandatory for coaches (as part of their training at LTA Assistant and Instructor levels (Levels 1 &amp; 2) and officials.  </w:t>
      </w:r>
    </w:p>
    <w:p w:rsidR="00444ED4" w:rsidRDefault="00444ED4"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developing conversation and language guides for colleagues, venues and our wider workforce to ensure language used and how we present ourselves is consistent and appropriate in any and all communications. </w:t>
      </w:r>
    </w:p>
    <w:p w:rsidR="007B77EC" w:rsidRDefault="007B77EC" w:rsidP="00A707E7">
      <w:pPr>
        <w:pStyle w:val="ListParagraph"/>
        <w:ind w:left="0"/>
        <w:rPr>
          <w:rFonts w:ascii="Arial" w:eastAsia="Arial" w:hAnsi="Arial" w:cs="Arial"/>
          <w:color w:val="auto"/>
          <w:kern w:val="24"/>
          <w:u w:color="1F497D"/>
        </w:rPr>
      </w:pPr>
    </w:p>
    <w:p w:rsidR="00444ED4" w:rsidRPr="007F6B96" w:rsidRDefault="00444ED4" w:rsidP="00A707E7">
      <w:pPr>
        <w:pStyle w:val="ListParagraph"/>
        <w:ind w:left="0"/>
        <w:rPr>
          <w:rFonts w:ascii="Arial" w:eastAsia="Arial" w:hAnsi="Arial" w:cs="Arial"/>
          <w:color w:val="auto"/>
          <w:kern w:val="24"/>
          <w:u w:color="1F497D"/>
        </w:rPr>
      </w:pPr>
    </w:p>
    <w:p w:rsidR="007B77EC" w:rsidRPr="007F6B96" w:rsidRDefault="007D5B7B" w:rsidP="00A707E7">
      <w:pPr>
        <w:rPr>
          <w:rFonts w:ascii="Arial" w:hAnsi="Arial" w:cs="Arial"/>
        </w:rPr>
      </w:pPr>
      <w:r w:rsidRPr="00A707E7">
        <w:rPr>
          <w:rStyle w:val="Heading4Char"/>
        </w:rPr>
        <w:t>Commitment:</w:t>
      </w:r>
      <w:r w:rsidRPr="007F6B96">
        <w:rPr>
          <w:rFonts w:ascii="Arial" w:hAnsi="Arial" w:cs="Arial"/>
          <w:kern w:val="24"/>
          <w:u w:color="1F497D"/>
        </w:rPr>
        <w:t xml:space="preserve">  </w:t>
      </w:r>
      <w:r w:rsidRPr="00A707E7">
        <w:rPr>
          <w:rFonts w:ascii="Arial" w:hAnsi="Arial" w:cs="Arial"/>
          <w:b/>
          <w:kern w:val="24"/>
          <w:u w:color="1F497D"/>
        </w:rPr>
        <w:t>We will improve our understanding of how people feel</w:t>
      </w:r>
      <w:r w:rsidR="006C28BF" w:rsidRPr="00A707E7">
        <w:rPr>
          <w:rFonts w:ascii="Arial" w:hAnsi="Arial" w:cs="Arial"/>
          <w:b/>
          <w:kern w:val="24"/>
          <w:u w:color="1F497D"/>
        </w:rPr>
        <w:t xml:space="preserve">, in particular but not limited to those from the </w:t>
      </w:r>
      <w:proofErr w:type="spellStart"/>
      <w:r w:rsidR="006C28BF" w:rsidRPr="00A707E7">
        <w:rPr>
          <w:rFonts w:ascii="Arial" w:hAnsi="Arial" w:cs="Arial"/>
          <w:b/>
          <w:kern w:val="24"/>
          <w:u w:color="1F497D"/>
        </w:rPr>
        <w:t>LGBTQI</w:t>
      </w:r>
      <w:proofErr w:type="spellEnd"/>
      <w:r w:rsidR="006C28BF" w:rsidRPr="00A707E7">
        <w:rPr>
          <w:rFonts w:ascii="Arial" w:hAnsi="Arial" w:cs="Arial"/>
          <w:b/>
          <w:kern w:val="24"/>
          <w:u w:color="1F497D"/>
        </w:rPr>
        <w:t>+ community</w:t>
      </w:r>
      <w:r w:rsidR="00760680" w:rsidRPr="00A707E7">
        <w:rPr>
          <w:rFonts w:ascii="Arial" w:hAnsi="Arial" w:cs="Arial"/>
          <w:b/>
          <w:kern w:val="24"/>
          <w:u w:color="1F497D"/>
        </w:rPr>
        <w:t xml:space="preserve"> as the area we have least data on</w:t>
      </w:r>
      <w:r w:rsidR="006C28BF" w:rsidRPr="00A707E7">
        <w:rPr>
          <w:rFonts w:ascii="Arial" w:hAnsi="Arial" w:cs="Arial"/>
          <w:b/>
          <w:kern w:val="24"/>
          <w:u w:color="1F497D"/>
        </w:rPr>
        <w:t>,</w:t>
      </w:r>
      <w:r w:rsidRPr="00A707E7">
        <w:rPr>
          <w:rFonts w:ascii="Arial" w:hAnsi="Arial" w:cs="Arial"/>
          <w:b/>
          <w:kern w:val="24"/>
          <w:u w:color="1F497D"/>
        </w:rPr>
        <w:t xml:space="preserve"> about inclusion in tennis and build opportunities to learn from and support each other through the sharing of lived experience.</w:t>
      </w:r>
    </w:p>
    <w:p w:rsidR="00444ED4" w:rsidRDefault="00444ED4"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color w:val="auto"/>
          <w:kern w:val="24"/>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ensuring that all surveys we use to monitor coach, volunteer and colleague engagement, and venue health, include appropriate questions on how well people experience inclusion and belonging.  </w:t>
      </w:r>
    </w:p>
    <w:p w:rsidR="00444ED4" w:rsidRDefault="00444ED4"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b/>
          <w:bCs/>
          <w:color w:val="auto"/>
          <w:kern w:val="24"/>
          <w:u w:color="1F497D"/>
        </w:rPr>
        <w:lastRenderedPageBreak/>
        <w:t>Action:</w:t>
      </w:r>
      <w:r w:rsidRPr="007F6B96">
        <w:rPr>
          <w:rFonts w:ascii="Arial" w:hAnsi="Arial" w:cs="Arial"/>
          <w:color w:val="auto"/>
          <w:kern w:val="24"/>
          <w:u w:color="1F497D"/>
        </w:rPr>
        <w:t xml:space="preserve">  By proactively creating safe spaces, which might include networks aimed at specific characteristics,</w:t>
      </w:r>
      <w:r w:rsidR="006C28BF" w:rsidRPr="007F6B96">
        <w:rPr>
          <w:rFonts w:ascii="Arial" w:hAnsi="Arial" w:cs="Arial"/>
          <w:color w:val="auto"/>
          <w:kern w:val="24"/>
          <w:u w:color="1F497D"/>
        </w:rPr>
        <w:t xml:space="preserve"> and a safe environment generally</w:t>
      </w:r>
      <w:r w:rsidRPr="007F6B96">
        <w:rPr>
          <w:rFonts w:ascii="Arial" w:hAnsi="Arial" w:cs="Arial"/>
          <w:color w:val="auto"/>
          <w:kern w:val="24"/>
          <w:u w:color="1F497D"/>
        </w:rPr>
        <w:t xml:space="preserve"> for both groups and individuals with di</w:t>
      </w:r>
      <w:r w:rsidR="00760680" w:rsidRPr="007F6B96">
        <w:rPr>
          <w:rFonts w:ascii="Arial" w:hAnsi="Arial" w:cs="Arial"/>
          <w:color w:val="auto"/>
          <w:kern w:val="24"/>
          <w:u w:color="1F497D"/>
        </w:rPr>
        <w:t>verse lived experiences, to</w:t>
      </w:r>
      <w:r w:rsidRPr="007F6B96">
        <w:rPr>
          <w:rFonts w:ascii="Arial" w:hAnsi="Arial" w:cs="Arial"/>
          <w:color w:val="auto"/>
          <w:kern w:val="24"/>
          <w:u w:color="1F497D"/>
        </w:rPr>
        <w:t xml:space="preserve"> feel</w:t>
      </w:r>
      <w:r w:rsidR="00760680" w:rsidRPr="007F6B96">
        <w:rPr>
          <w:rFonts w:ascii="Arial" w:hAnsi="Arial" w:cs="Arial"/>
          <w:color w:val="auto"/>
          <w:kern w:val="24"/>
          <w:u w:color="1F497D"/>
        </w:rPr>
        <w:t xml:space="preserve"> both</w:t>
      </w:r>
      <w:r w:rsidRPr="007F6B96">
        <w:rPr>
          <w:rFonts w:ascii="Arial" w:hAnsi="Arial" w:cs="Arial"/>
          <w:color w:val="auto"/>
          <w:kern w:val="24"/>
          <w:u w:color="1F497D"/>
        </w:rPr>
        <w:t xml:space="preserve"> valued and able to provide feedback and make suggestions for improvement.  </w:t>
      </w:r>
    </w:p>
    <w:p w:rsidR="007B77EC" w:rsidRPr="00A707E7" w:rsidRDefault="007B77EC" w:rsidP="00A707E7">
      <w:pPr>
        <w:rPr>
          <w:rFonts w:ascii="Arial" w:eastAsia="Arial" w:hAnsi="Arial" w:cs="Arial"/>
          <w:kern w:val="24"/>
          <w:u w:color="1F497D"/>
        </w:rPr>
      </w:pPr>
    </w:p>
    <w:p w:rsidR="00444ED4" w:rsidRDefault="00444ED4" w:rsidP="00A707E7">
      <w:pPr>
        <w:rPr>
          <w:rFonts w:ascii="Arial" w:hAnsi="Arial" w:cs="Arial"/>
          <w:b/>
          <w:bCs/>
          <w:kern w:val="24"/>
          <w:u w:color="1F497D"/>
        </w:rPr>
      </w:pPr>
    </w:p>
    <w:p w:rsidR="007B77EC" w:rsidRPr="007F6B96" w:rsidRDefault="007D5B7B" w:rsidP="00A707E7">
      <w:pPr>
        <w:rPr>
          <w:rFonts w:ascii="Arial" w:hAnsi="Arial" w:cs="Arial"/>
        </w:rPr>
      </w:pPr>
      <w:r w:rsidRPr="00A707E7">
        <w:rPr>
          <w:rStyle w:val="Heading4Char"/>
        </w:rPr>
        <w:t>Commitment:</w:t>
      </w:r>
      <w:r w:rsidRPr="007F6B96">
        <w:rPr>
          <w:rFonts w:ascii="Arial" w:hAnsi="Arial" w:cs="Arial"/>
          <w:kern w:val="24"/>
          <w:u w:color="1F497D"/>
        </w:rPr>
        <w:t xml:space="preserve">  </w:t>
      </w:r>
      <w:r w:rsidRPr="00A707E7">
        <w:rPr>
          <w:rFonts w:ascii="Arial" w:hAnsi="Arial" w:cs="Arial"/>
          <w:b/>
          <w:kern w:val="24"/>
          <w:u w:color="1F497D"/>
        </w:rPr>
        <w:t>We will ensure better championing for and understanding of inclusion at a tennis venue level.</w:t>
      </w:r>
      <w:r w:rsidRPr="007F6B96">
        <w:rPr>
          <w:rFonts w:ascii="Arial" w:hAnsi="Arial" w:cs="Arial"/>
          <w:kern w:val="24"/>
          <w:u w:color="1F497D"/>
        </w:rPr>
        <w:t xml:space="preserve">  </w:t>
      </w:r>
    </w:p>
    <w:p w:rsidR="00444ED4" w:rsidRDefault="00444ED4"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We will do this by reviewing relevant roles within venues to ensure that they are properly trained, equipped and supported to help their venue to be more inclusive, including implementing minimum standards.  </w:t>
      </w:r>
    </w:p>
    <w:p w:rsidR="007B77EC" w:rsidRPr="007F6B96" w:rsidRDefault="007D5B7B" w:rsidP="00A707E7">
      <w:pPr>
        <w:pStyle w:val="ListParagraph"/>
        <w:ind w:left="0"/>
        <w:rPr>
          <w:rFonts w:ascii="Arial" w:hAnsi="Arial" w:cs="Arial"/>
          <w:color w:val="auto"/>
        </w:rPr>
      </w:pPr>
      <w:r w:rsidRPr="007F6B96">
        <w:rPr>
          <w:rFonts w:ascii="Arial" w:hAnsi="Arial" w:cs="Arial"/>
          <w:caps/>
          <w:color w:val="auto"/>
          <w:sz w:val="32"/>
          <w:szCs w:val="32"/>
          <w:u w:color="1A7BC0"/>
        </w:rPr>
        <w:br w:type="page"/>
      </w:r>
    </w:p>
    <w:p w:rsidR="007B77EC" w:rsidRPr="007F6B96" w:rsidRDefault="00A707E7" w:rsidP="00A707E7">
      <w:pPr>
        <w:pStyle w:val="Heading2"/>
        <w:rPr>
          <w:rFonts w:eastAsia="Impact"/>
        </w:rPr>
      </w:pPr>
      <w:r>
        <w:lastRenderedPageBreak/>
        <w:t>Tennis Looks and F</w:t>
      </w:r>
      <w:r w:rsidR="007D5B7B" w:rsidRPr="007F6B96">
        <w:t xml:space="preserve">eels </w:t>
      </w:r>
      <w:r>
        <w:t>Opened U</w:t>
      </w:r>
      <w:r w:rsidR="00902925" w:rsidRPr="007F6B96">
        <w:t>p</w:t>
      </w:r>
    </w:p>
    <w:p w:rsidR="00A707E7" w:rsidRDefault="00A707E7" w:rsidP="00A707E7">
      <w:pPr>
        <w:pStyle w:val="ListParagraph"/>
        <w:ind w:left="0"/>
        <w:rPr>
          <w:rFonts w:ascii="Arial" w:hAnsi="Arial" w:cs="Arial"/>
          <w:color w:val="auto"/>
          <w:sz w:val="32"/>
          <w:szCs w:val="32"/>
          <w:u w:color="1F497D"/>
        </w:rPr>
      </w:pPr>
    </w:p>
    <w:p w:rsidR="007B77EC" w:rsidRPr="007F6B96" w:rsidRDefault="007C74CF" w:rsidP="00A707E7">
      <w:pPr>
        <w:pStyle w:val="ListParagraph"/>
        <w:ind w:left="0"/>
        <w:rPr>
          <w:rFonts w:ascii="Arial" w:eastAsia="Impact" w:hAnsi="Arial" w:cs="Arial"/>
          <w:caps/>
          <w:color w:val="auto"/>
          <w:sz w:val="32"/>
          <w:szCs w:val="32"/>
          <w:u w:color="1A7BC0"/>
        </w:rPr>
      </w:pPr>
      <w:r w:rsidRPr="007F6B96">
        <w:rPr>
          <w:rFonts w:ascii="Arial" w:hAnsi="Arial" w:cs="Arial"/>
          <w:color w:val="auto"/>
          <w:sz w:val="32"/>
          <w:szCs w:val="32"/>
          <w:u w:color="1F497D"/>
        </w:rPr>
        <w:t>The way people perceive tennis</w:t>
      </w:r>
      <w:r w:rsidR="007D5B7B" w:rsidRPr="007F6B96">
        <w:rPr>
          <w:rFonts w:ascii="Arial" w:hAnsi="Arial" w:cs="Arial"/>
          <w:color w:val="auto"/>
          <w:sz w:val="32"/>
          <w:szCs w:val="32"/>
          <w:u w:color="1F497D"/>
        </w:rPr>
        <w:t xml:space="preserve"> is</w:t>
      </w:r>
      <w:r w:rsidR="004442E3" w:rsidRPr="007F6B96">
        <w:rPr>
          <w:rFonts w:ascii="Arial" w:hAnsi="Arial" w:cs="Arial"/>
          <w:color w:val="auto"/>
          <w:sz w:val="32"/>
          <w:szCs w:val="32"/>
          <w:u w:color="1F497D"/>
        </w:rPr>
        <w:t xml:space="preserve"> </w:t>
      </w:r>
      <w:proofErr w:type="gramStart"/>
      <w:r w:rsidR="004442E3" w:rsidRPr="007F6B96">
        <w:rPr>
          <w:rFonts w:ascii="Arial" w:hAnsi="Arial" w:cs="Arial"/>
          <w:color w:val="auto"/>
          <w:sz w:val="32"/>
          <w:szCs w:val="32"/>
          <w:u w:color="1F497D"/>
        </w:rPr>
        <w:t>key</w:t>
      </w:r>
      <w:proofErr w:type="gramEnd"/>
      <w:r w:rsidR="004442E3" w:rsidRPr="007F6B96">
        <w:rPr>
          <w:rFonts w:ascii="Arial" w:hAnsi="Arial" w:cs="Arial"/>
          <w:color w:val="auto"/>
          <w:sz w:val="32"/>
          <w:szCs w:val="32"/>
          <w:u w:color="1F497D"/>
        </w:rPr>
        <w:t xml:space="preserve"> to them</w:t>
      </w:r>
      <w:r w:rsidR="007D5B7B" w:rsidRPr="007F6B96">
        <w:rPr>
          <w:rFonts w:ascii="Arial" w:hAnsi="Arial" w:cs="Arial"/>
          <w:color w:val="auto"/>
          <w:sz w:val="32"/>
          <w:szCs w:val="32"/>
          <w:u w:color="1F497D"/>
        </w:rPr>
        <w:t xml:space="preserve"> choosing tennis against many competing activities and demands on their time.  Anyone engaging with our sport, in any place or across any medium, should feel like tennis is “for people like me”.</w:t>
      </w:r>
    </w:p>
    <w:p w:rsidR="007B77EC" w:rsidRDefault="007B77EC" w:rsidP="00A707E7">
      <w:pPr>
        <w:pStyle w:val="ListParagraph"/>
        <w:ind w:left="0"/>
        <w:rPr>
          <w:rFonts w:ascii="Arial" w:eastAsia="Impact" w:hAnsi="Arial" w:cs="Arial"/>
          <w:caps/>
          <w:color w:val="auto"/>
          <w:sz w:val="32"/>
          <w:szCs w:val="32"/>
          <w:u w:color="1A7BC0"/>
        </w:rPr>
      </w:pPr>
    </w:p>
    <w:p w:rsidR="00A7631B" w:rsidRPr="00A7631B" w:rsidRDefault="00A7631B" w:rsidP="00A7631B">
      <w:pPr>
        <w:rPr>
          <w:rFonts w:ascii="Arial" w:eastAsia="Impact" w:hAnsi="Arial" w:cs="Arial"/>
          <w:u w:color="1A7BC0"/>
        </w:rPr>
      </w:pPr>
      <w:r w:rsidRPr="00A7631B">
        <w:rPr>
          <w:rFonts w:ascii="Arial" w:eastAsia="Impact" w:hAnsi="Arial" w:cs="Arial"/>
          <w:b/>
          <w:u w:color="1A7BC0"/>
        </w:rPr>
        <w:t xml:space="preserve">Quote: </w:t>
      </w:r>
      <w:r w:rsidRPr="00A7631B">
        <w:rPr>
          <w:rFonts w:ascii="Arial" w:eastAsia="Impact" w:hAnsi="Arial" w:cs="Arial"/>
          <w:b/>
          <w:u w:color="1A7BC0"/>
        </w:rPr>
        <w:t>Arun Kang</w:t>
      </w:r>
      <w:r w:rsidRPr="00A7631B">
        <w:rPr>
          <w:rFonts w:ascii="Arial" w:eastAsia="Impact" w:hAnsi="Arial" w:cs="Arial"/>
          <w:u w:color="1A7BC0"/>
        </w:rPr>
        <w:t xml:space="preserve"> – CEO, Sporting Equals</w:t>
      </w:r>
    </w:p>
    <w:p w:rsidR="00A7631B" w:rsidRPr="00A7631B" w:rsidRDefault="00A7631B" w:rsidP="00A7631B">
      <w:pPr>
        <w:pStyle w:val="ListParagraph"/>
        <w:rPr>
          <w:rFonts w:ascii="Arial" w:eastAsia="Impact" w:hAnsi="Arial" w:cs="Arial"/>
          <w:color w:val="auto"/>
          <w:u w:color="1A7BC0"/>
        </w:rPr>
      </w:pPr>
    </w:p>
    <w:p w:rsidR="00A7631B" w:rsidRPr="00A7631B" w:rsidRDefault="00A7631B" w:rsidP="00A7631B">
      <w:pPr>
        <w:pStyle w:val="ListParagraph"/>
        <w:numPr>
          <w:ilvl w:val="0"/>
          <w:numId w:val="36"/>
        </w:numPr>
        <w:rPr>
          <w:rFonts w:ascii="Arial" w:eastAsia="Impact" w:hAnsi="Arial" w:cs="Arial"/>
          <w:color w:val="auto"/>
          <w:u w:color="1A7BC0"/>
        </w:rPr>
      </w:pPr>
      <w:r w:rsidRPr="00A7631B">
        <w:rPr>
          <w:rFonts w:ascii="Arial" w:eastAsia="Impact" w:hAnsi="Arial" w:cs="Arial"/>
          <w:color w:val="auto"/>
          <w:u w:color="1A7BC0"/>
        </w:rPr>
        <w:t>“The LTA's work in taking tennis into local communities is a testament to their commitment to inclusion and diversity and this strategy is a real opportunity not only to build on the positive work they have been doing but also to lead the way.”</w:t>
      </w:r>
    </w:p>
    <w:p w:rsidR="00A7631B" w:rsidRPr="007F6B96" w:rsidRDefault="00A7631B" w:rsidP="00A707E7">
      <w:pPr>
        <w:pStyle w:val="ListParagraph"/>
        <w:ind w:left="0"/>
        <w:rPr>
          <w:rFonts w:ascii="Arial" w:eastAsia="Impact" w:hAnsi="Arial" w:cs="Arial"/>
          <w:caps/>
          <w:color w:val="auto"/>
          <w:sz w:val="32"/>
          <w:szCs w:val="32"/>
          <w:u w:color="1A7BC0"/>
        </w:rPr>
      </w:pPr>
    </w:p>
    <w:p w:rsidR="007B77EC" w:rsidRPr="007F6B96" w:rsidRDefault="00A707E7" w:rsidP="00A707E7">
      <w:pPr>
        <w:pStyle w:val="Heading3"/>
        <w:rPr>
          <w:rFonts w:eastAsia="Impact"/>
        </w:rPr>
      </w:pPr>
      <w:r>
        <w:t>Commitments t</w:t>
      </w:r>
      <w:r w:rsidR="007D5B7B" w:rsidRPr="007F6B96">
        <w:t>o drive change</w:t>
      </w:r>
    </w:p>
    <w:p w:rsidR="007B77EC" w:rsidRPr="007F6B96" w:rsidRDefault="007B77EC" w:rsidP="00A707E7">
      <w:pPr>
        <w:pStyle w:val="ListParagraph"/>
        <w:ind w:left="0"/>
        <w:rPr>
          <w:rFonts w:ascii="Arial" w:eastAsia="Arial" w:hAnsi="Arial" w:cs="Arial"/>
          <w:b/>
          <w:bCs/>
          <w:color w:val="auto"/>
          <w:kern w:val="24"/>
          <w:u w:color="1F497D"/>
        </w:rPr>
      </w:pPr>
    </w:p>
    <w:p w:rsidR="007B77EC" w:rsidRPr="007F6B96" w:rsidRDefault="007D5B7B" w:rsidP="00A707E7">
      <w:pPr>
        <w:ind w:right="291"/>
        <w:rPr>
          <w:rFonts w:ascii="Arial" w:hAnsi="Arial" w:cs="Arial"/>
        </w:rPr>
      </w:pPr>
      <w:r w:rsidRPr="00A707E7">
        <w:rPr>
          <w:rStyle w:val="Heading4Char"/>
        </w:rPr>
        <w:t>Commitment:</w:t>
      </w:r>
      <w:r w:rsidRPr="007F6B96">
        <w:rPr>
          <w:rFonts w:ascii="Arial" w:hAnsi="Arial" w:cs="Arial"/>
          <w:kern w:val="24"/>
          <w:u w:color="1F497D"/>
        </w:rPr>
        <w:t xml:space="preserve">  </w:t>
      </w:r>
      <w:r w:rsidRPr="00A707E7">
        <w:rPr>
          <w:rFonts w:ascii="Arial" w:hAnsi="Arial" w:cs="Arial"/>
          <w:b/>
          <w:kern w:val="24"/>
          <w:u w:color="1F497D"/>
        </w:rPr>
        <w:t>We will ensure that all our communications channels are in line with best practice for accessibility.</w:t>
      </w:r>
    </w:p>
    <w:p w:rsidR="00A707E7" w:rsidRDefault="00A707E7" w:rsidP="00A707E7">
      <w:pPr>
        <w:pStyle w:val="ListParagraph"/>
        <w:ind w:left="0" w:right="291"/>
        <w:rPr>
          <w:rFonts w:ascii="Arial" w:hAnsi="Arial" w:cs="Arial"/>
          <w:b/>
          <w:bCs/>
          <w:color w:val="auto"/>
          <w:kern w:val="24"/>
          <w:u w:color="1F497D"/>
        </w:rPr>
      </w:pPr>
    </w:p>
    <w:p w:rsidR="007B77EC" w:rsidRPr="007F6B96" w:rsidRDefault="007D5B7B" w:rsidP="00A707E7">
      <w:pPr>
        <w:pStyle w:val="ListParagraph"/>
        <w:ind w:left="0" w:right="291"/>
        <w:rPr>
          <w:rFonts w:ascii="Arial" w:eastAsia="Arial" w:hAnsi="Arial" w:cs="Arial"/>
          <w:color w:val="auto"/>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ensuring the LTA website meets AA standard for accessibility under the Web Content Accessibility Guidelines and </w:t>
      </w:r>
      <w:r w:rsidR="00760680" w:rsidRPr="007F6B96">
        <w:rPr>
          <w:rFonts w:ascii="Arial" w:hAnsi="Arial" w:cs="Arial"/>
          <w:color w:val="auto"/>
          <w:kern w:val="24"/>
          <w:u w:color="1F497D"/>
        </w:rPr>
        <w:t>using</w:t>
      </w:r>
      <w:r w:rsidRPr="007F6B96">
        <w:rPr>
          <w:rFonts w:ascii="Arial" w:hAnsi="Arial" w:cs="Arial"/>
          <w:color w:val="auto"/>
          <w:kern w:val="24"/>
          <w:u w:color="1F497D"/>
        </w:rPr>
        <w:t xml:space="preserve"> tools such as accessibility functionality on social media platforms (e.g. ALT text), producing accessible pdfs, and ensuring appropriate subtitles are included with all videos.  </w:t>
      </w:r>
      <w:r w:rsidR="009A2E24" w:rsidRPr="007F6B96">
        <w:rPr>
          <w:rFonts w:ascii="Arial" w:hAnsi="Arial" w:cs="Arial"/>
          <w:b/>
          <w:bCs/>
          <w:color w:val="auto"/>
          <w:kern w:val="24"/>
          <w:u w:color="1F497D"/>
        </w:rPr>
        <w:t xml:space="preserve"> </w:t>
      </w:r>
    </w:p>
    <w:p w:rsidR="007B77EC" w:rsidRDefault="007B77EC" w:rsidP="00A707E7">
      <w:pPr>
        <w:pStyle w:val="ListParagraph"/>
        <w:ind w:left="0" w:right="291"/>
        <w:rPr>
          <w:rFonts w:ascii="Arial" w:eastAsia="Arial" w:hAnsi="Arial" w:cs="Arial"/>
          <w:b/>
          <w:bCs/>
          <w:color w:val="auto"/>
          <w:kern w:val="24"/>
          <w:u w:color="1F497D"/>
        </w:rPr>
      </w:pPr>
    </w:p>
    <w:p w:rsidR="00A707E7" w:rsidRPr="007F6B96" w:rsidRDefault="00A707E7" w:rsidP="00A707E7">
      <w:pPr>
        <w:pStyle w:val="ListParagraph"/>
        <w:ind w:left="0" w:right="291"/>
        <w:rPr>
          <w:rFonts w:ascii="Arial" w:eastAsia="Arial" w:hAnsi="Arial" w:cs="Arial"/>
          <w:b/>
          <w:bCs/>
          <w:color w:val="auto"/>
          <w:kern w:val="24"/>
          <w:u w:color="1F497D"/>
        </w:rPr>
      </w:pPr>
    </w:p>
    <w:p w:rsidR="007B77EC" w:rsidRPr="007F6B96" w:rsidRDefault="007D5B7B" w:rsidP="00A707E7">
      <w:pPr>
        <w:ind w:right="291"/>
        <w:rPr>
          <w:rFonts w:ascii="Arial" w:hAnsi="Arial" w:cs="Arial"/>
        </w:rPr>
      </w:pPr>
      <w:r w:rsidRPr="00A707E7">
        <w:rPr>
          <w:rStyle w:val="Heading4Char"/>
        </w:rPr>
        <w:t>Commitment:</w:t>
      </w:r>
      <w:r w:rsidRPr="007F6B96">
        <w:rPr>
          <w:rFonts w:ascii="Arial" w:hAnsi="Arial" w:cs="Arial"/>
          <w:kern w:val="24"/>
          <w:u w:color="1F497D"/>
        </w:rPr>
        <w:t xml:space="preserve">  </w:t>
      </w:r>
      <w:r w:rsidRPr="00A707E7">
        <w:rPr>
          <w:rFonts w:ascii="Arial" w:hAnsi="Arial" w:cs="Arial"/>
          <w:b/>
          <w:kern w:val="24"/>
          <w:u w:color="1F497D"/>
        </w:rPr>
        <w:t xml:space="preserve">We will ensure that our communication drives and highlights inclusion and diversity with equal prominence.  </w:t>
      </w:r>
    </w:p>
    <w:p w:rsidR="00A707E7" w:rsidRDefault="00A707E7" w:rsidP="00A707E7">
      <w:pPr>
        <w:pStyle w:val="ListParagraph"/>
        <w:ind w:left="0" w:right="291"/>
        <w:rPr>
          <w:rFonts w:ascii="Arial" w:hAnsi="Arial" w:cs="Arial"/>
          <w:b/>
          <w:bCs/>
          <w:color w:val="auto"/>
          <w:kern w:val="24"/>
          <w:u w:color="1F497D"/>
        </w:rPr>
      </w:pPr>
    </w:p>
    <w:p w:rsidR="007B77EC" w:rsidRPr="007F6B96" w:rsidRDefault="007D5B7B" w:rsidP="00A707E7">
      <w:pPr>
        <w:pStyle w:val="ListParagraph"/>
        <w:ind w:left="0" w:right="291"/>
        <w:rPr>
          <w:rFonts w:ascii="Arial" w:eastAsia="Arial" w:hAnsi="Arial" w:cs="Arial"/>
          <w:b/>
          <w:bCs/>
          <w:color w:val="auto"/>
          <w:kern w:val="24"/>
          <w:u w:color="1F497D"/>
        </w:rPr>
      </w:pPr>
      <w:r w:rsidRPr="007F6B96">
        <w:rPr>
          <w:rFonts w:ascii="Arial" w:hAnsi="Arial" w:cs="Arial"/>
          <w:b/>
          <w:bCs/>
          <w:color w:val="auto"/>
          <w:kern w:val="24"/>
          <w:u w:color="1F497D"/>
        </w:rPr>
        <w:t xml:space="preserve">Action: </w:t>
      </w:r>
      <w:r w:rsidRPr="007F6B96">
        <w:rPr>
          <w:rFonts w:ascii="Arial" w:hAnsi="Arial" w:cs="Arial"/>
          <w:color w:val="auto"/>
          <w:kern w:val="24"/>
          <w:u w:color="1F497D"/>
        </w:rPr>
        <w:t xml:space="preserve">By continuing to use Play Your Way as our overall brand positioning, to change perceptions of tennis and to appeal to a more diverse group of participants.  </w:t>
      </w:r>
    </w:p>
    <w:p w:rsidR="00A707E7" w:rsidRDefault="00A707E7" w:rsidP="00A707E7">
      <w:pPr>
        <w:pStyle w:val="ListParagraph"/>
        <w:ind w:left="0" w:right="291"/>
        <w:rPr>
          <w:rFonts w:ascii="Arial" w:hAnsi="Arial" w:cs="Arial"/>
          <w:b/>
          <w:bCs/>
          <w:color w:val="auto"/>
          <w:kern w:val="24"/>
          <w:u w:color="1F497D"/>
        </w:rPr>
      </w:pPr>
    </w:p>
    <w:p w:rsidR="007B77EC" w:rsidRPr="007F6B96" w:rsidRDefault="007D5B7B" w:rsidP="00A707E7">
      <w:pPr>
        <w:pStyle w:val="ListParagraph"/>
        <w:ind w:left="0" w:right="291"/>
        <w:rPr>
          <w:rFonts w:ascii="Arial" w:eastAsia="Arial" w:hAnsi="Arial" w:cs="Arial"/>
          <w:color w:val="auto"/>
          <w:kern w:val="24"/>
          <w:u w:color="1F497D"/>
        </w:rPr>
      </w:pPr>
      <w:r w:rsidRPr="007F6B96">
        <w:rPr>
          <w:rFonts w:ascii="Arial" w:hAnsi="Arial" w:cs="Arial"/>
          <w:b/>
          <w:bCs/>
          <w:color w:val="auto"/>
          <w:kern w:val="24"/>
          <w:u w:color="1F497D"/>
        </w:rPr>
        <w:t xml:space="preserve">Action: </w:t>
      </w:r>
      <w:r w:rsidRPr="007F6B96">
        <w:rPr>
          <w:rFonts w:ascii="Arial" w:hAnsi="Arial" w:cs="Arial"/>
          <w:color w:val="auto"/>
          <w:kern w:val="24"/>
          <w:u w:color="1F497D"/>
        </w:rPr>
        <w:t xml:space="preserve">By ensuring that all colleagues involved in communications and marketing are specifically trained in communicating inclusively.  </w:t>
      </w:r>
    </w:p>
    <w:p w:rsidR="00A707E7" w:rsidRDefault="00A707E7" w:rsidP="00A707E7">
      <w:pPr>
        <w:pStyle w:val="ListParagraph"/>
        <w:ind w:left="0" w:right="291"/>
        <w:rPr>
          <w:rFonts w:ascii="Arial" w:hAnsi="Arial" w:cs="Arial"/>
          <w:b/>
          <w:bCs/>
          <w:color w:val="auto"/>
          <w:kern w:val="24"/>
          <w:u w:color="1F497D"/>
        </w:rPr>
      </w:pPr>
    </w:p>
    <w:p w:rsidR="007B77EC" w:rsidRPr="007F6B96" w:rsidRDefault="007D5B7B" w:rsidP="00A707E7">
      <w:pPr>
        <w:pStyle w:val="ListParagraph"/>
        <w:ind w:left="0" w:right="291"/>
        <w:rPr>
          <w:rFonts w:ascii="Arial" w:eastAsia="Arial" w:hAnsi="Arial" w:cs="Arial"/>
          <w:color w:val="auto"/>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implementing a content tracking process for social media (and similar for publications) to monitor different aspects and ensure they are appropriately represented in how we present and cover the sport, with a balanced output.  </w:t>
      </w:r>
    </w:p>
    <w:p w:rsidR="007B77EC" w:rsidRDefault="007B77EC" w:rsidP="00A707E7">
      <w:pPr>
        <w:pStyle w:val="ListParagraph"/>
        <w:ind w:left="0" w:right="291"/>
        <w:rPr>
          <w:rFonts w:ascii="Arial" w:eastAsia="Arial" w:hAnsi="Arial" w:cs="Arial"/>
          <w:b/>
          <w:bCs/>
          <w:color w:val="auto"/>
          <w:kern w:val="24"/>
          <w:u w:color="1F497D"/>
        </w:rPr>
      </w:pPr>
    </w:p>
    <w:p w:rsidR="00A707E7" w:rsidRPr="007F6B96" w:rsidRDefault="00A707E7" w:rsidP="00A707E7">
      <w:pPr>
        <w:pStyle w:val="ListParagraph"/>
        <w:ind w:left="0" w:right="291"/>
        <w:rPr>
          <w:rFonts w:ascii="Arial" w:eastAsia="Arial" w:hAnsi="Arial" w:cs="Arial"/>
          <w:b/>
          <w:bCs/>
          <w:color w:val="auto"/>
          <w:kern w:val="24"/>
          <w:u w:color="1F497D"/>
        </w:rPr>
      </w:pPr>
    </w:p>
    <w:p w:rsidR="007B77EC" w:rsidRPr="007F6B96" w:rsidRDefault="007D5B7B" w:rsidP="00A707E7">
      <w:pPr>
        <w:ind w:right="291"/>
        <w:rPr>
          <w:rFonts w:ascii="Arial" w:hAnsi="Arial" w:cs="Arial"/>
        </w:rPr>
      </w:pPr>
      <w:r w:rsidRPr="00A707E7">
        <w:rPr>
          <w:rStyle w:val="Heading4Char"/>
        </w:rPr>
        <w:lastRenderedPageBreak/>
        <w:t>Commitment:</w:t>
      </w:r>
      <w:r w:rsidRPr="007F6B96">
        <w:rPr>
          <w:rFonts w:ascii="Arial" w:hAnsi="Arial" w:cs="Arial"/>
          <w:u w:color="1F497D"/>
        </w:rPr>
        <w:t xml:space="preserve">  </w:t>
      </w:r>
      <w:r w:rsidRPr="00A707E7">
        <w:rPr>
          <w:rFonts w:ascii="Arial" w:hAnsi="Arial" w:cs="Arial"/>
          <w:b/>
          <w:u w:color="1F497D"/>
        </w:rPr>
        <w:t>We will make sure that our Major Events are as inclusive and accessible as possible, and are firmly embedded into and connected with the communities around them.</w:t>
      </w:r>
    </w:p>
    <w:p w:rsidR="00A707E7" w:rsidRDefault="00A707E7" w:rsidP="00A707E7">
      <w:pPr>
        <w:pStyle w:val="ListParagraph"/>
        <w:ind w:left="0" w:right="291"/>
        <w:rPr>
          <w:rFonts w:ascii="Arial" w:hAnsi="Arial" w:cs="Arial"/>
          <w:b/>
          <w:bCs/>
          <w:color w:val="auto"/>
          <w:u w:color="1F497D"/>
        </w:rPr>
      </w:pPr>
    </w:p>
    <w:p w:rsidR="007B77EC" w:rsidRPr="007F6B96" w:rsidRDefault="007D5B7B" w:rsidP="00A707E7">
      <w:pPr>
        <w:pStyle w:val="ListParagraph"/>
        <w:ind w:left="0" w:right="291"/>
        <w:rPr>
          <w:rFonts w:ascii="Arial" w:eastAsia="Arial" w:hAnsi="Arial" w:cs="Arial"/>
          <w:b/>
          <w:bCs/>
          <w:color w:val="auto"/>
          <w:u w:color="1F497D"/>
        </w:rPr>
      </w:pPr>
      <w:r w:rsidRPr="007F6B96">
        <w:rPr>
          <w:rFonts w:ascii="Arial" w:hAnsi="Arial" w:cs="Arial"/>
          <w:b/>
          <w:bCs/>
          <w:color w:val="auto"/>
          <w:u w:color="1F497D"/>
        </w:rPr>
        <w:t>Action</w:t>
      </w:r>
      <w:r w:rsidRPr="007F6B96">
        <w:rPr>
          <w:rFonts w:ascii="Arial" w:hAnsi="Arial" w:cs="Arial"/>
          <w:color w:val="auto"/>
          <w:u w:color="1F497D"/>
        </w:rPr>
        <w:t xml:space="preserve">: By conducting a full review of accessibility at all LTA Major Events to ensure that we comply with or are better than industry best practice.  </w:t>
      </w:r>
    </w:p>
    <w:p w:rsidR="00A707E7" w:rsidRDefault="00A707E7" w:rsidP="00A707E7">
      <w:pPr>
        <w:pStyle w:val="ListParagraph"/>
        <w:ind w:left="0" w:right="291"/>
        <w:rPr>
          <w:rFonts w:ascii="Arial" w:hAnsi="Arial" w:cs="Arial"/>
          <w:b/>
          <w:bCs/>
          <w:color w:val="auto"/>
          <w:u w:color="1F497D"/>
        </w:rPr>
      </w:pPr>
    </w:p>
    <w:p w:rsidR="007B77EC" w:rsidRPr="007F6B96" w:rsidRDefault="007D5B7B" w:rsidP="00A707E7">
      <w:pPr>
        <w:pStyle w:val="ListParagraph"/>
        <w:ind w:left="0" w:right="291"/>
        <w:rPr>
          <w:rFonts w:ascii="Arial" w:eastAsia="Arial" w:hAnsi="Arial" w:cs="Arial"/>
          <w:color w:val="auto"/>
          <w:u w:color="1F497D"/>
        </w:rPr>
      </w:pPr>
      <w:r w:rsidRPr="007F6B96">
        <w:rPr>
          <w:rFonts w:ascii="Arial" w:hAnsi="Arial" w:cs="Arial"/>
          <w:b/>
          <w:bCs/>
          <w:color w:val="auto"/>
          <w:u w:color="1F497D"/>
        </w:rPr>
        <w:t>Action</w:t>
      </w:r>
      <w:r w:rsidRPr="007F6B96">
        <w:rPr>
          <w:rFonts w:ascii="Arial" w:hAnsi="Arial" w:cs="Arial"/>
          <w:color w:val="auto"/>
          <w:u w:color="1F497D"/>
        </w:rPr>
        <w:t xml:space="preserve">:  By reviewing the “look and feel” of our events to ensure they fully </w:t>
      </w:r>
      <w:proofErr w:type="gramStart"/>
      <w:r w:rsidRPr="007F6B96">
        <w:rPr>
          <w:rFonts w:ascii="Arial" w:hAnsi="Arial" w:cs="Arial"/>
          <w:color w:val="auto"/>
          <w:u w:color="1F497D"/>
        </w:rPr>
        <w:t>embody</w:t>
      </w:r>
      <w:proofErr w:type="gramEnd"/>
      <w:r w:rsidRPr="007F6B96">
        <w:rPr>
          <w:rFonts w:ascii="Arial" w:hAnsi="Arial" w:cs="Arial"/>
          <w:color w:val="auto"/>
          <w:u w:color="1F497D"/>
        </w:rPr>
        <w:t xml:space="preserve"> and promote Tennis Opened Up.  </w:t>
      </w:r>
    </w:p>
    <w:p w:rsidR="00A707E7" w:rsidRDefault="00A707E7" w:rsidP="00A707E7">
      <w:pPr>
        <w:pStyle w:val="ListParagraph"/>
        <w:ind w:left="0" w:right="291"/>
        <w:rPr>
          <w:rFonts w:ascii="Arial" w:hAnsi="Arial" w:cs="Arial"/>
          <w:b/>
          <w:bCs/>
          <w:color w:val="auto"/>
          <w:u w:color="1F497D"/>
        </w:rPr>
      </w:pPr>
    </w:p>
    <w:p w:rsidR="007B77EC" w:rsidRPr="007F6B96" w:rsidRDefault="007D5B7B" w:rsidP="00A707E7">
      <w:pPr>
        <w:pStyle w:val="ListParagraph"/>
        <w:ind w:left="0" w:right="291"/>
        <w:rPr>
          <w:rFonts w:ascii="Arial" w:eastAsia="Arial" w:hAnsi="Arial" w:cs="Arial"/>
          <w:color w:val="auto"/>
          <w:u w:color="1F497D"/>
        </w:rPr>
      </w:pPr>
      <w:r w:rsidRPr="007F6B96">
        <w:rPr>
          <w:rFonts w:ascii="Arial" w:hAnsi="Arial" w:cs="Arial"/>
          <w:b/>
          <w:bCs/>
          <w:color w:val="auto"/>
          <w:u w:color="1F497D"/>
        </w:rPr>
        <w:t>Action:</w:t>
      </w:r>
      <w:r w:rsidRPr="007F6B96">
        <w:rPr>
          <w:rFonts w:ascii="Arial" w:hAnsi="Arial" w:cs="Arial"/>
          <w:color w:val="auto"/>
          <w:u w:color="1F497D"/>
        </w:rPr>
        <w:t xml:space="preserve"> By working with our partners to look at the diversity of our workforce at Major Events and put in place measures to ensure it is more reflective of local and national diversity.  </w:t>
      </w:r>
      <w:proofErr w:type="gramStart"/>
      <w:r w:rsidRPr="007F6B96">
        <w:rPr>
          <w:rFonts w:ascii="Arial" w:hAnsi="Arial" w:cs="Arial"/>
          <w:color w:val="auto"/>
          <w:u w:color="1F497D"/>
        </w:rPr>
        <w:t>Also, by using our Major Events as opportunities to engage young people from more diverse backgrounds in the tennis industry.</w:t>
      </w:r>
      <w:proofErr w:type="gramEnd"/>
      <w:r w:rsidRPr="007F6B96">
        <w:rPr>
          <w:rFonts w:ascii="Arial" w:hAnsi="Arial" w:cs="Arial"/>
          <w:color w:val="auto"/>
          <w:u w:color="1F497D"/>
        </w:rPr>
        <w:t xml:space="preserve"> </w:t>
      </w:r>
    </w:p>
    <w:p w:rsidR="007B77EC" w:rsidRPr="007F6B96" w:rsidRDefault="007D5B7B" w:rsidP="00A707E7">
      <w:pPr>
        <w:pStyle w:val="ListParagraph"/>
        <w:ind w:left="0" w:right="291"/>
        <w:rPr>
          <w:rFonts w:ascii="Arial" w:hAnsi="Arial" w:cs="Arial"/>
          <w:color w:val="auto"/>
        </w:rPr>
      </w:pPr>
      <w:r w:rsidRPr="007F6B96">
        <w:rPr>
          <w:rFonts w:ascii="Arial" w:hAnsi="Arial" w:cs="Arial"/>
          <w:caps/>
          <w:color w:val="auto"/>
          <w:sz w:val="32"/>
          <w:szCs w:val="32"/>
          <w:u w:color="1A7BC0"/>
        </w:rPr>
        <w:br w:type="page"/>
      </w:r>
    </w:p>
    <w:p w:rsidR="007B77EC" w:rsidRPr="007F6B96" w:rsidRDefault="007D5B7B" w:rsidP="00A707E7">
      <w:pPr>
        <w:pStyle w:val="Heading2"/>
        <w:rPr>
          <w:rFonts w:eastAsia="Impact"/>
        </w:rPr>
      </w:pPr>
      <w:r w:rsidRPr="007F6B96">
        <w:lastRenderedPageBreak/>
        <w:t>Targeted interventions for greater diversity</w:t>
      </w:r>
    </w:p>
    <w:p w:rsidR="00A707E7" w:rsidRDefault="00A707E7" w:rsidP="00A707E7">
      <w:pPr>
        <w:pStyle w:val="ListParagraph"/>
        <w:ind w:left="0" w:right="291"/>
        <w:rPr>
          <w:rFonts w:ascii="Arial" w:hAnsi="Arial" w:cs="Arial"/>
          <w:color w:val="auto"/>
          <w:sz w:val="32"/>
          <w:szCs w:val="32"/>
          <w:u w:color="1F497D"/>
        </w:rPr>
      </w:pPr>
    </w:p>
    <w:p w:rsidR="007B77EC" w:rsidRPr="007F6B96" w:rsidRDefault="007D5B7B" w:rsidP="00A707E7">
      <w:pPr>
        <w:pStyle w:val="ListParagraph"/>
        <w:ind w:left="0" w:right="291"/>
        <w:rPr>
          <w:rFonts w:ascii="Arial" w:eastAsia="Impact" w:hAnsi="Arial" w:cs="Arial"/>
          <w:caps/>
          <w:color w:val="auto"/>
          <w:sz w:val="32"/>
          <w:szCs w:val="32"/>
          <w:u w:color="1A7BC0"/>
        </w:rPr>
      </w:pPr>
      <w:r w:rsidRPr="007F6B96">
        <w:rPr>
          <w:rFonts w:ascii="Arial" w:hAnsi="Arial" w:cs="Arial"/>
          <w:color w:val="auto"/>
          <w:sz w:val="32"/>
          <w:szCs w:val="32"/>
          <w:u w:color="1F497D"/>
        </w:rPr>
        <w:t>Specific interventions, over and above our focus on inclusion, to drive more rapid changes in diversity where they are most needed.</w:t>
      </w:r>
    </w:p>
    <w:p w:rsidR="007B77EC" w:rsidRDefault="007B77EC" w:rsidP="00A707E7">
      <w:pPr>
        <w:pStyle w:val="ListParagraph"/>
        <w:ind w:left="0" w:right="291"/>
        <w:rPr>
          <w:rFonts w:ascii="Arial" w:eastAsia="Impact" w:hAnsi="Arial" w:cs="Arial"/>
          <w:caps/>
          <w:color w:val="auto"/>
          <w:sz w:val="32"/>
          <w:szCs w:val="32"/>
          <w:u w:color="1A7BC0"/>
        </w:rPr>
      </w:pPr>
    </w:p>
    <w:p w:rsidR="00A7631B" w:rsidRPr="00A7631B" w:rsidRDefault="00A7631B" w:rsidP="00A7631B">
      <w:pPr>
        <w:ind w:right="291"/>
        <w:rPr>
          <w:rFonts w:ascii="Arial" w:eastAsia="Impact" w:hAnsi="Arial" w:cs="Arial"/>
          <w:u w:color="1A7BC0"/>
        </w:rPr>
      </w:pPr>
      <w:r w:rsidRPr="00A7631B">
        <w:rPr>
          <w:rFonts w:ascii="Arial" w:eastAsia="Impact" w:hAnsi="Arial" w:cs="Arial"/>
          <w:b/>
          <w:u w:color="1A7BC0"/>
        </w:rPr>
        <w:t xml:space="preserve">Quote: </w:t>
      </w:r>
      <w:r w:rsidRPr="00A7631B">
        <w:rPr>
          <w:rFonts w:ascii="Arial" w:eastAsia="Impact" w:hAnsi="Arial" w:cs="Arial"/>
          <w:b/>
          <w:u w:color="1A7BC0"/>
        </w:rPr>
        <w:t>Yasmin Clarke</w:t>
      </w:r>
      <w:r w:rsidRPr="00A7631B">
        <w:rPr>
          <w:rFonts w:ascii="Arial" w:eastAsia="Impact" w:hAnsi="Arial" w:cs="Arial"/>
          <w:u w:color="1A7BC0"/>
        </w:rPr>
        <w:t xml:space="preserve"> – LTA </w:t>
      </w:r>
      <w:proofErr w:type="spellStart"/>
      <w:proofErr w:type="gramStart"/>
      <w:r w:rsidRPr="00A7631B">
        <w:rPr>
          <w:rFonts w:ascii="Arial" w:eastAsia="Impact" w:hAnsi="Arial" w:cs="Arial"/>
          <w:u w:color="1A7BC0"/>
        </w:rPr>
        <w:t>Councillor</w:t>
      </w:r>
      <w:proofErr w:type="spellEnd"/>
      <w:r w:rsidRPr="00A7631B">
        <w:rPr>
          <w:rFonts w:ascii="Arial" w:eastAsia="Impact" w:hAnsi="Arial" w:cs="Arial"/>
          <w:u w:color="1A7BC0"/>
        </w:rPr>
        <w:t xml:space="preserve"> &amp;</w:t>
      </w:r>
      <w:proofErr w:type="gramEnd"/>
      <w:r w:rsidRPr="00A7631B">
        <w:rPr>
          <w:rFonts w:ascii="Arial" w:eastAsia="Impact" w:hAnsi="Arial" w:cs="Arial"/>
          <w:u w:color="1A7BC0"/>
        </w:rPr>
        <w:t xml:space="preserve"> Master Performance Coach</w:t>
      </w:r>
    </w:p>
    <w:p w:rsidR="00A7631B" w:rsidRPr="00A7631B" w:rsidRDefault="00A7631B" w:rsidP="00A7631B">
      <w:pPr>
        <w:pStyle w:val="ListParagraph"/>
        <w:ind w:right="291"/>
        <w:rPr>
          <w:rFonts w:ascii="Arial" w:eastAsia="Impact" w:hAnsi="Arial" w:cs="Arial"/>
          <w:color w:val="auto"/>
          <w:u w:color="1A7BC0"/>
        </w:rPr>
      </w:pPr>
    </w:p>
    <w:p w:rsidR="00A7631B" w:rsidRPr="00A7631B" w:rsidRDefault="00A7631B" w:rsidP="00A7631B">
      <w:pPr>
        <w:pStyle w:val="ListParagraph"/>
        <w:numPr>
          <w:ilvl w:val="0"/>
          <w:numId w:val="36"/>
        </w:numPr>
        <w:ind w:right="291"/>
        <w:rPr>
          <w:rFonts w:ascii="Arial" w:eastAsia="Impact" w:hAnsi="Arial" w:cs="Arial"/>
          <w:color w:val="auto"/>
          <w:u w:color="1A7BC0"/>
        </w:rPr>
      </w:pPr>
      <w:r w:rsidRPr="00A7631B">
        <w:rPr>
          <w:rFonts w:ascii="Arial" w:eastAsia="Impact" w:hAnsi="Arial" w:cs="Arial"/>
          <w:color w:val="auto"/>
          <w:u w:color="1A7BC0"/>
        </w:rPr>
        <w:t>“It’s great to see a focus on driving greater diversity, especially within the workforce. Different perspectives will lead to higher engagement, increased creativity and better outcomes for everyone.”</w:t>
      </w:r>
    </w:p>
    <w:p w:rsidR="00A7631B" w:rsidRPr="007F6B96" w:rsidRDefault="00A7631B" w:rsidP="00A707E7">
      <w:pPr>
        <w:pStyle w:val="ListParagraph"/>
        <w:ind w:left="0" w:right="291"/>
        <w:rPr>
          <w:rFonts w:ascii="Arial" w:eastAsia="Impact" w:hAnsi="Arial" w:cs="Arial"/>
          <w:caps/>
          <w:color w:val="auto"/>
          <w:sz w:val="32"/>
          <w:szCs w:val="32"/>
          <w:u w:color="1A7BC0"/>
        </w:rPr>
      </w:pPr>
    </w:p>
    <w:p w:rsidR="007B77EC" w:rsidRDefault="00A707E7" w:rsidP="00A707E7">
      <w:pPr>
        <w:pStyle w:val="Heading3"/>
      </w:pPr>
      <w:r>
        <w:t xml:space="preserve">Commitments </w:t>
      </w:r>
      <w:r w:rsidR="007D5B7B" w:rsidRPr="007F6B96">
        <w:t>to dri</w:t>
      </w:r>
      <w:r>
        <w:t>ve change</w:t>
      </w:r>
    </w:p>
    <w:p w:rsidR="00A707E7" w:rsidRPr="007F6B96" w:rsidRDefault="00A707E7" w:rsidP="00A707E7">
      <w:pPr>
        <w:pStyle w:val="ListParagraph"/>
        <w:ind w:left="0" w:right="291"/>
        <w:rPr>
          <w:rFonts w:ascii="Arial" w:eastAsia="Impact" w:hAnsi="Arial" w:cs="Arial"/>
          <w:caps/>
          <w:color w:val="auto"/>
          <w:sz w:val="32"/>
          <w:szCs w:val="32"/>
          <w:u w:color="1A7BC0"/>
        </w:rPr>
      </w:pPr>
    </w:p>
    <w:p w:rsidR="007B77EC" w:rsidRPr="00A707E7" w:rsidRDefault="00A707E7" w:rsidP="00A707E7">
      <w:pPr>
        <w:pStyle w:val="Heading4"/>
      </w:pPr>
      <w:r>
        <w:t>Board &amp; C</w:t>
      </w:r>
      <w:r w:rsidR="007D5B7B" w:rsidRPr="00A707E7">
        <w:t>ouncil</w:t>
      </w:r>
    </w:p>
    <w:p w:rsidR="00206888" w:rsidRPr="007F6B96" w:rsidRDefault="00206888" w:rsidP="00A707E7">
      <w:pPr>
        <w:rPr>
          <w:rFonts w:ascii="Arial" w:hAnsi="Arial" w:cs="Arial"/>
          <w:b/>
          <w:bCs/>
          <w:kern w:val="24"/>
          <w:u w:color="1F497D"/>
        </w:rPr>
      </w:pPr>
    </w:p>
    <w:p w:rsidR="007B77EC" w:rsidRDefault="007D5B7B" w:rsidP="00A707E7">
      <w:pPr>
        <w:rPr>
          <w:rFonts w:ascii="Arial" w:hAnsi="Arial" w:cs="Arial"/>
          <w:b/>
          <w:kern w:val="24"/>
          <w:u w:color="1F497D"/>
        </w:rPr>
      </w:pPr>
      <w:r w:rsidRPr="00A707E7">
        <w:rPr>
          <w:rStyle w:val="Heading4Char"/>
        </w:rPr>
        <w:t>Commitment:</w:t>
      </w:r>
      <w:r w:rsidRPr="007F6B96">
        <w:rPr>
          <w:rFonts w:ascii="Arial" w:hAnsi="Arial" w:cs="Arial"/>
          <w:kern w:val="24"/>
          <w:u w:color="1F497D"/>
        </w:rPr>
        <w:t xml:space="preserve">  </w:t>
      </w:r>
      <w:r w:rsidRPr="00A707E7">
        <w:rPr>
          <w:rFonts w:ascii="Arial" w:hAnsi="Arial" w:cs="Arial"/>
          <w:b/>
          <w:kern w:val="24"/>
          <w:u w:color="1F497D"/>
        </w:rPr>
        <w:t>We will continue to drive greater diversity in our decision making bodies wherever possible, while also meeting all the diversity requirements of the Code for Sports Governance as a minimum.</w:t>
      </w:r>
    </w:p>
    <w:p w:rsidR="00A707E7" w:rsidRPr="007F6B96" w:rsidRDefault="00A707E7" w:rsidP="00A707E7">
      <w:pPr>
        <w:rPr>
          <w:rFonts w:ascii="Arial" w:hAnsi="Arial" w:cs="Arial"/>
        </w:rPr>
      </w:pPr>
    </w:p>
    <w:p w:rsidR="007B77EC" w:rsidRPr="007F6B96" w:rsidRDefault="007D5B7B" w:rsidP="00A707E7">
      <w:pPr>
        <w:pStyle w:val="ListParagraph"/>
        <w:ind w:left="0"/>
        <w:rPr>
          <w:rFonts w:ascii="Arial" w:eastAsia="Arial" w:hAnsi="Arial" w:cs="Arial"/>
          <w:b/>
          <w:bCs/>
          <w:color w:val="auto"/>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ensuring that as vacancies occur on the Board or as part of the Board’s direct appointments to Council, we work with expert external recruitment partners to </w:t>
      </w:r>
      <w:r w:rsidR="00A71BB7" w:rsidRPr="007F6B96">
        <w:rPr>
          <w:rFonts w:ascii="Arial" w:hAnsi="Arial" w:cs="Arial"/>
          <w:color w:val="auto"/>
          <w:kern w:val="24"/>
          <w:u w:color="1F497D"/>
        </w:rPr>
        <w:t>target under-represented groups.</w:t>
      </w:r>
      <w:r w:rsidRPr="007F6B96">
        <w:rPr>
          <w:rFonts w:ascii="Arial" w:hAnsi="Arial" w:cs="Arial"/>
          <w:color w:val="auto"/>
          <w:kern w:val="24"/>
          <w:u w:color="1F497D"/>
        </w:rPr>
        <w:t xml:space="preserve"> </w:t>
      </w:r>
      <w:r w:rsidR="00A71BB7" w:rsidRPr="007F6B96">
        <w:rPr>
          <w:rFonts w:ascii="Arial" w:hAnsi="Arial" w:cs="Arial"/>
          <w:color w:val="auto"/>
          <w:kern w:val="24"/>
          <w:u w:color="1F497D"/>
        </w:rPr>
        <w:t xml:space="preserve"> Also</w:t>
      </w:r>
      <w:r w:rsidRPr="007F6B96">
        <w:rPr>
          <w:rFonts w:ascii="Arial" w:hAnsi="Arial" w:cs="Arial"/>
          <w:color w:val="auto"/>
          <w:kern w:val="24"/>
          <w:u w:color="1F497D"/>
        </w:rPr>
        <w:t xml:space="preserve"> </w:t>
      </w:r>
      <w:r w:rsidRPr="007F6B96">
        <w:rPr>
          <w:rFonts w:ascii="Arial" w:hAnsi="Arial" w:cs="Arial"/>
          <w:color w:val="auto"/>
          <w:u w:color="1F497D"/>
        </w:rPr>
        <w:t>ensuring we meet the requirements of the Disability Confident Employer scheme in our recruitment,</w:t>
      </w:r>
      <w:r w:rsidRPr="007F6B96">
        <w:rPr>
          <w:rFonts w:ascii="Arial" w:hAnsi="Arial" w:cs="Arial"/>
          <w:color w:val="auto"/>
          <w:kern w:val="24"/>
          <w:u w:color="1F497D"/>
        </w:rPr>
        <w:t xml:space="preserve"> always offering interviews to candidates from more diverse backgrounds </w:t>
      </w:r>
      <w:proofErr w:type="gramStart"/>
      <w:r w:rsidRPr="007F6B96">
        <w:rPr>
          <w:rFonts w:ascii="Arial" w:hAnsi="Arial" w:cs="Arial"/>
          <w:color w:val="auto"/>
          <w:kern w:val="24"/>
          <w:u w:color="1F497D"/>
        </w:rPr>
        <w:t>who</w:t>
      </w:r>
      <w:proofErr w:type="gramEnd"/>
      <w:r w:rsidRPr="007F6B96">
        <w:rPr>
          <w:rFonts w:ascii="Arial" w:hAnsi="Arial" w:cs="Arial"/>
          <w:color w:val="auto"/>
          <w:kern w:val="24"/>
          <w:u w:color="1F497D"/>
        </w:rPr>
        <w:t xml:space="preserve"> have the right skills and experience.</w:t>
      </w:r>
      <w:r w:rsidRPr="007F6B96">
        <w:rPr>
          <w:rFonts w:ascii="Arial" w:hAnsi="Arial" w:cs="Arial"/>
          <w:color w:val="auto"/>
          <w:u w:color="1F497D"/>
        </w:rPr>
        <w:t xml:space="preserve">  </w:t>
      </w:r>
    </w:p>
    <w:p w:rsidR="00A707E7" w:rsidRDefault="00A707E7"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working with Counties, as part of the County Governance Review already underway, to increase the diversity of their committees and how they feed through into Council.  </w:t>
      </w:r>
    </w:p>
    <w:p w:rsidR="00A707E7" w:rsidRDefault="00A707E7" w:rsidP="00A707E7">
      <w:pPr>
        <w:pStyle w:val="LTASub-heading1"/>
        <w:tabs>
          <w:tab w:val="left" w:pos="7800"/>
          <w:tab w:val="left" w:pos="7800"/>
        </w:tabs>
        <w:spacing w:before="0" w:line="240" w:lineRule="auto"/>
        <w:rPr>
          <w:rFonts w:ascii="Arial" w:hAnsi="Arial" w:cs="Arial"/>
          <w:color w:val="auto"/>
        </w:rPr>
      </w:pPr>
    </w:p>
    <w:p w:rsidR="00A707E7" w:rsidRDefault="00A707E7" w:rsidP="00A707E7">
      <w:pPr>
        <w:pStyle w:val="LTASub-heading1"/>
        <w:tabs>
          <w:tab w:val="left" w:pos="7800"/>
          <w:tab w:val="left" w:pos="7800"/>
        </w:tabs>
        <w:spacing w:before="0" w:line="240" w:lineRule="auto"/>
        <w:rPr>
          <w:rFonts w:ascii="Arial" w:hAnsi="Arial" w:cs="Arial"/>
          <w:color w:val="auto"/>
        </w:rPr>
      </w:pPr>
    </w:p>
    <w:p w:rsidR="007B77EC" w:rsidRPr="007F6B96" w:rsidRDefault="00A707E7" w:rsidP="00A707E7">
      <w:pPr>
        <w:pStyle w:val="Heading4"/>
      </w:pPr>
      <w:r>
        <w:t>Colleagues</w:t>
      </w:r>
    </w:p>
    <w:p w:rsidR="00206888" w:rsidRPr="007F6B96" w:rsidRDefault="00206888" w:rsidP="00A707E7">
      <w:pPr>
        <w:rPr>
          <w:rFonts w:ascii="Arial" w:hAnsi="Arial" w:cs="Arial"/>
          <w:caps/>
          <w:sz w:val="28"/>
          <w:szCs w:val="28"/>
          <w:u w:color="1F497D"/>
        </w:rPr>
      </w:pPr>
    </w:p>
    <w:p w:rsidR="007B77EC" w:rsidRPr="007F6B96" w:rsidRDefault="007D5B7B" w:rsidP="00A707E7">
      <w:pPr>
        <w:rPr>
          <w:rFonts w:ascii="Arial" w:hAnsi="Arial" w:cs="Arial"/>
        </w:rPr>
      </w:pPr>
      <w:r w:rsidRPr="00A707E7">
        <w:rPr>
          <w:rStyle w:val="Heading4Char"/>
        </w:rPr>
        <w:t>Commitment:</w:t>
      </w:r>
      <w:r w:rsidRPr="007F6B96">
        <w:rPr>
          <w:rFonts w:ascii="Arial" w:hAnsi="Arial" w:cs="Arial"/>
          <w:b/>
          <w:bCs/>
          <w:kern w:val="24"/>
          <w:u w:color="1F497D"/>
        </w:rPr>
        <w:t xml:space="preserve">  </w:t>
      </w:r>
      <w:r w:rsidRPr="00A707E7">
        <w:rPr>
          <w:rFonts w:ascii="Arial" w:hAnsi="Arial" w:cs="Arial"/>
          <w:b/>
          <w:kern w:val="24"/>
          <w:u w:color="1F497D"/>
        </w:rPr>
        <w:t>We will ensure that our Colleague base better reflects the diversity of society, in particular in relation to those who ar</w:t>
      </w:r>
      <w:r w:rsidR="008D1B63" w:rsidRPr="00A707E7">
        <w:rPr>
          <w:rFonts w:ascii="Arial" w:hAnsi="Arial" w:cs="Arial"/>
          <w:b/>
          <w:kern w:val="24"/>
          <w:u w:color="1F497D"/>
        </w:rPr>
        <w:t>e disabled or</w:t>
      </w:r>
      <w:r w:rsidRPr="00A707E7">
        <w:rPr>
          <w:rFonts w:ascii="Arial" w:hAnsi="Arial" w:cs="Arial"/>
          <w:b/>
          <w:kern w:val="24"/>
          <w:u w:color="1F497D"/>
        </w:rPr>
        <w:t xml:space="preserve"> from a diverse ethnic background.</w:t>
      </w:r>
    </w:p>
    <w:p w:rsidR="00A707E7" w:rsidRDefault="00A707E7"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implementing the new LTA Employer Branding, by working proactively with recruiters to ensure diverse interview pools, by using a more diverse range of advertising channels to target recruitment in new ways, and by putting in place a new “</w:t>
      </w:r>
      <w:proofErr w:type="spellStart"/>
      <w:r w:rsidRPr="007F6B96">
        <w:rPr>
          <w:rFonts w:ascii="Arial" w:hAnsi="Arial" w:cs="Arial"/>
          <w:color w:val="auto"/>
          <w:kern w:val="24"/>
          <w:u w:color="1F497D"/>
        </w:rPr>
        <w:t>Licence</w:t>
      </w:r>
      <w:proofErr w:type="spellEnd"/>
      <w:r w:rsidRPr="007F6B96">
        <w:rPr>
          <w:rFonts w:ascii="Arial" w:hAnsi="Arial" w:cs="Arial"/>
          <w:color w:val="auto"/>
          <w:kern w:val="24"/>
          <w:u w:color="1F497D"/>
        </w:rPr>
        <w:t xml:space="preserve"> to Hire” which requires recruiting managers to have completed inclusion training.  </w:t>
      </w:r>
    </w:p>
    <w:p w:rsidR="007B77EC" w:rsidRDefault="007B77EC" w:rsidP="00A707E7">
      <w:pPr>
        <w:pStyle w:val="ListParagraph"/>
        <w:ind w:left="0"/>
        <w:rPr>
          <w:rFonts w:ascii="Arial" w:eastAsia="Impact" w:hAnsi="Arial" w:cs="Arial"/>
          <w:caps/>
          <w:color w:val="auto"/>
          <w:sz w:val="28"/>
          <w:szCs w:val="28"/>
        </w:rPr>
      </w:pPr>
    </w:p>
    <w:p w:rsidR="00A707E7" w:rsidRPr="007F6B96" w:rsidRDefault="00A707E7" w:rsidP="00A707E7">
      <w:pPr>
        <w:pStyle w:val="ListParagraph"/>
        <w:ind w:left="0"/>
        <w:rPr>
          <w:rFonts w:ascii="Arial" w:eastAsia="Impact" w:hAnsi="Arial" w:cs="Arial"/>
          <w:caps/>
          <w:color w:val="auto"/>
          <w:sz w:val="28"/>
          <w:szCs w:val="28"/>
        </w:rPr>
      </w:pPr>
    </w:p>
    <w:p w:rsidR="007B77EC" w:rsidRDefault="007D5B7B" w:rsidP="00A707E7">
      <w:pPr>
        <w:rPr>
          <w:rFonts w:ascii="Arial" w:hAnsi="Arial" w:cs="Arial"/>
          <w:kern w:val="24"/>
          <w:u w:color="1F497D"/>
        </w:rPr>
      </w:pPr>
      <w:r w:rsidRPr="00A707E7">
        <w:rPr>
          <w:rStyle w:val="Heading4Char"/>
        </w:rPr>
        <w:t>Commitment:</w:t>
      </w:r>
      <w:r w:rsidRPr="007F6B96">
        <w:rPr>
          <w:rFonts w:ascii="Arial" w:hAnsi="Arial" w:cs="Arial"/>
          <w:kern w:val="24"/>
          <w:u w:color="1F497D"/>
        </w:rPr>
        <w:t xml:space="preserve">  </w:t>
      </w:r>
      <w:r w:rsidRPr="00A707E7">
        <w:rPr>
          <w:rFonts w:ascii="Arial" w:hAnsi="Arial" w:cs="Arial"/>
          <w:b/>
          <w:kern w:val="24"/>
          <w:u w:color="1F497D"/>
        </w:rPr>
        <w:t>We will improve the diversity of colleagues in senior roles across the business, in particular for women.</w:t>
      </w:r>
    </w:p>
    <w:p w:rsidR="00A707E7" w:rsidRPr="007F6B96" w:rsidRDefault="00A707E7" w:rsidP="00A707E7">
      <w:pPr>
        <w:rPr>
          <w:rFonts w:ascii="Arial" w:hAnsi="Arial" w:cs="Arial"/>
        </w:rPr>
      </w:pPr>
    </w:p>
    <w:p w:rsidR="007B77EC" w:rsidRPr="00A707E7" w:rsidRDefault="007D5B7B" w:rsidP="00A707E7">
      <w:pPr>
        <w:pStyle w:val="ListParagraph"/>
        <w:ind w:left="0"/>
        <w:rPr>
          <w:rFonts w:ascii="Arial" w:hAnsi="Arial" w:cs="Arial"/>
          <w:color w:val="auto"/>
          <w:kern w:val="24"/>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enabling greater progression through targeted manager and leadership training and mentoring </w:t>
      </w:r>
      <w:proofErr w:type="spellStart"/>
      <w:r w:rsidRPr="007F6B96">
        <w:rPr>
          <w:rFonts w:ascii="Arial" w:hAnsi="Arial" w:cs="Arial"/>
          <w:color w:val="auto"/>
          <w:kern w:val="24"/>
          <w:u w:color="1F497D"/>
        </w:rPr>
        <w:t>programmes</w:t>
      </w:r>
      <w:proofErr w:type="spellEnd"/>
      <w:r w:rsidRPr="007F6B96">
        <w:rPr>
          <w:rFonts w:ascii="Arial" w:hAnsi="Arial" w:cs="Arial"/>
          <w:color w:val="auto"/>
          <w:kern w:val="24"/>
          <w:u w:color="1F497D"/>
        </w:rPr>
        <w:t>, as well as more rigorous identification of emerging talent through our annual reviews and talent planning/skills framework.</w:t>
      </w:r>
      <w:r w:rsidR="008D1B63" w:rsidRPr="007F6B96">
        <w:rPr>
          <w:rFonts w:ascii="Arial" w:hAnsi="Arial" w:cs="Arial"/>
          <w:color w:val="auto"/>
          <w:kern w:val="24"/>
          <w:u w:color="1F497D"/>
        </w:rPr>
        <w:t xml:space="preserve"> </w:t>
      </w:r>
      <w:r w:rsidRPr="007F6B96">
        <w:rPr>
          <w:rFonts w:ascii="Arial" w:hAnsi="Arial" w:cs="Arial"/>
          <w:color w:val="auto"/>
          <w:kern w:val="24"/>
          <w:u w:color="1F497D"/>
        </w:rPr>
        <w:t xml:space="preserve"> </w:t>
      </w:r>
    </w:p>
    <w:p w:rsidR="00A707E7" w:rsidRPr="00A707E7" w:rsidRDefault="00A707E7" w:rsidP="00A707E7">
      <w:pPr>
        <w:pStyle w:val="ListParagraph"/>
        <w:ind w:left="0"/>
        <w:rPr>
          <w:rFonts w:ascii="Arial" w:hAnsi="Arial" w:cs="Arial"/>
          <w:color w:val="auto"/>
          <w:kern w:val="24"/>
          <w:u w:color="1F497D"/>
        </w:rPr>
      </w:pPr>
    </w:p>
    <w:p w:rsidR="00A707E7" w:rsidRPr="00A707E7" w:rsidRDefault="00A707E7" w:rsidP="00A707E7">
      <w:pPr>
        <w:pStyle w:val="ListParagraph"/>
        <w:ind w:left="0"/>
        <w:rPr>
          <w:rFonts w:ascii="Arial" w:hAnsi="Arial" w:cs="Arial"/>
          <w:color w:val="auto"/>
          <w:kern w:val="24"/>
          <w:u w:color="1F497D"/>
        </w:rPr>
      </w:pPr>
    </w:p>
    <w:p w:rsidR="007B77EC" w:rsidRPr="00A707E7" w:rsidRDefault="00A707E7" w:rsidP="00A707E7">
      <w:pPr>
        <w:pStyle w:val="Heading4"/>
      </w:pPr>
      <w:r>
        <w:t>P</w:t>
      </w:r>
      <w:r w:rsidR="007D5B7B" w:rsidRPr="007F6B96">
        <w:t xml:space="preserve">layers – </w:t>
      </w:r>
      <w:r>
        <w:rPr>
          <w:lang w:val="fr-FR"/>
        </w:rPr>
        <w:t>Participation</w:t>
      </w:r>
    </w:p>
    <w:p w:rsidR="007B77EC" w:rsidRPr="007F6B96" w:rsidRDefault="007B77EC" w:rsidP="00A707E7">
      <w:pPr>
        <w:pStyle w:val="ListParagraph"/>
        <w:tabs>
          <w:tab w:val="left" w:pos="7800"/>
          <w:tab w:val="left" w:pos="7800"/>
        </w:tabs>
        <w:ind w:right="290"/>
        <w:rPr>
          <w:rFonts w:ascii="Arial" w:eastAsia="Arial" w:hAnsi="Arial" w:cs="Arial"/>
          <w:color w:val="auto"/>
          <w:kern w:val="24"/>
          <w:u w:color="1F497D"/>
        </w:rPr>
      </w:pPr>
    </w:p>
    <w:p w:rsidR="007B77EC" w:rsidRPr="00A707E7" w:rsidRDefault="007D5B7B" w:rsidP="00A707E7">
      <w:pPr>
        <w:rPr>
          <w:rFonts w:ascii="Arial" w:hAnsi="Arial" w:cs="Arial"/>
          <w:b/>
        </w:rPr>
      </w:pPr>
      <w:r w:rsidRPr="00A707E7">
        <w:rPr>
          <w:rStyle w:val="Heading4Char"/>
        </w:rPr>
        <w:t>Commitment:</w:t>
      </w:r>
      <w:r w:rsidRPr="007F6B96">
        <w:rPr>
          <w:rFonts w:ascii="Arial" w:hAnsi="Arial" w:cs="Arial"/>
          <w:kern w:val="24"/>
          <w:u w:color="1F497D"/>
        </w:rPr>
        <w:t xml:space="preserve">  </w:t>
      </w:r>
      <w:r w:rsidRPr="00A707E7">
        <w:rPr>
          <w:rFonts w:ascii="Arial" w:hAnsi="Arial" w:cs="Arial"/>
          <w:b/>
          <w:kern w:val="24"/>
          <w:u w:color="1F497D"/>
        </w:rPr>
        <w:t xml:space="preserve">We will continue to ensure that under-represented groups are targeted through specific </w:t>
      </w:r>
      <w:proofErr w:type="spellStart"/>
      <w:r w:rsidRPr="00A707E7">
        <w:rPr>
          <w:rFonts w:ascii="Arial" w:hAnsi="Arial" w:cs="Arial"/>
          <w:b/>
          <w:kern w:val="24"/>
          <w:u w:color="1F497D"/>
        </w:rPr>
        <w:t>programmes</w:t>
      </w:r>
      <w:proofErr w:type="spellEnd"/>
      <w:r w:rsidRPr="00A707E7">
        <w:rPr>
          <w:rFonts w:ascii="Arial" w:hAnsi="Arial" w:cs="Arial"/>
          <w:b/>
          <w:kern w:val="24"/>
          <w:u w:color="1F497D"/>
        </w:rPr>
        <w:t>, while at the same time ensuring that all of our mainstream provision is as inclusive as possible.</w:t>
      </w:r>
    </w:p>
    <w:p w:rsidR="00A707E7" w:rsidRDefault="00A707E7"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b/>
          <w:bCs/>
          <w:color w:val="auto"/>
          <w:kern w:val="24"/>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reviewing all our </w:t>
      </w:r>
      <w:proofErr w:type="spellStart"/>
      <w:r w:rsidRPr="007F6B96">
        <w:rPr>
          <w:rFonts w:ascii="Arial" w:hAnsi="Arial" w:cs="Arial"/>
          <w:color w:val="auto"/>
          <w:kern w:val="24"/>
          <w:u w:color="1F497D"/>
        </w:rPr>
        <w:t>programmes</w:t>
      </w:r>
      <w:proofErr w:type="spellEnd"/>
      <w:r w:rsidRPr="007F6B96">
        <w:rPr>
          <w:rFonts w:ascii="Arial" w:hAnsi="Arial" w:cs="Arial"/>
          <w:color w:val="auto"/>
          <w:kern w:val="24"/>
          <w:u w:color="1F497D"/>
        </w:rPr>
        <w:t>, in particular those delivered in partnership with Sport England, and work</w:t>
      </w:r>
      <w:r w:rsidR="008D1B63" w:rsidRPr="007F6B96">
        <w:rPr>
          <w:rFonts w:ascii="Arial" w:hAnsi="Arial" w:cs="Arial"/>
          <w:color w:val="auto"/>
          <w:kern w:val="24"/>
          <w:u w:color="1F497D"/>
        </w:rPr>
        <w:t>ing</w:t>
      </w:r>
      <w:r w:rsidRPr="007F6B96">
        <w:rPr>
          <w:rFonts w:ascii="Arial" w:hAnsi="Arial" w:cs="Arial"/>
          <w:color w:val="auto"/>
          <w:kern w:val="24"/>
          <w:u w:color="1F497D"/>
        </w:rPr>
        <w:t xml:space="preserve"> with them to develop a set of interventions focused on social impact and reducing stubborn inequalities in participation rates, especially where there is overlap between different under-represented groups. </w:t>
      </w:r>
      <w:r w:rsidR="008D1B63" w:rsidRPr="007F6B96">
        <w:rPr>
          <w:rFonts w:ascii="Arial" w:hAnsi="Arial" w:cs="Arial"/>
          <w:color w:val="auto"/>
          <w:kern w:val="24"/>
          <w:u w:color="1F497D"/>
        </w:rPr>
        <w:t xml:space="preserve"> </w:t>
      </w:r>
    </w:p>
    <w:p w:rsidR="00A707E7" w:rsidRDefault="00A707E7" w:rsidP="00A707E7">
      <w:pPr>
        <w:pStyle w:val="ListParagraph"/>
        <w:ind w:left="0"/>
        <w:rPr>
          <w:rFonts w:ascii="Arial" w:hAnsi="Arial" w:cs="Arial"/>
          <w:b/>
          <w:bCs/>
          <w:color w:val="auto"/>
          <w:kern w:val="24"/>
          <w:u w:color="1F497D"/>
        </w:rPr>
      </w:pPr>
    </w:p>
    <w:p w:rsidR="00A707E7" w:rsidRDefault="007D5B7B" w:rsidP="00A707E7">
      <w:pPr>
        <w:pStyle w:val="ListParagraph"/>
        <w:ind w:left="0"/>
        <w:rPr>
          <w:rFonts w:ascii="Arial" w:hAnsi="Arial" w:cs="Arial"/>
          <w:color w:val="auto"/>
          <w:kern w:val="24"/>
          <w:u w:color="1F497D"/>
        </w:rPr>
      </w:pPr>
      <w:r w:rsidRPr="007F6B96">
        <w:rPr>
          <w:rFonts w:ascii="Arial" w:hAnsi="Arial" w:cs="Arial"/>
          <w:b/>
          <w:bCs/>
          <w:color w:val="auto"/>
          <w:kern w:val="24"/>
          <w:u w:color="1F497D"/>
        </w:rPr>
        <w:t xml:space="preserve">Action:  </w:t>
      </w:r>
      <w:r w:rsidRPr="007F6B96">
        <w:rPr>
          <w:rFonts w:ascii="Arial" w:hAnsi="Arial" w:cs="Arial"/>
          <w:color w:val="auto"/>
          <w:kern w:val="24"/>
          <w:u w:color="1F497D"/>
        </w:rPr>
        <w:t>By ensuring the training for coaches and teachers in LTA Youth is inclusive in terms of materials and presentation, and by identifying opportunities to join up our SERVES programme to create</w:t>
      </w:r>
      <w:r w:rsidR="008D1B63" w:rsidRPr="007F6B96">
        <w:rPr>
          <w:rFonts w:ascii="Arial" w:hAnsi="Arial" w:cs="Arial"/>
          <w:color w:val="auto"/>
          <w:kern w:val="24"/>
          <w:u w:color="1F497D"/>
        </w:rPr>
        <w:t xml:space="preserve"> more</w:t>
      </w:r>
      <w:r w:rsidRPr="007F6B96">
        <w:rPr>
          <w:rFonts w:ascii="Arial" w:hAnsi="Arial" w:cs="Arial"/>
          <w:color w:val="auto"/>
          <w:kern w:val="24"/>
          <w:u w:color="1F497D"/>
        </w:rPr>
        <w:t xml:space="preserve"> sustainable participation opportunities for children from lower socio-economic groups.  </w:t>
      </w:r>
    </w:p>
    <w:p w:rsidR="00A707E7" w:rsidRDefault="00A707E7"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b/>
          <w:bCs/>
          <w:color w:val="auto"/>
          <w:kern w:val="24"/>
          <w:u w:color="1F497D"/>
        </w:rPr>
        <w:t xml:space="preserve">Action: </w:t>
      </w:r>
      <w:r w:rsidRPr="007F6B96">
        <w:rPr>
          <w:rFonts w:ascii="Arial" w:hAnsi="Arial" w:cs="Arial"/>
          <w:color w:val="auto"/>
          <w:kern w:val="24"/>
          <w:u w:color="1F497D"/>
        </w:rPr>
        <w:t>By building an innovative partnership with the Girl Guides t</w:t>
      </w:r>
      <w:r w:rsidRPr="007F6B96">
        <w:rPr>
          <w:rFonts w:ascii="Arial" w:hAnsi="Arial" w:cs="Arial"/>
          <w:color w:val="auto"/>
          <w:u w:color="1F497D"/>
        </w:rPr>
        <w:t xml:space="preserve">o take tennis to non-traditional spaces and reach a new audience by giving girls an introduction to fun, simple activities. We are developing off the shelf resources, offering training to volunteer leaders through the network of She Rallies Ambassadors and access to equipment. </w:t>
      </w:r>
    </w:p>
    <w:p w:rsidR="007B77EC" w:rsidRDefault="007B77EC" w:rsidP="00A707E7">
      <w:pPr>
        <w:rPr>
          <w:rFonts w:ascii="Arial" w:eastAsia="Arial" w:hAnsi="Arial" w:cs="Arial"/>
          <w:kern w:val="24"/>
          <w:u w:color="1F497D"/>
        </w:rPr>
      </w:pPr>
    </w:p>
    <w:p w:rsidR="00A707E7" w:rsidRPr="00A707E7" w:rsidRDefault="00A707E7" w:rsidP="00A707E7">
      <w:pPr>
        <w:rPr>
          <w:rFonts w:ascii="Arial" w:eastAsia="Arial" w:hAnsi="Arial" w:cs="Arial"/>
          <w:kern w:val="24"/>
          <w:u w:color="1F497D"/>
        </w:rPr>
      </w:pPr>
    </w:p>
    <w:p w:rsidR="007B77EC" w:rsidRPr="007F6B96" w:rsidRDefault="007D5B7B" w:rsidP="00A707E7">
      <w:pPr>
        <w:rPr>
          <w:rFonts w:ascii="Arial" w:hAnsi="Arial" w:cs="Arial"/>
        </w:rPr>
      </w:pPr>
      <w:r w:rsidRPr="00A707E7">
        <w:rPr>
          <w:rStyle w:val="Heading4Char"/>
        </w:rPr>
        <w:t>Commitment:</w:t>
      </w:r>
      <w:r w:rsidRPr="007F6B96">
        <w:rPr>
          <w:rFonts w:ascii="Arial" w:hAnsi="Arial" w:cs="Arial"/>
          <w:kern w:val="24"/>
          <w:u w:color="1F497D"/>
        </w:rPr>
        <w:t xml:space="preserve">  </w:t>
      </w:r>
      <w:r w:rsidRPr="00A707E7">
        <w:rPr>
          <w:rFonts w:ascii="Arial" w:hAnsi="Arial" w:cs="Arial"/>
          <w:b/>
          <w:kern w:val="24"/>
          <w:u w:color="1F497D"/>
        </w:rPr>
        <w:t>We will create increased and more engaging opportunities to compete, for women and girls in particular, to drive greater frequency of participation and also to provide help enable more females to be prepared to coach at a higher level.</w:t>
      </w:r>
    </w:p>
    <w:p w:rsidR="00A707E7" w:rsidRDefault="00A707E7"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driving increased girls only options in existing junior competition products like Team Challenge, </w:t>
      </w:r>
      <w:proofErr w:type="spellStart"/>
      <w:r w:rsidRPr="007F6B96">
        <w:rPr>
          <w:rFonts w:ascii="Arial" w:hAnsi="Arial" w:cs="Arial"/>
          <w:color w:val="auto"/>
          <w:kern w:val="24"/>
          <w:u w:color="1F497D"/>
        </w:rPr>
        <w:t>Matchplay</w:t>
      </w:r>
      <w:proofErr w:type="spellEnd"/>
      <w:r w:rsidRPr="007F6B96">
        <w:rPr>
          <w:rFonts w:ascii="Arial" w:hAnsi="Arial" w:cs="Arial"/>
          <w:color w:val="auto"/>
          <w:kern w:val="24"/>
          <w:u w:color="1F497D"/>
        </w:rPr>
        <w:t xml:space="preserve"> and Local Tour; creating more women only doubles Local Tennis Leagues; and building on the success of previous Tie Break Tens events to provide competitive opportunities in a format which is relevant and enjoyable for teenage girls.  </w:t>
      </w:r>
    </w:p>
    <w:p w:rsidR="007B77EC" w:rsidRPr="007F6B96" w:rsidRDefault="007B77EC" w:rsidP="00A707E7">
      <w:pPr>
        <w:pStyle w:val="ListParagraph"/>
        <w:rPr>
          <w:rFonts w:ascii="Arial" w:eastAsia="Arial" w:hAnsi="Arial" w:cs="Arial"/>
          <w:color w:val="auto"/>
          <w:kern w:val="24"/>
          <w:u w:color="1F497D"/>
        </w:rPr>
      </w:pPr>
    </w:p>
    <w:p w:rsidR="00A707E7" w:rsidRDefault="00A707E7" w:rsidP="00A707E7">
      <w:pPr>
        <w:rPr>
          <w:rFonts w:ascii="Arial" w:hAnsi="Arial" w:cs="Arial"/>
          <w:b/>
          <w:bCs/>
          <w:kern w:val="24"/>
          <w:u w:color="1F497D"/>
        </w:rPr>
      </w:pPr>
    </w:p>
    <w:p w:rsidR="007B77EC" w:rsidRPr="007F6B96" w:rsidRDefault="007D5B7B" w:rsidP="00A707E7">
      <w:pPr>
        <w:rPr>
          <w:rFonts w:ascii="Arial" w:hAnsi="Arial" w:cs="Arial"/>
          <w:b/>
          <w:bCs/>
        </w:rPr>
      </w:pPr>
      <w:r w:rsidRPr="00A707E7">
        <w:rPr>
          <w:rStyle w:val="Heading4Char"/>
        </w:rPr>
        <w:lastRenderedPageBreak/>
        <w:t>Commitment:</w:t>
      </w:r>
      <w:r w:rsidRPr="007F6B96">
        <w:rPr>
          <w:rFonts w:ascii="Arial" w:hAnsi="Arial" w:cs="Arial"/>
          <w:b/>
          <w:bCs/>
          <w:kern w:val="24"/>
          <w:u w:color="1F497D"/>
        </w:rPr>
        <w:t xml:space="preserve"> </w:t>
      </w:r>
      <w:r w:rsidRPr="00A707E7">
        <w:rPr>
          <w:rFonts w:ascii="Arial" w:hAnsi="Arial" w:cs="Arial"/>
          <w:b/>
          <w:kern w:val="24"/>
          <w:u w:color="1F497D"/>
        </w:rPr>
        <w:t>We will invest in Opening Up more venues for long term, sustainable public access, to reach more diverse participants.</w:t>
      </w:r>
    </w:p>
    <w:p w:rsidR="00A707E7" w:rsidRDefault="00A707E7"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b/>
          <w:bCs/>
          <w:color w:val="auto"/>
          <w:u w:color="1F497D"/>
        </w:rPr>
      </w:pPr>
      <w:r w:rsidRPr="007F6B96">
        <w:rPr>
          <w:rFonts w:ascii="Arial" w:hAnsi="Arial" w:cs="Arial"/>
          <w:b/>
          <w:bCs/>
          <w:color w:val="auto"/>
          <w:kern w:val="24"/>
          <w:u w:color="1F497D"/>
        </w:rPr>
        <w:t xml:space="preserve">Action: </w:t>
      </w:r>
      <w:r w:rsidRPr="007F6B96">
        <w:rPr>
          <w:rFonts w:ascii="Arial" w:hAnsi="Arial" w:cs="Arial"/>
          <w:color w:val="auto"/>
          <w:kern w:val="24"/>
          <w:u w:color="1F497D"/>
        </w:rPr>
        <w:t xml:space="preserve">By continuing to roll-out improved digital access, developing better operating models for parks, and capital investment to help enable long-term sustainability, whilst also supporting clubs which open their doors to non-members.  We will also continue to work with national partners, e.g. </w:t>
      </w:r>
      <w:proofErr w:type="spellStart"/>
      <w:r w:rsidRPr="007F6B96">
        <w:rPr>
          <w:rFonts w:ascii="Arial" w:hAnsi="Arial" w:cs="Arial"/>
          <w:color w:val="auto"/>
          <w:kern w:val="24"/>
          <w:u w:color="1F497D"/>
        </w:rPr>
        <w:t>StreetGames</w:t>
      </w:r>
      <w:proofErr w:type="spellEnd"/>
      <w:r w:rsidRPr="007F6B96">
        <w:rPr>
          <w:rFonts w:ascii="Arial" w:hAnsi="Arial" w:cs="Arial"/>
          <w:color w:val="auto"/>
          <w:kern w:val="24"/>
          <w:u w:color="1F497D"/>
        </w:rPr>
        <w:t xml:space="preserve"> and Tennis for Free, to ensure that there are free routes into tennis in more socio-economically disadvantaged areas. </w:t>
      </w:r>
    </w:p>
    <w:p w:rsidR="007B77EC" w:rsidRDefault="007B77EC" w:rsidP="00A707E7">
      <w:pPr>
        <w:rPr>
          <w:rFonts w:ascii="Arial" w:eastAsia="Arial" w:hAnsi="Arial" w:cs="Arial"/>
          <w:b/>
          <w:bCs/>
          <w:kern w:val="24"/>
          <w:u w:color="1F497D"/>
        </w:rPr>
      </w:pPr>
    </w:p>
    <w:p w:rsidR="00A707E7" w:rsidRPr="00A707E7" w:rsidRDefault="00A707E7" w:rsidP="00A707E7">
      <w:pPr>
        <w:rPr>
          <w:rFonts w:ascii="Arial" w:eastAsia="Arial" w:hAnsi="Arial" w:cs="Arial"/>
          <w:b/>
          <w:bCs/>
          <w:kern w:val="24"/>
          <w:u w:color="1F497D"/>
        </w:rPr>
      </w:pPr>
    </w:p>
    <w:p w:rsidR="007B77EC" w:rsidRPr="007F6B96" w:rsidRDefault="00A707E7" w:rsidP="00A707E7">
      <w:pPr>
        <w:pStyle w:val="Heading4"/>
      </w:pPr>
      <w:r>
        <w:t>Players – Performance</w:t>
      </w:r>
    </w:p>
    <w:p w:rsidR="00206888" w:rsidRPr="007F6B96" w:rsidRDefault="00206888" w:rsidP="00A707E7">
      <w:pPr>
        <w:rPr>
          <w:rFonts w:ascii="Arial" w:hAnsi="Arial" w:cs="Arial"/>
          <w:b/>
          <w:bCs/>
          <w:kern w:val="24"/>
          <w:u w:color="1F497D"/>
        </w:rPr>
      </w:pPr>
    </w:p>
    <w:p w:rsidR="007B77EC" w:rsidRPr="007F6B96" w:rsidRDefault="007D5B7B" w:rsidP="00A707E7">
      <w:pPr>
        <w:rPr>
          <w:rFonts w:ascii="Arial" w:hAnsi="Arial" w:cs="Arial"/>
        </w:rPr>
      </w:pPr>
      <w:r w:rsidRPr="00A707E7">
        <w:rPr>
          <w:rStyle w:val="Heading4Char"/>
        </w:rPr>
        <w:t>Commitment:</w:t>
      </w:r>
      <w:r w:rsidRPr="007F6B96">
        <w:rPr>
          <w:rFonts w:ascii="Arial" w:hAnsi="Arial" w:cs="Arial"/>
          <w:kern w:val="24"/>
          <w:u w:color="1F497D"/>
        </w:rPr>
        <w:t xml:space="preserve">  </w:t>
      </w:r>
      <w:r w:rsidRPr="00A707E7">
        <w:rPr>
          <w:rFonts w:ascii="Arial" w:hAnsi="Arial" w:cs="Arial"/>
          <w:b/>
          <w:kern w:val="24"/>
          <w:u w:color="1F497D"/>
        </w:rPr>
        <w:t>We will continue to focus on increasing diversity in the players starting out on their Performance journey, in particular those from a lower socio-economic group.</w:t>
      </w:r>
    </w:p>
    <w:p w:rsidR="00A707E7" w:rsidRDefault="00A707E7"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b/>
          <w:bCs/>
          <w:color w:val="auto"/>
          <w:kern w:val="24"/>
          <w:u w:color="1F497D"/>
        </w:rPr>
        <w:t xml:space="preserve">Action:  </w:t>
      </w:r>
      <w:r w:rsidRPr="007F6B96">
        <w:rPr>
          <w:rFonts w:ascii="Arial" w:hAnsi="Arial" w:cs="Arial"/>
          <w:color w:val="auto"/>
          <w:kern w:val="24"/>
          <w:u w:color="1F497D"/>
        </w:rPr>
        <w:t xml:space="preserve">By a combination of broadening the very top of the funnel onto the performance pathway through the measures set out above and developing a clearer plan to achieve greater progression through to National Age Group and Pro-Scholarship level.  </w:t>
      </w:r>
    </w:p>
    <w:p w:rsidR="007B77EC" w:rsidRDefault="007B77EC" w:rsidP="00A707E7">
      <w:pPr>
        <w:rPr>
          <w:rFonts w:ascii="Arial" w:eastAsia="Arial" w:hAnsi="Arial" w:cs="Arial"/>
          <w:u w:color="1F497D"/>
        </w:rPr>
      </w:pPr>
    </w:p>
    <w:p w:rsidR="00A707E7" w:rsidRPr="00A707E7" w:rsidRDefault="00A707E7" w:rsidP="00A707E7">
      <w:pPr>
        <w:rPr>
          <w:rFonts w:ascii="Arial" w:eastAsia="Arial" w:hAnsi="Arial" w:cs="Arial"/>
          <w:u w:color="1F497D"/>
        </w:rPr>
      </w:pPr>
    </w:p>
    <w:p w:rsidR="007B77EC" w:rsidRPr="007F6B96" w:rsidRDefault="007D5B7B" w:rsidP="00A707E7">
      <w:pPr>
        <w:rPr>
          <w:rFonts w:ascii="Arial" w:hAnsi="Arial" w:cs="Arial"/>
        </w:rPr>
      </w:pPr>
      <w:r w:rsidRPr="00A707E7">
        <w:rPr>
          <w:rStyle w:val="Heading4Char"/>
        </w:rPr>
        <w:t>Commitment:</w:t>
      </w:r>
      <w:r w:rsidRPr="007F6B96">
        <w:rPr>
          <w:rFonts w:ascii="Arial" w:hAnsi="Arial" w:cs="Arial"/>
          <w:u w:color="1F497D"/>
        </w:rPr>
        <w:t xml:space="preserve">  </w:t>
      </w:r>
      <w:r w:rsidRPr="00A707E7">
        <w:rPr>
          <w:rFonts w:ascii="Arial" w:hAnsi="Arial" w:cs="Arial"/>
          <w:b/>
          <w:u w:color="1F497D"/>
        </w:rPr>
        <w:t xml:space="preserve">We will continue to build on what </w:t>
      </w:r>
      <w:proofErr w:type="gramStart"/>
      <w:r w:rsidRPr="00A707E7">
        <w:rPr>
          <w:rFonts w:ascii="Arial" w:hAnsi="Arial" w:cs="Arial"/>
          <w:b/>
          <w:u w:color="1F497D"/>
        </w:rPr>
        <w:t>is</w:t>
      </w:r>
      <w:proofErr w:type="gramEnd"/>
      <w:r w:rsidRPr="00A707E7">
        <w:rPr>
          <w:rFonts w:ascii="Arial" w:hAnsi="Arial" w:cs="Arial"/>
          <w:b/>
          <w:u w:color="1F497D"/>
        </w:rPr>
        <w:t xml:space="preserve"> a world-leading wheelchair performance programme</w:t>
      </w:r>
      <w:r w:rsidR="008D1B63" w:rsidRPr="00A707E7">
        <w:rPr>
          <w:rFonts w:ascii="Arial" w:hAnsi="Arial" w:cs="Arial"/>
          <w:b/>
          <w:u w:color="1F497D"/>
        </w:rPr>
        <w:t>,</w:t>
      </w:r>
      <w:r w:rsidRPr="00A707E7">
        <w:rPr>
          <w:rFonts w:ascii="Arial" w:hAnsi="Arial" w:cs="Arial"/>
          <w:b/>
          <w:u w:color="1F497D"/>
        </w:rPr>
        <w:t xml:space="preserve"> as well as</w:t>
      </w:r>
      <w:r w:rsidR="008D1B63" w:rsidRPr="00A707E7">
        <w:rPr>
          <w:rFonts w:ascii="Arial" w:hAnsi="Arial" w:cs="Arial"/>
          <w:b/>
          <w:u w:color="1F497D"/>
        </w:rPr>
        <w:t xml:space="preserve"> providing performance opportunities</w:t>
      </w:r>
      <w:r w:rsidRPr="00A707E7">
        <w:rPr>
          <w:rFonts w:ascii="Arial" w:hAnsi="Arial" w:cs="Arial"/>
          <w:b/>
          <w:u w:color="1F497D"/>
        </w:rPr>
        <w:t xml:space="preserve"> for other impairments, including Learning Disability, Visual Impairment and Deaf.</w:t>
      </w:r>
    </w:p>
    <w:p w:rsidR="00A707E7" w:rsidRDefault="00A707E7" w:rsidP="00A707E7">
      <w:pPr>
        <w:pStyle w:val="ListParagraph"/>
        <w:ind w:left="0"/>
        <w:rPr>
          <w:rFonts w:ascii="Arial" w:hAnsi="Arial" w:cs="Arial"/>
          <w:b/>
          <w:bCs/>
          <w:color w:val="auto"/>
          <w:u w:color="1F497D"/>
        </w:rPr>
      </w:pPr>
    </w:p>
    <w:p w:rsidR="007B77EC" w:rsidRPr="007F6B96" w:rsidRDefault="007D5B7B" w:rsidP="00A707E7">
      <w:pPr>
        <w:pStyle w:val="ListParagraph"/>
        <w:ind w:left="0"/>
        <w:rPr>
          <w:rFonts w:ascii="Arial" w:hAnsi="Arial" w:cs="Arial"/>
          <w:color w:val="auto"/>
          <w:u w:color="1F497D"/>
        </w:rPr>
      </w:pPr>
      <w:r w:rsidRPr="007F6B96">
        <w:rPr>
          <w:rFonts w:ascii="Arial" w:hAnsi="Arial" w:cs="Arial"/>
          <w:b/>
          <w:bCs/>
          <w:color w:val="auto"/>
          <w:u w:color="1F497D"/>
        </w:rPr>
        <w:t>Action:</w:t>
      </w:r>
      <w:r w:rsidRPr="007F6B96">
        <w:rPr>
          <w:rFonts w:ascii="Arial" w:hAnsi="Arial" w:cs="Arial"/>
          <w:color w:val="auto"/>
          <w:u w:color="1F497D"/>
        </w:rPr>
        <w:t xml:space="preserve">  By developing a new Wheelchair Tennis Talent Initiative, in partnership with the National Lottery, which will be designed </w:t>
      </w:r>
      <w:r w:rsidR="008D1B63" w:rsidRPr="007F6B96">
        <w:rPr>
          <w:rFonts w:ascii="Arial" w:hAnsi="Arial" w:cs="Arial"/>
          <w:color w:val="auto"/>
          <w:u w:color="1F497D"/>
        </w:rPr>
        <w:t>to be as inclusive as possible,</w:t>
      </w:r>
      <w:r w:rsidRPr="007F6B96">
        <w:rPr>
          <w:rFonts w:ascii="Arial" w:hAnsi="Arial" w:cs="Arial"/>
          <w:color w:val="auto"/>
          <w:u w:color="1F497D"/>
        </w:rPr>
        <w:t xml:space="preserve"> ensuring that the opportunities created reach into more diverse communities and venues. </w:t>
      </w:r>
      <w:r w:rsidRPr="007F6B96">
        <w:rPr>
          <w:rFonts w:ascii="Arial" w:hAnsi="Arial" w:cs="Arial"/>
          <w:b/>
          <w:bCs/>
          <w:color w:val="auto"/>
          <w:u w:color="1F497D"/>
        </w:rPr>
        <w:t xml:space="preserve"> </w:t>
      </w:r>
    </w:p>
    <w:p w:rsidR="00A707E7" w:rsidRDefault="00A707E7" w:rsidP="00A707E7">
      <w:pPr>
        <w:pStyle w:val="ListParagraph"/>
        <w:ind w:left="0"/>
        <w:rPr>
          <w:rFonts w:ascii="Arial" w:hAnsi="Arial" w:cs="Arial"/>
          <w:b/>
          <w:bCs/>
          <w:color w:val="auto"/>
          <w:u w:color="1F497D"/>
        </w:rPr>
      </w:pPr>
    </w:p>
    <w:p w:rsidR="00206888" w:rsidRPr="007F6B96" w:rsidRDefault="007D5B7B" w:rsidP="00A707E7">
      <w:pPr>
        <w:pStyle w:val="ListParagraph"/>
        <w:ind w:left="0"/>
        <w:rPr>
          <w:rFonts w:ascii="Arial" w:hAnsi="Arial" w:cs="Arial"/>
          <w:b/>
          <w:bCs/>
          <w:color w:val="auto"/>
          <w:u w:color="1F497D"/>
        </w:rPr>
      </w:pPr>
      <w:r w:rsidRPr="007F6B96">
        <w:rPr>
          <w:rFonts w:ascii="Arial" w:hAnsi="Arial" w:cs="Arial"/>
          <w:b/>
          <w:bCs/>
          <w:color w:val="auto"/>
          <w:u w:color="1F497D"/>
        </w:rPr>
        <w:t>Action:</w:t>
      </w:r>
      <w:r w:rsidRPr="007F6B96">
        <w:rPr>
          <w:rFonts w:ascii="Arial" w:hAnsi="Arial" w:cs="Arial"/>
          <w:color w:val="auto"/>
          <w:u w:color="1F497D"/>
        </w:rPr>
        <w:t xml:space="preserve">    By continuing to use and develop the Open Court Programme to help identify potential talent for the GB National Disability Squads and supporting a calendar of competition opportunities to provide players with a platform to showcase this.  </w:t>
      </w:r>
    </w:p>
    <w:p w:rsidR="00206888" w:rsidRPr="007F6B96" w:rsidRDefault="00206888" w:rsidP="00A707E7">
      <w:pPr>
        <w:pStyle w:val="ListParagraph"/>
        <w:ind w:left="0"/>
        <w:rPr>
          <w:rFonts w:ascii="Arial" w:eastAsia="Arial" w:hAnsi="Arial" w:cs="Arial"/>
          <w:color w:val="auto"/>
          <w:u w:color="1F497D"/>
        </w:rPr>
      </w:pPr>
    </w:p>
    <w:p w:rsidR="00A707E7" w:rsidRDefault="00A707E7" w:rsidP="00A707E7">
      <w:pPr>
        <w:pStyle w:val="LTASub-heading1"/>
        <w:tabs>
          <w:tab w:val="left" w:pos="7800"/>
          <w:tab w:val="left" w:pos="7800"/>
        </w:tabs>
        <w:spacing w:before="0" w:line="240" w:lineRule="auto"/>
        <w:ind w:right="290"/>
        <w:rPr>
          <w:rFonts w:ascii="Arial" w:hAnsi="Arial" w:cs="Arial"/>
          <w:color w:val="auto"/>
        </w:rPr>
      </w:pPr>
    </w:p>
    <w:p w:rsidR="007B77EC" w:rsidRPr="007F6B96" w:rsidRDefault="007D5B7B" w:rsidP="00A707E7">
      <w:pPr>
        <w:pStyle w:val="Heading4"/>
      </w:pPr>
      <w:r w:rsidRPr="007F6B96">
        <w:t>Coaches</w:t>
      </w:r>
    </w:p>
    <w:p w:rsidR="00206888" w:rsidRPr="007F6B96" w:rsidRDefault="00206888" w:rsidP="00A707E7">
      <w:pPr>
        <w:rPr>
          <w:rFonts w:ascii="Arial" w:hAnsi="Arial" w:cs="Arial"/>
          <w:b/>
          <w:bCs/>
          <w:kern w:val="24"/>
          <w:u w:color="1F497D"/>
        </w:rPr>
      </w:pPr>
    </w:p>
    <w:p w:rsidR="007B77EC" w:rsidRPr="007F6B96" w:rsidRDefault="007D5B7B" w:rsidP="00A707E7">
      <w:pPr>
        <w:rPr>
          <w:rFonts w:ascii="Arial" w:hAnsi="Arial" w:cs="Arial"/>
          <w:b/>
          <w:bCs/>
        </w:rPr>
      </w:pPr>
      <w:r w:rsidRPr="00A707E7">
        <w:rPr>
          <w:rStyle w:val="Heading4Char"/>
        </w:rPr>
        <w:t>Commitment:</w:t>
      </w:r>
      <w:r w:rsidRPr="007F6B96">
        <w:rPr>
          <w:rFonts w:ascii="Arial" w:hAnsi="Arial" w:cs="Arial"/>
          <w:b/>
          <w:bCs/>
          <w:kern w:val="24"/>
          <w:u w:color="1F497D"/>
        </w:rPr>
        <w:t xml:space="preserve"> </w:t>
      </w:r>
      <w:r w:rsidRPr="00A707E7">
        <w:rPr>
          <w:rFonts w:ascii="Arial" w:hAnsi="Arial" w:cs="Arial"/>
          <w:b/>
          <w:kern w:val="24"/>
          <w:u w:color="1F497D"/>
        </w:rPr>
        <w:t>We will support and enable more coaches from under-represented groups to see coach education as welcoming, and coaching as a viable career for them.</w:t>
      </w:r>
    </w:p>
    <w:p w:rsidR="00A707E7" w:rsidRDefault="00A707E7" w:rsidP="00A707E7">
      <w:pPr>
        <w:pStyle w:val="ListParagraph"/>
        <w:tabs>
          <w:tab w:val="left" w:pos="7800"/>
        </w:tabs>
        <w:ind w:left="0"/>
        <w:rPr>
          <w:rFonts w:ascii="Arial" w:hAnsi="Arial" w:cs="Arial"/>
          <w:b/>
          <w:bCs/>
          <w:color w:val="auto"/>
          <w:kern w:val="24"/>
          <w:u w:color="1F497D"/>
        </w:rPr>
      </w:pPr>
    </w:p>
    <w:p w:rsidR="007B77EC" w:rsidRPr="007F6B96" w:rsidRDefault="007D5B7B" w:rsidP="00A707E7">
      <w:pPr>
        <w:pStyle w:val="ListParagraph"/>
        <w:tabs>
          <w:tab w:val="left" w:pos="7800"/>
        </w:tabs>
        <w:ind w:left="0"/>
        <w:rPr>
          <w:rFonts w:ascii="Arial" w:eastAsia="Arial" w:hAnsi="Arial" w:cs="Arial"/>
          <w:b/>
          <w:bCs/>
          <w:color w:val="auto"/>
          <w:kern w:val="24"/>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launching a strategic grants programme, via our new network of Coach Development </w:t>
      </w:r>
      <w:proofErr w:type="spellStart"/>
      <w:r w:rsidRPr="007F6B96">
        <w:rPr>
          <w:rFonts w:ascii="Arial" w:hAnsi="Arial" w:cs="Arial"/>
          <w:color w:val="auto"/>
          <w:kern w:val="24"/>
          <w:u w:color="1F497D"/>
        </w:rPr>
        <w:t>Centres</w:t>
      </w:r>
      <w:proofErr w:type="spellEnd"/>
      <w:r w:rsidRPr="007F6B96">
        <w:rPr>
          <w:rFonts w:ascii="Arial" w:hAnsi="Arial" w:cs="Arial"/>
          <w:color w:val="auto"/>
          <w:kern w:val="24"/>
          <w:u w:color="1F497D"/>
        </w:rPr>
        <w:t xml:space="preserve">, aimed at encouraging those from under-represented groups to start out on the coaching pathway. We will specifically </w:t>
      </w:r>
      <w:r w:rsidRPr="007F6B96">
        <w:rPr>
          <w:rFonts w:ascii="Arial" w:hAnsi="Arial" w:cs="Arial"/>
          <w:color w:val="auto"/>
          <w:kern w:val="24"/>
          <w:u w:color="1F497D"/>
        </w:rPr>
        <w:lastRenderedPageBreak/>
        <w:t xml:space="preserve">target females, those from an ethnically diverse background, and disabled people.  </w:t>
      </w:r>
    </w:p>
    <w:p w:rsidR="00A707E7" w:rsidRDefault="00A707E7" w:rsidP="00A707E7">
      <w:pPr>
        <w:pStyle w:val="ListParagraph"/>
        <w:tabs>
          <w:tab w:val="left" w:pos="7800"/>
        </w:tabs>
        <w:ind w:left="0"/>
        <w:rPr>
          <w:rFonts w:ascii="Arial" w:hAnsi="Arial" w:cs="Arial"/>
          <w:b/>
          <w:bCs/>
          <w:color w:val="auto"/>
          <w:kern w:val="24"/>
          <w:u w:color="1F497D"/>
        </w:rPr>
      </w:pPr>
    </w:p>
    <w:p w:rsidR="00A707E7" w:rsidRDefault="007D5B7B" w:rsidP="00A707E7">
      <w:pPr>
        <w:pStyle w:val="ListParagraph"/>
        <w:tabs>
          <w:tab w:val="left" w:pos="7800"/>
        </w:tabs>
        <w:ind w:left="0"/>
        <w:rPr>
          <w:rFonts w:ascii="Arial" w:eastAsia="Arial" w:hAnsi="Arial" w:cs="Arial"/>
          <w:b/>
          <w:bCs/>
          <w:color w:val="auto"/>
          <w:kern w:val="24"/>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delivering </w:t>
      </w:r>
      <w:proofErr w:type="spellStart"/>
      <w:r w:rsidRPr="007F6B96">
        <w:rPr>
          <w:rFonts w:ascii="Arial" w:hAnsi="Arial" w:cs="Arial"/>
          <w:color w:val="auto"/>
          <w:kern w:val="24"/>
          <w:u w:color="1F497D"/>
        </w:rPr>
        <w:t>subsidised</w:t>
      </w:r>
      <w:proofErr w:type="spellEnd"/>
      <w:r w:rsidRPr="007F6B96">
        <w:rPr>
          <w:rFonts w:ascii="Arial" w:hAnsi="Arial" w:cs="Arial"/>
          <w:color w:val="auto"/>
          <w:kern w:val="24"/>
          <w:u w:color="1F497D"/>
        </w:rPr>
        <w:t xml:space="preserve"> ‘female taster courses’ via our new network of Coach Development </w:t>
      </w:r>
      <w:proofErr w:type="spellStart"/>
      <w:proofErr w:type="gramStart"/>
      <w:r w:rsidRPr="007F6B96">
        <w:rPr>
          <w:rFonts w:ascii="Arial" w:hAnsi="Arial" w:cs="Arial"/>
          <w:color w:val="auto"/>
          <w:kern w:val="24"/>
          <w:u w:color="1F497D"/>
        </w:rPr>
        <w:t>Centres</w:t>
      </w:r>
      <w:proofErr w:type="spellEnd"/>
      <w:r w:rsidRPr="007F6B96">
        <w:rPr>
          <w:rFonts w:ascii="Arial" w:hAnsi="Arial" w:cs="Arial"/>
          <w:color w:val="auto"/>
          <w:kern w:val="24"/>
          <w:u w:color="1F497D"/>
        </w:rPr>
        <w:t>, that</w:t>
      </w:r>
      <w:proofErr w:type="gramEnd"/>
      <w:r w:rsidRPr="007F6B96">
        <w:rPr>
          <w:rFonts w:ascii="Arial" w:hAnsi="Arial" w:cs="Arial"/>
          <w:color w:val="auto"/>
          <w:kern w:val="24"/>
          <w:u w:color="1F497D"/>
        </w:rPr>
        <w:t xml:space="preserve"> aim to increase</w:t>
      </w:r>
      <w:r w:rsidR="008D1B63" w:rsidRPr="007F6B96">
        <w:rPr>
          <w:rFonts w:ascii="Arial" w:hAnsi="Arial" w:cs="Arial"/>
          <w:color w:val="auto"/>
          <w:kern w:val="24"/>
          <w:u w:color="1F497D"/>
        </w:rPr>
        <w:t xml:space="preserve"> significantly</w:t>
      </w:r>
      <w:r w:rsidRPr="007F6B96">
        <w:rPr>
          <w:rFonts w:ascii="Arial" w:hAnsi="Arial" w:cs="Arial"/>
          <w:color w:val="auto"/>
          <w:kern w:val="24"/>
          <w:u w:color="1F497D"/>
        </w:rPr>
        <w:t xml:space="preserve"> the proportion of female coaches entering the qualification pathway at LTA Assistant (Level 1)</w:t>
      </w:r>
      <w:r w:rsidR="008D1B63" w:rsidRPr="007F6B96">
        <w:rPr>
          <w:rFonts w:ascii="Arial" w:hAnsi="Arial" w:cs="Arial"/>
          <w:color w:val="auto"/>
          <w:kern w:val="24"/>
          <w:u w:color="1F497D"/>
        </w:rPr>
        <w:t>.</w:t>
      </w:r>
      <w:r w:rsidRPr="007F6B96">
        <w:rPr>
          <w:rFonts w:ascii="Arial" w:hAnsi="Arial" w:cs="Arial"/>
          <w:color w:val="auto"/>
          <w:kern w:val="24"/>
          <w:u w:color="1F497D"/>
        </w:rPr>
        <w:t xml:space="preserve">  </w:t>
      </w:r>
    </w:p>
    <w:p w:rsidR="00A707E7" w:rsidRDefault="00A707E7" w:rsidP="00A707E7">
      <w:pPr>
        <w:pStyle w:val="ListParagraph"/>
        <w:tabs>
          <w:tab w:val="left" w:pos="7800"/>
        </w:tabs>
        <w:ind w:left="0"/>
        <w:rPr>
          <w:rFonts w:ascii="Arial" w:eastAsia="Arial" w:hAnsi="Arial" w:cs="Arial"/>
          <w:b/>
          <w:bCs/>
          <w:color w:val="auto"/>
          <w:kern w:val="24"/>
          <w:u w:color="1F497D"/>
        </w:rPr>
      </w:pPr>
    </w:p>
    <w:p w:rsidR="007B77EC" w:rsidRPr="00A707E7" w:rsidRDefault="007D5B7B" w:rsidP="00A707E7">
      <w:pPr>
        <w:pStyle w:val="ListParagraph"/>
        <w:tabs>
          <w:tab w:val="left" w:pos="7800"/>
        </w:tabs>
        <w:ind w:left="0"/>
        <w:rPr>
          <w:rFonts w:ascii="Arial" w:eastAsia="Arial" w:hAnsi="Arial" w:cs="Arial"/>
          <w:b/>
          <w:bCs/>
          <w:color w:val="auto"/>
          <w:kern w:val="24"/>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ensuring our qualification and educational materials are published with alternative formats for those with impairments – including electronic brail &amp; audio formats, alternative text descriptors and sub-titling as standard for our educational video content.</w:t>
      </w:r>
      <w:r w:rsidR="008D1B63" w:rsidRPr="007F6B96">
        <w:rPr>
          <w:rFonts w:ascii="Arial" w:hAnsi="Arial" w:cs="Arial"/>
          <w:color w:val="auto"/>
          <w:kern w:val="24"/>
          <w:u w:color="1F497D"/>
        </w:rPr>
        <w:t xml:space="preserve"> </w:t>
      </w:r>
      <w:r w:rsidRPr="007F6B96">
        <w:rPr>
          <w:rFonts w:ascii="Arial" w:hAnsi="Arial" w:cs="Arial"/>
          <w:color w:val="auto"/>
          <w:kern w:val="24"/>
          <w:u w:color="1F497D"/>
        </w:rPr>
        <w:t xml:space="preserve"> </w:t>
      </w:r>
    </w:p>
    <w:p w:rsidR="007B77EC" w:rsidRDefault="007B77EC" w:rsidP="00A707E7">
      <w:pPr>
        <w:tabs>
          <w:tab w:val="left" w:pos="7800"/>
        </w:tabs>
        <w:ind w:right="290"/>
        <w:rPr>
          <w:rFonts w:ascii="Arial" w:eastAsia="Arial" w:hAnsi="Arial" w:cs="Arial"/>
          <w:kern w:val="24"/>
          <w:u w:color="1F497D"/>
        </w:rPr>
      </w:pPr>
    </w:p>
    <w:p w:rsidR="00A707E7" w:rsidRPr="00A707E7" w:rsidRDefault="00A707E7" w:rsidP="00A707E7">
      <w:pPr>
        <w:tabs>
          <w:tab w:val="left" w:pos="7800"/>
        </w:tabs>
        <w:ind w:right="290"/>
        <w:rPr>
          <w:rFonts w:ascii="Arial" w:eastAsia="Arial" w:hAnsi="Arial" w:cs="Arial"/>
          <w:kern w:val="24"/>
          <w:u w:color="1F497D"/>
        </w:rPr>
      </w:pPr>
    </w:p>
    <w:p w:rsidR="007B77EC" w:rsidRPr="00A707E7" w:rsidRDefault="007D5B7B" w:rsidP="00A707E7">
      <w:pPr>
        <w:tabs>
          <w:tab w:val="left" w:pos="7800"/>
        </w:tabs>
        <w:rPr>
          <w:rFonts w:ascii="Arial" w:hAnsi="Arial" w:cs="Arial"/>
          <w:b/>
        </w:rPr>
      </w:pPr>
      <w:r w:rsidRPr="00A707E7">
        <w:rPr>
          <w:rStyle w:val="Heading4Char"/>
        </w:rPr>
        <w:t>Commitment:</w:t>
      </w:r>
      <w:r w:rsidRPr="007F6B96">
        <w:rPr>
          <w:rFonts w:ascii="Arial" w:hAnsi="Arial" w:cs="Arial"/>
          <w:kern w:val="24"/>
          <w:u w:color="1F497D"/>
        </w:rPr>
        <w:t xml:space="preserve">  </w:t>
      </w:r>
      <w:r w:rsidRPr="00A707E7">
        <w:rPr>
          <w:rFonts w:ascii="Arial" w:hAnsi="Arial" w:cs="Arial"/>
          <w:b/>
          <w:kern w:val="24"/>
          <w:u w:color="1F497D"/>
        </w:rPr>
        <w:t xml:space="preserve">We will </w:t>
      </w:r>
      <w:proofErr w:type="spellStart"/>
      <w:r w:rsidRPr="00A707E7">
        <w:rPr>
          <w:rFonts w:ascii="Arial" w:hAnsi="Arial" w:cs="Arial"/>
          <w:b/>
          <w:kern w:val="24"/>
          <w:u w:color="1F497D"/>
        </w:rPr>
        <w:t>prioritise</w:t>
      </w:r>
      <w:proofErr w:type="spellEnd"/>
      <w:r w:rsidRPr="00A707E7">
        <w:rPr>
          <w:rFonts w:ascii="Arial" w:hAnsi="Arial" w:cs="Arial"/>
          <w:b/>
          <w:kern w:val="24"/>
          <w:u w:color="1F497D"/>
        </w:rPr>
        <w:t xml:space="preserve"> the development and progression, including through to Performance levels, of coaches from under-represented groups, and ensure that they feel supported and listened to.</w:t>
      </w:r>
    </w:p>
    <w:p w:rsidR="00A707E7" w:rsidRDefault="00A707E7" w:rsidP="00A707E7">
      <w:pPr>
        <w:pStyle w:val="ListParagraph"/>
        <w:tabs>
          <w:tab w:val="left" w:pos="7800"/>
        </w:tabs>
        <w:ind w:left="0"/>
        <w:rPr>
          <w:rFonts w:ascii="Arial" w:hAnsi="Arial" w:cs="Arial"/>
          <w:b/>
          <w:bCs/>
          <w:color w:val="auto"/>
          <w:kern w:val="24"/>
          <w:u w:color="1F497D"/>
        </w:rPr>
      </w:pPr>
    </w:p>
    <w:p w:rsidR="007B77EC" w:rsidRPr="007F6B96" w:rsidRDefault="007D5B7B" w:rsidP="00A707E7">
      <w:pPr>
        <w:pStyle w:val="ListParagraph"/>
        <w:tabs>
          <w:tab w:val="left" w:pos="7800"/>
        </w:tabs>
        <w:ind w:left="0"/>
        <w:rPr>
          <w:rFonts w:ascii="Arial" w:eastAsia="Arial" w:hAnsi="Arial" w:cs="Arial"/>
          <w:b/>
          <w:bCs/>
          <w:color w:val="auto"/>
          <w:kern w:val="24"/>
          <w:u w:color="1F497D"/>
        </w:rPr>
      </w:pPr>
      <w:r w:rsidRPr="007F6B96">
        <w:rPr>
          <w:rFonts w:ascii="Arial" w:hAnsi="Arial" w:cs="Arial"/>
          <w:b/>
          <w:bCs/>
          <w:color w:val="auto"/>
          <w:kern w:val="24"/>
          <w:u w:color="1F497D"/>
        </w:rPr>
        <w:t xml:space="preserve">Action: </w:t>
      </w:r>
      <w:r w:rsidRPr="007F6B96">
        <w:rPr>
          <w:rFonts w:ascii="Arial" w:hAnsi="Arial" w:cs="Arial"/>
          <w:color w:val="auto"/>
          <w:kern w:val="24"/>
          <w:u w:color="1F497D"/>
        </w:rPr>
        <w:t xml:space="preserve">By enabling greater peer to peer knowledge transfer around inclusive coaching through dedicated ‘Online Communities of Practice’ that focus on inclusive coaching best practices. </w:t>
      </w:r>
      <w:r w:rsidR="008D1B63" w:rsidRPr="007F6B96">
        <w:rPr>
          <w:rFonts w:ascii="Arial" w:hAnsi="Arial" w:cs="Arial"/>
          <w:color w:val="auto"/>
          <w:kern w:val="24"/>
          <w:u w:color="1F497D"/>
        </w:rPr>
        <w:t xml:space="preserve"> </w:t>
      </w:r>
    </w:p>
    <w:p w:rsidR="00A707E7" w:rsidRDefault="00A707E7" w:rsidP="00A707E7">
      <w:pPr>
        <w:pStyle w:val="ListParagraph"/>
        <w:tabs>
          <w:tab w:val="left" w:pos="7800"/>
        </w:tabs>
        <w:ind w:left="0"/>
        <w:rPr>
          <w:rFonts w:ascii="Arial" w:hAnsi="Arial" w:cs="Arial"/>
          <w:b/>
          <w:bCs/>
          <w:color w:val="auto"/>
          <w:kern w:val="24"/>
          <w:u w:color="1F497D"/>
        </w:rPr>
      </w:pPr>
    </w:p>
    <w:p w:rsidR="007B77EC" w:rsidRPr="007F6B96" w:rsidRDefault="007D5B7B" w:rsidP="00A707E7">
      <w:pPr>
        <w:pStyle w:val="ListParagraph"/>
        <w:tabs>
          <w:tab w:val="left" w:pos="7800"/>
        </w:tabs>
        <w:ind w:left="0"/>
        <w:rPr>
          <w:rFonts w:ascii="Arial" w:eastAsia="Arial" w:hAnsi="Arial" w:cs="Arial"/>
          <w:b/>
          <w:bCs/>
          <w:color w:val="auto"/>
          <w:kern w:val="24"/>
          <w:u w:color="1F497D"/>
        </w:rPr>
      </w:pPr>
      <w:r w:rsidRPr="007F6B96">
        <w:rPr>
          <w:rFonts w:ascii="Arial" w:hAnsi="Arial" w:cs="Arial"/>
          <w:b/>
          <w:bCs/>
          <w:color w:val="auto"/>
          <w:kern w:val="24"/>
          <w:u w:color="1F497D"/>
        </w:rPr>
        <w:t xml:space="preserve">Action: </w:t>
      </w:r>
      <w:r w:rsidRPr="007F6B96">
        <w:rPr>
          <w:rFonts w:ascii="Arial" w:hAnsi="Arial" w:cs="Arial"/>
          <w:color w:val="auto"/>
          <w:kern w:val="24"/>
          <w:u w:color="1F497D"/>
        </w:rPr>
        <w:t>By</w:t>
      </w:r>
      <w:r w:rsidRPr="007F6B96">
        <w:rPr>
          <w:rFonts w:ascii="Arial" w:hAnsi="Arial" w:cs="Arial"/>
          <w:b/>
          <w:bCs/>
          <w:color w:val="auto"/>
          <w:kern w:val="24"/>
          <w:u w:color="1F497D"/>
        </w:rPr>
        <w:t xml:space="preserve"> </w:t>
      </w:r>
      <w:r w:rsidRPr="007F6B96">
        <w:rPr>
          <w:rFonts w:ascii="Arial" w:hAnsi="Arial" w:cs="Arial"/>
          <w:color w:val="auto"/>
          <w:kern w:val="24"/>
          <w:u w:color="1F497D"/>
        </w:rPr>
        <w:t xml:space="preserve">upskilling our qualification tutors and coaches to have greater understanding of inclusion, so that they can facilitate a more welcoming course environment on our educational courses and tennis sessions – with specific new units across disability, ethnicity and gender. </w:t>
      </w:r>
    </w:p>
    <w:p w:rsidR="00A707E7" w:rsidRDefault="00A707E7" w:rsidP="00A707E7">
      <w:pPr>
        <w:pStyle w:val="ListParagraph"/>
        <w:tabs>
          <w:tab w:val="left" w:pos="7800"/>
        </w:tabs>
        <w:ind w:left="0"/>
        <w:rPr>
          <w:rFonts w:ascii="Arial" w:hAnsi="Arial" w:cs="Arial"/>
          <w:b/>
          <w:bCs/>
          <w:color w:val="auto"/>
          <w:kern w:val="24"/>
          <w:u w:color="1F497D"/>
        </w:rPr>
      </w:pPr>
    </w:p>
    <w:p w:rsidR="007B77EC" w:rsidRPr="007F6B96" w:rsidRDefault="007D5B7B" w:rsidP="00A707E7">
      <w:pPr>
        <w:pStyle w:val="ListParagraph"/>
        <w:tabs>
          <w:tab w:val="left" w:pos="7800"/>
        </w:tabs>
        <w:ind w:left="0"/>
        <w:rPr>
          <w:rFonts w:ascii="Arial" w:eastAsia="Arial" w:hAnsi="Arial" w:cs="Arial"/>
          <w:b/>
          <w:bCs/>
          <w:color w:val="auto"/>
          <w:kern w:val="24"/>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targeting our mentoring scheme to help more diverse coaches develop the on and off court skills to progress professionally and to help grow their business. </w:t>
      </w:r>
    </w:p>
    <w:p w:rsidR="00A707E7" w:rsidRDefault="00A707E7" w:rsidP="00A707E7">
      <w:pPr>
        <w:pStyle w:val="ListParagraph"/>
        <w:tabs>
          <w:tab w:val="left" w:pos="7800"/>
        </w:tabs>
        <w:ind w:left="0"/>
        <w:rPr>
          <w:rFonts w:ascii="Arial" w:hAnsi="Arial" w:cs="Arial"/>
          <w:b/>
          <w:bCs/>
          <w:color w:val="auto"/>
          <w:kern w:val="24"/>
          <w:u w:color="1F497D"/>
        </w:rPr>
      </w:pPr>
    </w:p>
    <w:p w:rsidR="007B77EC" w:rsidRPr="007F6B96" w:rsidRDefault="007D5B7B" w:rsidP="00A707E7">
      <w:pPr>
        <w:pStyle w:val="ListParagraph"/>
        <w:tabs>
          <w:tab w:val="left" w:pos="7800"/>
        </w:tabs>
        <w:ind w:left="0"/>
        <w:rPr>
          <w:rFonts w:ascii="Arial" w:eastAsia="Arial" w:hAnsi="Arial" w:cs="Arial"/>
          <w:color w:val="auto"/>
          <w:u w:color="1F497D"/>
        </w:rPr>
      </w:pPr>
      <w:r w:rsidRPr="007F6B96">
        <w:rPr>
          <w:rFonts w:ascii="Arial" w:hAnsi="Arial" w:cs="Arial"/>
          <w:b/>
          <w:bCs/>
          <w:color w:val="auto"/>
          <w:kern w:val="24"/>
          <w:u w:color="1F497D"/>
        </w:rPr>
        <w:t xml:space="preserve">Action: </w:t>
      </w:r>
      <w:r w:rsidRPr="007F6B96">
        <w:rPr>
          <w:rFonts w:ascii="Arial" w:hAnsi="Arial" w:cs="Arial"/>
          <w:color w:val="auto"/>
          <w:kern w:val="24"/>
          <w:u w:color="1F497D"/>
        </w:rPr>
        <w:t>By implementing the Female Performance Coach Engagement Programme to drive progression for female coaches wanting to work on the Talent Pathway.</w:t>
      </w:r>
      <w:r w:rsidRPr="007F6B96">
        <w:rPr>
          <w:rFonts w:ascii="Arial" w:hAnsi="Arial" w:cs="Arial"/>
          <w:color w:val="auto"/>
          <w:kern w:val="24"/>
          <w:sz w:val="22"/>
          <w:szCs w:val="22"/>
          <w:u w:color="1F497D"/>
        </w:rPr>
        <w:t xml:space="preserve">  </w:t>
      </w:r>
    </w:p>
    <w:p w:rsidR="004B277B" w:rsidRDefault="004B277B" w:rsidP="004B277B">
      <w:pPr>
        <w:pStyle w:val="ListParagraph"/>
        <w:tabs>
          <w:tab w:val="left" w:pos="7800"/>
        </w:tabs>
        <w:ind w:left="0"/>
        <w:rPr>
          <w:rFonts w:ascii="Arial" w:hAnsi="Arial" w:cs="Arial"/>
          <w:color w:val="auto"/>
        </w:rPr>
      </w:pPr>
    </w:p>
    <w:p w:rsidR="004B277B" w:rsidRDefault="004B277B" w:rsidP="004B277B">
      <w:pPr>
        <w:pStyle w:val="ListParagraph"/>
        <w:tabs>
          <w:tab w:val="left" w:pos="7800"/>
        </w:tabs>
        <w:ind w:left="0"/>
        <w:rPr>
          <w:rFonts w:ascii="Arial" w:hAnsi="Arial" w:cs="Arial"/>
          <w:color w:val="auto"/>
        </w:rPr>
      </w:pPr>
    </w:p>
    <w:p w:rsidR="007B77EC" w:rsidRPr="007F6B96" w:rsidRDefault="004B277B" w:rsidP="004B277B">
      <w:pPr>
        <w:pStyle w:val="Heading4"/>
      </w:pPr>
      <w:r>
        <w:t>V</w:t>
      </w:r>
      <w:r w:rsidR="007D5B7B" w:rsidRPr="007F6B96">
        <w:t>olunteers</w:t>
      </w:r>
    </w:p>
    <w:p w:rsidR="00206888" w:rsidRPr="007F6B96" w:rsidRDefault="00206888" w:rsidP="00A707E7">
      <w:pPr>
        <w:rPr>
          <w:rFonts w:ascii="Arial" w:hAnsi="Arial" w:cs="Arial"/>
          <w:b/>
          <w:bCs/>
          <w:kern w:val="24"/>
          <w:u w:color="1F497D"/>
        </w:rPr>
      </w:pPr>
    </w:p>
    <w:p w:rsidR="007B77EC" w:rsidRPr="007F6B96" w:rsidRDefault="007D5B7B" w:rsidP="00A707E7">
      <w:pPr>
        <w:rPr>
          <w:rFonts w:ascii="Arial" w:hAnsi="Arial" w:cs="Arial"/>
        </w:rPr>
      </w:pPr>
      <w:r w:rsidRPr="004B277B">
        <w:rPr>
          <w:rStyle w:val="Heading5Char"/>
        </w:rPr>
        <w:t>Commitment:</w:t>
      </w:r>
      <w:r w:rsidRPr="007F6B96">
        <w:rPr>
          <w:rFonts w:ascii="Arial" w:hAnsi="Arial" w:cs="Arial"/>
          <w:kern w:val="24"/>
          <w:u w:color="1F497D"/>
        </w:rPr>
        <w:t xml:space="preserve">  </w:t>
      </w:r>
      <w:r w:rsidRPr="004B277B">
        <w:rPr>
          <w:rFonts w:ascii="Arial" w:hAnsi="Arial" w:cs="Arial"/>
          <w:b/>
          <w:kern w:val="24"/>
          <w:u w:color="1F497D"/>
        </w:rPr>
        <w:t xml:space="preserve">We will ensure that more people, from more diverse backgrounds, are supported and enabled to become “activators”, i.e. people who enable fun and accessible simple play sessions rather than more structured coaching, </w:t>
      </w:r>
      <w:proofErr w:type="spellStart"/>
      <w:r w:rsidRPr="004B277B">
        <w:rPr>
          <w:rFonts w:ascii="Arial" w:hAnsi="Arial" w:cs="Arial"/>
          <w:b/>
          <w:kern w:val="24"/>
          <w:u w:color="1F497D"/>
        </w:rPr>
        <w:t>recognising</w:t>
      </w:r>
      <w:proofErr w:type="spellEnd"/>
      <w:r w:rsidRPr="004B277B">
        <w:rPr>
          <w:rFonts w:ascii="Arial" w:hAnsi="Arial" w:cs="Arial"/>
          <w:b/>
          <w:kern w:val="24"/>
          <w:u w:color="1F497D"/>
        </w:rPr>
        <w:t xml:space="preserve"> the vital role these volunteers can play in driving informal participation, often in settings more likely to have more diverse participants.</w:t>
      </w:r>
    </w:p>
    <w:p w:rsidR="004B277B" w:rsidRDefault="004B277B"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completely reviewing the role of activators in order to ensure we are recruiting, training and supporting them in enabling tennis activity whilst also </w:t>
      </w:r>
      <w:proofErr w:type="spellStart"/>
      <w:r w:rsidRPr="007F6B96">
        <w:rPr>
          <w:rFonts w:ascii="Arial" w:hAnsi="Arial" w:cs="Arial"/>
          <w:color w:val="auto"/>
          <w:kern w:val="24"/>
          <w:u w:color="1F497D"/>
        </w:rPr>
        <w:t>recognising</w:t>
      </w:r>
      <w:proofErr w:type="spellEnd"/>
      <w:r w:rsidRPr="007F6B96">
        <w:rPr>
          <w:rFonts w:ascii="Arial" w:hAnsi="Arial" w:cs="Arial"/>
          <w:color w:val="auto"/>
          <w:kern w:val="24"/>
          <w:u w:color="1F497D"/>
        </w:rPr>
        <w:t xml:space="preserve"> and rewarding the contribution they make to Opening Tennis </w:t>
      </w:r>
      <w:r w:rsidRPr="007F6B96">
        <w:rPr>
          <w:rFonts w:ascii="Arial" w:hAnsi="Arial" w:cs="Arial"/>
          <w:color w:val="auto"/>
          <w:kern w:val="24"/>
          <w:u w:color="1F497D"/>
        </w:rPr>
        <w:lastRenderedPageBreak/>
        <w:t xml:space="preserve">Up.  As part of this, we will look at how we can drive even more diversity in this group of people.  </w:t>
      </w:r>
    </w:p>
    <w:p w:rsidR="007B77EC" w:rsidRDefault="007B77EC" w:rsidP="004B277B">
      <w:pPr>
        <w:rPr>
          <w:rFonts w:ascii="Arial" w:eastAsia="Arial" w:hAnsi="Arial" w:cs="Arial"/>
          <w:kern w:val="24"/>
          <w:u w:color="1F497D"/>
        </w:rPr>
      </w:pPr>
    </w:p>
    <w:p w:rsidR="004B277B" w:rsidRPr="004B277B" w:rsidRDefault="004B277B" w:rsidP="004B277B">
      <w:pPr>
        <w:rPr>
          <w:rFonts w:ascii="Arial" w:eastAsia="Arial" w:hAnsi="Arial" w:cs="Arial"/>
          <w:kern w:val="24"/>
          <w:u w:color="1F497D"/>
        </w:rPr>
      </w:pPr>
    </w:p>
    <w:p w:rsidR="007B77EC" w:rsidRPr="007F6B96" w:rsidRDefault="007D5B7B" w:rsidP="004B277B">
      <w:pPr>
        <w:rPr>
          <w:rFonts w:ascii="Arial" w:hAnsi="Arial" w:cs="Arial"/>
        </w:rPr>
      </w:pPr>
      <w:r w:rsidRPr="004B277B">
        <w:rPr>
          <w:rStyle w:val="Heading5Char"/>
        </w:rPr>
        <w:t>Commitment:</w:t>
      </w:r>
      <w:r w:rsidRPr="007F6B96">
        <w:rPr>
          <w:rFonts w:ascii="Arial" w:hAnsi="Arial" w:cs="Arial"/>
          <w:kern w:val="24"/>
          <w:u w:color="1F497D"/>
        </w:rPr>
        <w:t xml:space="preserve">  We will work with and support Counties and venues to be more Inclusive and drive diversity in their governance structures.</w:t>
      </w: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carrying out an audit of diversity among County volunteers and reviewing County governance with support from Sport England, including looking at how systems and approaches could be made more inclusive. </w:t>
      </w:r>
      <w:proofErr w:type="gramStart"/>
      <w:r w:rsidRPr="007F6B96">
        <w:rPr>
          <w:rFonts w:ascii="Arial" w:hAnsi="Arial" w:cs="Arial"/>
          <w:color w:val="auto"/>
          <w:kern w:val="24"/>
          <w:u w:color="1F497D"/>
        </w:rPr>
        <w:t>Also</w:t>
      </w:r>
      <w:r w:rsidR="008D1B63" w:rsidRPr="007F6B96">
        <w:rPr>
          <w:rFonts w:ascii="Arial" w:hAnsi="Arial" w:cs="Arial"/>
          <w:color w:val="auto"/>
          <w:kern w:val="24"/>
          <w:u w:color="1F497D"/>
        </w:rPr>
        <w:t>,</w:t>
      </w:r>
      <w:r w:rsidRPr="007F6B96">
        <w:rPr>
          <w:rFonts w:ascii="Arial" w:hAnsi="Arial" w:cs="Arial"/>
          <w:color w:val="auto"/>
          <w:kern w:val="24"/>
          <w:u w:color="1F497D"/>
        </w:rPr>
        <w:t xml:space="preserve"> by expanding out our venue registration offer to encompass non-traditional tennis venues, especially parks, community venues and education sites to enable us to reach new audiences of volunteers.</w:t>
      </w:r>
      <w:proofErr w:type="gramEnd"/>
      <w:r w:rsidRPr="007F6B96">
        <w:rPr>
          <w:rFonts w:ascii="Arial" w:hAnsi="Arial" w:cs="Arial"/>
          <w:color w:val="auto"/>
          <w:kern w:val="24"/>
          <w:u w:color="1F497D"/>
        </w:rPr>
        <w:t xml:space="preserve">  </w:t>
      </w:r>
    </w:p>
    <w:p w:rsidR="007B77EC" w:rsidRDefault="007B77EC" w:rsidP="004B277B">
      <w:pPr>
        <w:tabs>
          <w:tab w:val="left" w:pos="7800"/>
          <w:tab w:val="left" w:pos="7800"/>
        </w:tabs>
        <w:ind w:right="290"/>
        <w:rPr>
          <w:rFonts w:ascii="Arial" w:eastAsia="Arial" w:hAnsi="Arial" w:cs="Arial"/>
          <w:kern w:val="24"/>
          <w:u w:color="1F497D"/>
        </w:rPr>
      </w:pPr>
    </w:p>
    <w:p w:rsidR="004B277B" w:rsidRPr="004B277B" w:rsidRDefault="004B277B" w:rsidP="004B277B">
      <w:pPr>
        <w:tabs>
          <w:tab w:val="left" w:pos="7800"/>
          <w:tab w:val="left" w:pos="7800"/>
        </w:tabs>
        <w:ind w:right="290"/>
        <w:rPr>
          <w:rFonts w:ascii="Arial" w:eastAsia="Arial" w:hAnsi="Arial" w:cs="Arial"/>
          <w:kern w:val="24"/>
          <w:u w:color="1F497D"/>
        </w:rPr>
      </w:pPr>
    </w:p>
    <w:p w:rsidR="007B77EC" w:rsidRPr="007F6B96" w:rsidRDefault="007D5B7B" w:rsidP="004B277B">
      <w:pPr>
        <w:pStyle w:val="Heading4"/>
      </w:pPr>
      <w:r w:rsidRPr="007F6B96">
        <w:t>Officials</w:t>
      </w:r>
    </w:p>
    <w:p w:rsidR="00206888" w:rsidRPr="007F6B96" w:rsidRDefault="00206888" w:rsidP="00A707E7">
      <w:pPr>
        <w:rPr>
          <w:rFonts w:ascii="Arial" w:hAnsi="Arial" w:cs="Arial"/>
          <w:b/>
          <w:bCs/>
          <w:u w:color="1F497D"/>
        </w:rPr>
      </w:pPr>
    </w:p>
    <w:p w:rsidR="007B77EC" w:rsidRDefault="007D5B7B" w:rsidP="00A707E7">
      <w:pPr>
        <w:rPr>
          <w:rFonts w:ascii="Arial" w:hAnsi="Arial" w:cs="Arial"/>
          <w:u w:color="1F497D"/>
        </w:rPr>
      </w:pPr>
      <w:r w:rsidRPr="004B277B">
        <w:rPr>
          <w:rStyle w:val="Heading5Char"/>
        </w:rPr>
        <w:t>Commitment:</w:t>
      </w:r>
      <w:r w:rsidRPr="007F6B96">
        <w:rPr>
          <w:rFonts w:ascii="Arial" w:hAnsi="Arial" w:cs="Arial"/>
          <w:u w:color="1F497D"/>
        </w:rPr>
        <w:t xml:space="preserve">  </w:t>
      </w:r>
      <w:r w:rsidRPr="004B277B">
        <w:rPr>
          <w:rFonts w:ascii="Arial" w:hAnsi="Arial" w:cs="Arial"/>
          <w:b/>
          <w:u w:color="1F497D"/>
        </w:rPr>
        <w:t>We will ensure a more diverse range of people are enabled and encouraged to become officials and that there is a less intimidating first step on the officiating ladder.</w:t>
      </w:r>
    </w:p>
    <w:p w:rsidR="004B277B" w:rsidRPr="007F6B96" w:rsidRDefault="004B277B" w:rsidP="00A707E7">
      <w:pPr>
        <w:rPr>
          <w:rFonts w:ascii="Arial" w:hAnsi="Arial" w:cs="Arial"/>
        </w:rPr>
      </w:pPr>
    </w:p>
    <w:p w:rsidR="004B277B" w:rsidRDefault="007D5B7B" w:rsidP="00A707E7">
      <w:pPr>
        <w:pStyle w:val="ListParagraph"/>
        <w:ind w:left="0"/>
        <w:rPr>
          <w:rFonts w:ascii="Arial" w:hAnsi="Arial" w:cs="Arial"/>
          <w:color w:val="auto"/>
          <w:u w:color="1F497D"/>
        </w:rPr>
      </w:pPr>
      <w:r w:rsidRPr="007F6B96">
        <w:rPr>
          <w:rFonts w:ascii="Arial" w:hAnsi="Arial" w:cs="Arial"/>
          <w:b/>
          <w:bCs/>
          <w:color w:val="auto"/>
          <w:u w:color="1F497D"/>
        </w:rPr>
        <w:t>Action:</w:t>
      </w:r>
      <w:r w:rsidRPr="007F6B96">
        <w:rPr>
          <w:rFonts w:ascii="Arial" w:hAnsi="Arial" w:cs="Arial"/>
          <w:color w:val="auto"/>
          <w:kern w:val="24"/>
          <w:u w:color="1F497D"/>
        </w:rPr>
        <w:t xml:space="preserve">  </w:t>
      </w:r>
      <w:r w:rsidRPr="007F6B96">
        <w:rPr>
          <w:rFonts w:ascii="Arial" w:hAnsi="Arial" w:cs="Arial"/>
          <w:color w:val="auto"/>
          <w:u w:color="1F497D"/>
        </w:rPr>
        <w:t xml:space="preserve">By expanding the Officials </w:t>
      </w:r>
      <w:proofErr w:type="spellStart"/>
      <w:r w:rsidRPr="007F6B96">
        <w:rPr>
          <w:rFonts w:ascii="Arial" w:hAnsi="Arial" w:cs="Arial"/>
          <w:color w:val="auto"/>
          <w:u w:color="1F497D"/>
        </w:rPr>
        <w:t>Licence</w:t>
      </w:r>
      <w:proofErr w:type="spellEnd"/>
      <w:r w:rsidRPr="007F6B96">
        <w:rPr>
          <w:rFonts w:ascii="Arial" w:hAnsi="Arial" w:cs="Arial"/>
          <w:color w:val="auto"/>
          <w:u w:color="1F497D"/>
        </w:rPr>
        <w:t xml:space="preserve"> Scheme to include Competition </w:t>
      </w:r>
      <w:proofErr w:type="spellStart"/>
      <w:r w:rsidRPr="007F6B96">
        <w:rPr>
          <w:rFonts w:ascii="Arial" w:hAnsi="Arial" w:cs="Arial"/>
          <w:color w:val="auto"/>
          <w:u w:color="1F497D"/>
        </w:rPr>
        <w:t>Organisers</w:t>
      </w:r>
      <w:proofErr w:type="spellEnd"/>
      <w:r w:rsidRPr="007F6B96">
        <w:rPr>
          <w:rFonts w:ascii="Arial" w:hAnsi="Arial" w:cs="Arial"/>
          <w:color w:val="auto"/>
          <w:u w:color="1F497D"/>
        </w:rPr>
        <w:t xml:space="preserve"> and ensuring greater diversity of intake for the new Officiating Academy, including through:</w:t>
      </w: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color w:val="auto"/>
          <w:u w:color="1F497D"/>
        </w:rPr>
        <w:t xml:space="preserve"> </w:t>
      </w:r>
    </w:p>
    <w:p w:rsidR="007B77EC" w:rsidRPr="004B277B" w:rsidRDefault="007D5B7B" w:rsidP="004B277B">
      <w:pPr>
        <w:pStyle w:val="ListParagraph"/>
        <w:numPr>
          <w:ilvl w:val="0"/>
          <w:numId w:val="25"/>
        </w:numPr>
        <w:rPr>
          <w:rFonts w:ascii="Arial" w:hAnsi="Arial" w:cs="Arial"/>
          <w:color w:val="auto"/>
        </w:rPr>
      </w:pPr>
      <w:r w:rsidRPr="007F6B96">
        <w:rPr>
          <w:rFonts w:ascii="Arial" w:hAnsi="Arial" w:cs="Arial"/>
          <w:color w:val="auto"/>
          <w:kern w:val="24"/>
          <w:u w:color="1F497D"/>
        </w:rPr>
        <w:t xml:space="preserve">conducting further research into attitudes towards officiating among women, people from diverse ethnic backgrounds and disabled people; </w:t>
      </w:r>
    </w:p>
    <w:p w:rsidR="004B277B" w:rsidRPr="007F6B96" w:rsidRDefault="004B277B" w:rsidP="004B277B">
      <w:pPr>
        <w:pStyle w:val="ListParagraph"/>
        <w:ind w:left="360"/>
        <w:rPr>
          <w:rFonts w:ascii="Arial" w:hAnsi="Arial" w:cs="Arial"/>
          <w:color w:val="auto"/>
        </w:rPr>
      </w:pPr>
    </w:p>
    <w:p w:rsidR="007B77EC" w:rsidRPr="007F6B96" w:rsidRDefault="007D5B7B" w:rsidP="004B277B">
      <w:pPr>
        <w:pStyle w:val="ListParagraph"/>
        <w:numPr>
          <w:ilvl w:val="0"/>
          <w:numId w:val="25"/>
        </w:numPr>
        <w:rPr>
          <w:rFonts w:ascii="Arial" w:hAnsi="Arial" w:cs="Arial"/>
          <w:color w:val="auto"/>
        </w:rPr>
      </w:pPr>
      <w:r w:rsidRPr="007F6B96">
        <w:rPr>
          <w:rFonts w:ascii="Arial" w:hAnsi="Arial" w:cs="Arial"/>
          <w:color w:val="auto"/>
          <w:kern w:val="24"/>
          <w:u w:color="1F497D"/>
        </w:rPr>
        <w:t xml:space="preserve">working with existing partners like </w:t>
      </w:r>
      <w:proofErr w:type="spellStart"/>
      <w:r w:rsidRPr="007F6B96">
        <w:rPr>
          <w:rFonts w:ascii="Arial" w:hAnsi="Arial" w:cs="Arial"/>
          <w:color w:val="auto"/>
          <w:kern w:val="24"/>
          <w:u w:color="1F497D"/>
        </w:rPr>
        <w:t>StreetGames</w:t>
      </w:r>
      <w:proofErr w:type="spellEnd"/>
      <w:r w:rsidRPr="007F6B96">
        <w:rPr>
          <w:rFonts w:ascii="Arial" w:hAnsi="Arial" w:cs="Arial"/>
          <w:color w:val="auto"/>
          <w:kern w:val="24"/>
          <w:u w:color="1F497D"/>
        </w:rPr>
        <w:t>, Women in Sport and the Activity Alliance to increase understanding of and knowledge of the opportunities around officiating;</w:t>
      </w:r>
    </w:p>
    <w:p w:rsidR="004B277B" w:rsidRPr="004B277B" w:rsidRDefault="004B277B" w:rsidP="004B277B">
      <w:pPr>
        <w:pStyle w:val="ListParagraph"/>
        <w:ind w:left="360"/>
        <w:rPr>
          <w:rFonts w:ascii="Arial" w:hAnsi="Arial" w:cs="Arial"/>
          <w:color w:val="auto"/>
        </w:rPr>
      </w:pPr>
    </w:p>
    <w:p w:rsidR="007B77EC" w:rsidRPr="004B277B" w:rsidRDefault="007D5B7B" w:rsidP="004B277B">
      <w:pPr>
        <w:pStyle w:val="ListParagraph"/>
        <w:numPr>
          <w:ilvl w:val="0"/>
          <w:numId w:val="25"/>
        </w:numPr>
        <w:rPr>
          <w:rFonts w:ascii="Arial" w:hAnsi="Arial" w:cs="Arial"/>
          <w:color w:val="auto"/>
        </w:rPr>
      </w:pPr>
      <w:r w:rsidRPr="004B277B">
        <w:rPr>
          <w:rFonts w:ascii="Arial" w:hAnsi="Arial" w:cs="Arial"/>
          <w:color w:val="auto"/>
          <w:kern w:val="24"/>
          <w:u w:color="1F497D"/>
        </w:rPr>
        <w:t>working with Counties to ensure better sign-posting of officiating as an option for volunteers and players from diverse backgrounds; and</w:t>
      </w:r>
    </w:p>
    <w:p w:rsidR="004B277B" w:rsidRPr="004B277B" w:rsidRDefault="004B277B" w:rsidP="004B277B">
      <w:pPr>
        <w:pStyle w:val="ListParagraph"/>
        <w:ind w:left="360"/>
        <w:rPr>
          <w:rFonts w:ascii="Arial" w:hAnsi="Arial" w:cs="Arial"/>
          <w:color w:val="auto"/>
        </w:rPr>
      </w:pPr>
    </w:p>
    <w:p w:rsidR="007B77EC" w:rsidRPr="007F6B96" w:rsidRDefault="007D5B7B" w:rsidP="004B277B">
      <w:pPr>
        <w:pStyle w:val="ListParagraph"/>
        <w:numPr>
          <w:ilvl w:val="0"/>
          <w:numId w:val="25"/>
        </w:numPr>
        <w:rPr>
          <w:rFonts w:ascii="Arial" w:hAnsi="Arial" w:cs="Arial"/>
          <w:color w:val="auto"/>
        </w:rPr>
      </w:pPr>
      <w:proofErr w:type="gramStart"/>
      <w:r w:rsidRPr="007F6B96">
        <w:rPr>
          <w:rFonts w:ascii="Arial" w:hAnsi="Arial" w:cs="Arial"/>
          <w:color w:val="auto"/>
          <w:kern w:val="24"/>
          <w:u w:color="1F497D"/>
        </w:rPr>
        <w:t>using</w:t>
      </w:r>
      <w:proofErr w:type="gramEnd"/>
      <w:r w:rsidRPr="007F6B96">
        <w:rPr>
          <w:rFonts w:ascii="Arial" w:hAnsi="Arial" w:cs="Arial"/>
          <w:color w:val="auto"/>
          <w:kern w:val="24"/>
          <w:u w:color="1F497D"/>
        </w:rPr>
        <w:t xml:space="preserve"> LTA professional events as opportunities to engage young people from more diverse backgrounds through shadowing opportunities. </w:t>
      </w:r>
    </w:p>
    <w:p w:rsidR="007B77EC" w:rsidRPr="007F6B96" w:rsidRDefault="007B77EC" w:rsidP="00A707E7">
      <w:pPr>
        <w:pStyle w:val="ListParagraph"/>
        <w:tabs>
          <w:tab w:val="left" w:pos="7800"/>
        </w:tabs>
        <w:ind w:left="1440" w:right="290"/>
        <w:rPr>
          <w:rFonts w:ascii="Arial" w:eastAsia="Arial" w:hAnsi="Arial" w:cs="Arial"/>
          <w:color w:val="auto"/>
          <w:u w:color="1F497D"/>
        </w:rPr>
      </w:pPr>
    </w:p>
    <w:p w:rsidR="00042601" w:rsidRPr="007F6B96" w:rsidRDefault="00042601" w:rsidP="00A707E7">
      <w:pPr>
        <w:pStyle w:val="ListParagraph"/>
        <w:tabs>
          <w:tab w:val="left" w:pos="7800"/>
        </w:tabs>
        <w:ind w:left="1440" w:right="290"/>
        <w:rPr>
          <w:rFonts w:ascii="Arial" w:eastAsia="Arial" w:hAnsi="Arial" w:cs="Arial"/>
          <w:color w:val="auto"/>
          <w:u w:color="1F497D"/>
        </w:rPr>
      </w:pPr>
    </w:p>
    <w:p w:rsidR="00042601" w:rsidRPr="007F6B96" w:rsidRDefault="00042601" w:rsidP="00A707E7">
      <w:pPr>
        <w:pStyle w:val="ListParagraph"/>
        <w:tabs>
          <w:tab w:val="left" w:pos="7800"/>
        </w:tabs>
        <w:ind w:left="1440" w:right="290"/>
        <w:rPr>
          <w:rFonts w:ascii="Arial" w:eastAsia="Arial" w:hAnsi="Arial" w:cs="Arial"/>
          <w:color w:val="auto"/>
          <w:u w:color="1F497D"/>
        </w:rPr>
      </w:pPr>
    </w:p>
    <w:p w:rsidR="007B77EC" w:rsidRPr="007F6B96" w:rsidRDefault="007B77EC" w:rsidP="00A707E7">
      <w:pPr>
        <w:pStyle w:val="ListParagraph"/>
        <w:tabs>
          <w:tab w:val="left" w:pos="7800"/>
        </w:tabs>
        <w:ind w:left="1440" w:right="290"/>
        <w:rPr>
          <w:rFonts w:ascii="Arial" w:eastAsia="Arial" w:hAnsi="Arial" w:cs="Arial"/>
          <w:color w:val="auto"/>
          <w:kern w:val="24"/>
          <w:u w:color="1F497D"/>
        </w:rPr>
      </w:pPr>
    </w:p>
    <w:p w:rsidR="007B77EC" w:rsidRPr="007F6B96" w:rsidRDefault="007B77EC" w:rsidP="00A707E7">
      <w:pPr>
        <w:pStyle w:val="ListParagraph"/>
        <w:tabs>
          <w:tab w:val="left" w:pos="7800"/>
        </w:tabs>
        <w:ind w:left="1440" w:right="290"/>
        <w:rPr>
          <w:rFonts w:ascii="Arial" w:eastAsia="Arial" w:hAnsi="Arial" w:cs="Arial"/>
          <w:color w:val="auto"/>
          <w:kern w:val="24"/>
          <w:u w:color="1F497D"/>
        </w:rPr>
      </w:pPr>
    </w:p>
    <w:p w:rsidR="007B77EC" w:rsidRPr="007F6B96" w:rsidRDefault="007B77EC" w:rsidP="00A707E7">
      <w:pPr>
        <w:pStyle w:val="ListParagraph"/>
        <w:tabs>
          <w:tab w:val="left" w:pos="7800"/>
        </w:tabs>
        <w:ind w:left="1440" w:right="290"/>
        <w:rPr>
          <w:rFonts w:ascii="Arial" w:eastAsia="Arial" w:hAnsi="Arial" w:cs="Arial"/>
          <w:color w:val="auto"/>
          <w:kern w:val="24"/>
          <w:u w:color="1F497D"/>
        </w:rPr>
      </w:pPr>
    </w:p>
    <w:p w:rsidR="007B77EC" w:rsidRPr="007F6B96" w:rsidRDefault="007B77EC" w:rsidP="00A707E7">
      <w:pPr>
        <w:pStyle w:val="ListParagraph"/>
        <w:tabs>
          <w:tab w:val="left" w:pos="7800"/>
        </w:tabs>
        <w:ind w:left="1440" w:right="290"/>
        <w:rPr>
          <w:rFonts w:ascii="Arial" w:eastAsia="Arial" w:hAnsi="Arial" w:cs="Arial"/>
          <w:color w:val="auto"/>
          <w:kern w:val="24"/>
          <w:u w:color="1F497D"/>
        </w:rPr>
      </w:pPr>
    </w:p>
    <w:p w:rsidR="007B77EC" w:rsidRPr="007F6B96" w:rsidRDefault="007B77EC" w:rsidP="00A707E7">
      <w:pPr>
        <w:pStyle w:val="ListParagraph"/>
        <w:tabs>
          <w:tab w:val="left" w:pos="7800"/>
        </w:tabs>
        <w:ind w:left="1440" w:right="290"/>
        <w:rPr>
          <w:rFonts w:ascii="Arial" w:eastAsia="Arial" w:hAnsi="Arial" w:cs="Arial"/>
          <w:color w:val="auto"/>
          <w:kern w:val="24"/>
          <w:u w:color="1F497D"/>
        </w:rPr>
      </w:pPr>
    </w:p>
    <w:p w:rsidR="007B77EC" w:rsidRPr="007F6B96" w:rsidRDefault="007B77EC" w:rsidP="00A707E7">
      <w:pPr>
        <w:pStyle w:val="ListParagraph"/>
        <w:tabs>
          <w:tab w:val="left" w:pos="7800"/>
        </w:tabs>
        <w:ind w:left="1440" w:right="290"/>
        <w:rPr>
          <w:rFonts w:ascii="Arial" w:eastAsia="Arial" w:hAnsi="Arial" w:cs="Arial"/>
          <w:color w:val="auto"/>
          <w:kern w:val="24"/>
          <w:u w:color="1F497D"/>
        </w:rPr>
      </w:pPr>
    </w:p>
    <w:p w:rsidR="004B277B" w:rsidRDefault="004B277B">
      <w:pPr>
        <w:rPr>
          <w:rFonts w:ascii="Arial" w:hAnsi="Arial" w:cs="Arial"/>
          <w:caps/>
          <w:sz w:val="32"/>
          <w:szCs w:val="32"/>
          <w:u w:color="1A7BC0"/>
          <w14:textOutline w14:w="0" w14:cap="flat" w14:cmpd="sng" w14:algn="ctr">
            <w14:noFill/>
            <w14:prstDash w14:val="solid"/>
            <w14:bevel/>
          </w14:textOutline>
        </w:rPr>
      </w:pPr>
      <w:r>
        <w:rPr>
          <w:rFonts w:ascii="Arial" w:hAnsi="Arial" w:cs="Arial"/>
          <w:caps/>
          <w:sz w:val="32"/>
          <w:szCs w:val="32"/>
          <w:u w:color="1A7BC0"/>
        </w:rPr>
        <w:br w:type="page"/>
      </w:r>
    </w:p>
    <w:p w:rsidR="007B77EC" w:rsidRPr="007F6B96" w:rsidRDefault="007D5B7B" w:rsidP="004B277B">
      <w:pPr>
        <w:pStyle w:val="Heading2"/>
        <w:rPr>
          <w:rFonts w:eastAsia="Impact"/>
        </w:rPr>
      </w:pPr>
      <w:r w:rsidRPr="007F6B96">
        <w:lastRenderedPageBreak/>
        <w:t>Holding ourselves to account</w:t>
      </w:r>
    </w:p>
    <w:p w:rsidR="004B277B" w:rsidRDefault="004B277B" w:rsidP="00A707E7">
      <w:pPr>
        <w:pStyle w:val="Body"/>
        <w:rPr>
          <w:rFonts w:ascii="Arial" w:hAnsi="Arial" w:cs="Arial"/>
          <w:color w:val="auto"/>
          <w:sz w:val="32"/>
          <w:szCs w:val="32"/>
          <w:u w:color="1F497D"/>
          <w:lang w:val="en-US"/>
        </w:rPr>
      </w:pPr>
    </w:p>
    <w:p w:rsidR="007B77EC" w:rsidRPr="007F6B96" w:rsidRDefault="007D5B7B" w:rsidP="00A707E7">
      <w:pPr>
        <w:pStyle w:val="Body"/>
        <w:rPr>
          <w:rFonts w:ascii="Arial" w:eastAsia="Arial" w:hAnsi="Arial" w:cs="Arial"/>
          <w:color w:val="auto"/>
          <w:sz w:val="32"/>
          <w:szCs w:val="32"/>
          <w:u w:color="1F497D"/>
        </w:rPr>
      </w:pPr>
      <w:r w:rsidRPr="007F6B96">
        <w:rPr>
          <w:rFonts w:ascii="Arial" w:hAnsi="Arial" w:cs="Arial"/>
          <w:color w:val="auto"/>
          <w:sz w:val="32"/>
          <w:szCs w:val="32"/>
          <w:u w:color="1F497D"/>
          <w:lang w:val="en-US"/>
        </w:rPr>
        <w:t>Making sure that we have the data to report openly on our progress and being transparent in order to learn from both</w:t>
      </w:r>
      <w:r w:rsidR="004442E3" w:rsidRPr="007F6B96">
        <w:rPr>
          <w:rFonts w:ascii="Arial" w:hAnsi="Arial" w:cs="Arial"/>
          <w:color w:val="auto"/>
          <w:sz w:val="32"/>
          <w:szCs w:val="32"/>
          <w:u w:color="1F497D"/>
          <w:lang w:val="en-US"/>
        </w:rPr>
        <w:t xml:space="preserve"> where we do well and where we are weaker</w:t>
      </w:r>
      <w:r w:rsidRPr="007F6B96">
        <w:rPr>
          <w:rFonts w:ascii="Arial" w:hAnsi="Arial" w:cs="Arial"/>
          <w:color w:val="auto"/>
          <w:sz w:val="32"/>
          <w:szCs w:val="32"/>
          <w:u w:color="1F497D"/>
          <w:lang w:val="en-US"/>
        </w:rPr>
        <w:t xml:space="preserve">; as well as learning from those </w:t>
      </w:r>
      <w:proofErr w:type="spellStart"/>
      <w:r w:rsidRPr="007F6B96">
        <w:rPr>
          <w:rFonts w:ascii="Arial" w:hAnsi="Arial" w:cs="Arial"/>
          <w:color w:val="auto"/>
          <w:sz w:val="32"/>
          <w:szCs w:val="32"/>
          <w:u w:color="1F497D"/>
          <w:lang w:val="en-US"/>
        </w:rPr>
        <w:t>organisations</w:t>
      </w:r>
      <w:proofErr w:type="spellEnd"/>
      <w:r w:rsidRPr="007F6B96">
        <w:rPr>
          <w:rFonts w:ascii="Arial" w:hAnsi="Arial" w:cs="Arial"/>
          <w:color w:val="auto"/>
          <w:sz w:val="32"/>
          <w:szCs w:val="32"/>
          <w:u w:color="1F497D"/>
          <w:lang w:val="en-US"/>
        </w:rPr>
        <w:t xml:space="preserve"> and individuals considered to be leading the way on inclusion.</w:t>
      </w:r>
    </w:p>
    <w:p w:rsidR="007B77EC" w:rsidRDefault="007B77EC" w:rsidP="00A707E7">
      <w:pPr>
        <w:pStyle w:val="Body"/>
        <w:rPr>
          <w:rFonts w:ascii="Arial" w:eastAsia="Arial" w:hAnsi="Arial" w:cs="Arial"/>
          <w:color w:val="auto"/>
          <w:sz w:val="32"/>
          <w:szCs w:val="32"/>
          <w:u w:color="1F497D"/>
        </w:rPr>
      </w:pPr>
    </w:p>
    <w:p w:rsidR="00A7631B" w:rsidRPr="00A7631B" w:rsidRDefault="00A7631B" w:rsidP="00A7631B">
      <w:pPr>
        <w:pStyle w:val="Body"/>
        <w:rPr>
          <w:rFonts w:ascii="Arial" w:eastAsia="Arial" w:hAnsi="Arial" w:cs="Arial"/>
          <w:color w:val="auto"/>
          <w:u w:color="1F497D"/>
        </w:rPr>
      </w:pPr>
      <w:r w:rsidRPr="00A7631B">
        <w:rPr>
          <w:rFonts w:ascii="Arial" w:eastAsia="Arial" w:hAnsi="Arial" w:cs="Arial"/>
          <w:b/>
          <w:color w:val="auto"/>
          <w:u w:color="1F497D"/>
        </w:rPr>
        <w:t xml:space="preserve">Quote: </w:t>
      </w:r>
      <w:r w:rsidRPr="00A7631B">
        <w:rPr>
          <w:rFonts w:ascii="Arial" w:eastAsia="Arial" w:hAnsi="Arial" w:cs="Arial"/>
          <w:b/>
          <w:color w:val="auto"/>
          <w:u w:color="1F497D"/>
        </w:rPr>
        <w:t>Frankie Rohan</w:t>
      </w:r>
      <w:r w:rsidRPr="00A7631B">
        <w:rPr>
          <w:rFonts w:ascii="Arial" w:eastAsia="Arial" w:hAnsi="Arial" w:cs="Arial"/>
          <w:color w:val="auto"/>
          <w:u w:color="1F497D"/>
        </w:rPr>
        <w:t xml:space="preserve"> – Visually Impaired Tennis Player/Coach &amp; LTA IDEA Group Member</w:t>
      </w:r>
    </w:p>
    <w:p w:rsidR="00A7631B" w:rsidRPr="00A7631B" w:rsidRDefault="00A7631B" w:rsidP="00A7631B">
      <w:pPr>
        <w:pStyle w:val="Body"/>
        <w:rPr>
          <w:rFonts w:ascii="Arial" w:eastAsia="Arial" w:hAnsi="Arial" w:cs="Arial"/>
          <w:color w:val="auto"/>
          <w:u w:color="1F497D"/>
        </w:rPr>
      </w:pPr>
    </w:p>
    <w:p w:rsidR="00A7631B" w:rsidRPr="00A7631B" w:rsidRDefault="00A7631B" w:rsidP="00A7631B">
      <w:pPr>
        <w:pStyle w:val="Body"/>
        <w:numPr>
          <w:ilvl w:val="0"/>
          <w:numId w:val="37"/>
        </w:numPr>
        <w:rPr>
          <w:rFonts w:ascii="Arial" w:eastAsia="Arial" w:hAnsi="Arial" w:cs="Arial"/>
          <w:color w:val="auto"/>
          <w:u w:color="1F497D"/>
        </w:rPr>
      </w:pPr>
      <w:r w:rsidRPr="00A7631B">
        <w:rPr>
          <w:rFonts w:ascii="Arial" w:eastAsia="Arial" w:hAnsi="Arial" w:cs="Arial"/>
          <w:color w:val="auto"/>
          <w:u w:color="1F497D"/>
        </w:rPr>
        <w:t>“Tennis has been a brilliant sport for me to get involved in, and the more that can be done to understand diversity in sport, the more others will be able to benefit too.”</w:t>
      </w:r>
    </w:p>
    <w:p w:rsidR="00A7631B" w:rsidRPr="007F6B96" w:rsidRDefault="00A7631B" w:rsidP="00A707E7">
      <w:pPr>
        <w:pStyle w:val="Body"/>
        <w:rPr>
          <w:rFonts w:ascii="Arial" w:eastAsia="Arial" w:hAnsi="Arial" w:cs="Arial"/>
          <w:color w:val="auto"/>
          <w:sz w:val="32"/>
          <w:szCs w:val="32"/>
          <w:u w:color="1F497D"/>
        </w:rPr>
      </w:pPr>
    </w:p>
    <w:p w:rsidR="007B77EC" w:rsidRPr="007F6B96" w:rsidRDefault="004B277B" w:rsidP="004B277B">
      <w:pPr>
        <w:pStyle w:val="Heading3"/>
        <w:rPr>
          <w:rFonts w:eastAsia="Impact"/>
        </w:rPr>
      </w:pPr>
      <w:r>
        <w:t>Commitments t</w:t>
      </w:r>
      <w:r w:rsidR="007D5B7B" w:rsidRPr="007F6B96">
        <w:t>o drive change</w:t>
      </w:r>
    </w:p>
    <w:p w:rsidR="007B77EC" w:rsidRPr="007F6B96" w:rsidRDefault="007D5B7B" w:rsidP="00A707E7">
      <w:pPr>
        <w:pStyle w:val="Body"/>
        <w:rPr>
          <w:rFonts w:ascii="Arial" w:eastAsia="Arial" w:hAnsi="Arial" w:cs="Arial"/>
          <w:color w:val="auto"/>
          <w:sz w:val="32"/>
          <w:szCs w:val="32"/>
          <w:u w:color="1F497D"/>
        </w:rPr>
      </w:pPr>
      <w:r w:rsidRPr="007F6B96">
        <w:rPr>
          <w:rFonts w:ascii="Arial" w:hAnsi="Arial" w:cs="Arial"/>
          <w:color w:val="auto"/>
          <w:sz w:val="32"/>
          <w:szCs w:val="32"/>
          <w:u w:color="1F497D"/>
        </w:rPr>
        <w:t xml:space="preserve"> </w:t>
      </w:r>
    </w:p>
    <w:p w:rsidR="007B77EC" w:rsidRPr="007F6B96" w:rsidRDefault="007D5B7B" w:rsidP="00A707E7">
      <w:pPr>
        <w:rPr>
          <w:rFonts w:ascii="Arial" w:hAnsi="Arial" w:cs="Arial"/>
        </w:rPr>
      </w:pPr>
      <w:r w:rsidRPr="004B277B">
        <w:rPr>
          <w:rStyle w:val="Heading5Char"/>
        </w:rPr>
        <w:t>Commitment:</w:t>
      </w:r>
      <w:r w:rsidRPr="007F6B96">
        <w:rPr>
          <w:rFonts w:ascii="Arial" w:hAnsi="Arial" w:cs="Arial"/>
          <w:kern w:val="24"/>
          <w:u w:color="1F497D"/>
        </w:rPr>
        <w:t xml:space="preserve">  </w:t>
      </w:r>
      <w:r w:rsidRPr="004B277B">
        <w:rPr>
          <w:rFonts w:ascii="Arial" w:hAnsi="Arial" w:cs="Arial"/>
          <w:b/>
          <w:kern w:val="24"/>
          <w:u w:color="1F497D"/>
        </w:rPr>
        <w:t xml:space="preserve">We will always seek to learn from others, including being open to and actively seeking constructive criticism and advice from relevant partners and representative </w:t>
      </w:r>
      <w:proofErr w:type="spellStart"/>
      <w:r w:rsidRPr="004B277B">
        <w:rPr>
          <w:rFonts w:ascii="Arial" w:hAnsi="Arial" w:cs="Arial"/>
          <w:b/>
          <w:kern w:val="24"/>
          <w:u w:color="1F497D"/>
        </w:rPr>
        <w:t>organisation</w:t>
      </w:r>
      <w:proofErr w:type="spellEnd"/>
      <w:r w:rsidRPr="004B277B">
        <w:rPr>
          <w:rFonts w:ascii="Arial" w:hAnsi="Arial" w:cs="Arial"/>
          <w:b/>
          <w:kern w:val="24"/>
          <w:u w:color="1F497D"/>
        </w:rPr>
        <w:t xml:space="preserve"> for under-represented groups.</w:t>
      </w:r>
    </w:p>
    <w:p w:rsidR="004B277B" w:rsidRDefault="004B277B"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b/>
          <w:bCs/>
          <w:color w:val="auto"/>
          <w:kern w:val="24"/>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proactively building ‘critical friend’ relationships with appropriate external bodies, as well as listening more to voices from within tennis, we will ensure that we are using external expertise and the product of lived experience to</w:t>
      </w:r>
      <w:r w:rsidR="006C28BF" w:rsidRPr="007F6B96">
        <w:rPr>
          <w:rFonts w:ascii="Arial" w:hAnsi="Arial" w:cs="Arial"/>
          <w:color w:val="auto"/>
          <w:kern w:val="24"/>
          <w:u w:color="1F497D"/>
        </w:rPr>
        <w:t xml:space="preserve"> continue to</w:t>
      </w:r>
      <w:r w:rsidRPr="007F6B96">
        <w:rPr>
          <w:rFonts w:ascii="Arial" w:hAnsi="Arial" w:cs="Arial"/>
          <w:color w:val="auto"/>
          <w:kern w:val="24"/>
          <w:u w:color="1F497D"/>
        </w:rPr>
        <w:t xml:space="preserve"> inform</w:t>
      </w:r>
      <w:r w:rsidR="006C28BF" w:rsidRPr="007F6B96">
        <w:rPr>
          <w:rFonts w:ascii="Arial" w:hAnsi="Arial" w:cs="Arial"/>
          <w:color w:val="auto"/>
          <w:kern w:val="24"/>
          <w:u w:color="1F497D"/>
        </w:rPr>
        <w:t xml:space="preserve"> and co-create the next steps on the journey as we learn from the implementation of this strategy.</w:t>
      </w:r>
      <w:r w:rsidRPr="007F6B96">
        <w:rPr>
          <w:rFonts w:ascii="Arial" w:hAnsi="Arial" w:cs="Arial"/>
          <w:color w:val="auto"/>
          <w:kern w:val="24"/>
          <w:u w:color="1F497D"/>
        </w:rPr>
        <w:t xml:space="preserve">  </w:t>
      </w:r>
    </w:p>
    <w:p w:rsidR="004B277B" w:rsidRDefault="004B277B"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color w:val="auto"/>
        </w:rPr>
      </w:pPr>
      <w:r w:rsidRPr="007F6B96">
        <w:rPr>
          <w:rFonts w:ascii="Arial" w:hAnsi="Arial" w:cs="Arial"/>
          <w:b/>
          <w:bCs/>
          <w:color w:val="auto"/>
          <w:kern w:val="24"/>
          <w:u w:color="1F497D"/>
        </w:rPr>
        <w:t>Action:</w:t>
      </w:r>
      <w:r w:rsidR="00FF76A5" w:rsidRPr="007F6B96">
        <w:rPr>
          <w:rFonts w:ascii="Arial" w:hAnsi="Arial" w:cs="Arial"/>
          <w:color w:val="auto"/>
          <w:u w:color="1F497D"/>
        </w:rPr>
        <w:t xml:space="preserve"> By</w:t>
      </w:r>
      <w:r w:rsidRPr="007F6B96">
        <w:rPr>
          <w:rFonts w:ascii="Arial" w:hAnsi="Arial" w:cs="Arial"/>
          <w:color w:val="auto"/>
          <w:u w:color="1F497D"/>
        </w:rPr>
        <w:t xml:space="preserve"> working with other sports bodies and regularly looking outside the sector to assess where others have made improvements</w:t>
      </w:r>
      <w:r w:rsidR="00FF76A5" w:rsidRPr="007F6B96">
        <w:rPr>
          <w:rFonts w:ascii="Arial" w:hAnsi="Arial" w:cs="Arial"/>
          <w:color w:val="auto"/>
          <w:u w:color="1F497D"/>
        </w:rPr>
        <w:t>,</w:t>
      </w:r>
      <w:r w:rsidRPr="007F6B96">
        <w:rPr>
          <w:rFonts w:ascii="Arial" w:hAnsi="Arial" w:cs="Arial"/>
          <w:color w:val="auto"/>
          <w:u w:color="1F497D"/>
        </w:rPr>
        <w:t xml:space="preserve"> and to measure ourselves against what is considered best practice.  </w:t>
      </w:r>
    </w:p>
    <w:p w:rsidR="004B277B" w:rsidRDefault="004B277B" w:rsidP="004B277B">
      <w:pPr>
        <w:rPr>
          <w:rFonts w:ascii="Arial" w:eastAsia="Arial" w:hAnsi="Arial" w:cs="Arial"/>
        </w:rPr>
      </w:pPr>
    </w:p>
    <w:p w:rsidR="004B277B" w:rsidRPr="004B277B" w:rsidRDefault="004B277B" w:rsidP="004B277B">
      <w:pPr>
        <w:rPr>
          <w:rFonts w:ascii="Arial" w:eastAsia="Arial" w:hAnsi="Arial" w:cs="Arial"/>
        </w:rPr>
      </w:pPr>
    </w:p>
    <w:p w:rsidR="007B77EC" w:rsidRPr="007F6B96" w:rsidRDefault="007D5B7B" w:rsidP="00A707E7">
      <w:pPr>
        <w:rPr>
          <w:rFonts w:ascii="Arial" w:hAnsi="Arial" w:cs="Arial"/>
        </w:rPr>
      </w:pPr>
      <w:r w:rsidRPr="004B277B">
        <w:rPr>
          <w:rStyle w:val="Heading5Char"/>
        </w:rPr>
        <w:t>Commitment:</w:t>
      </w:r>
      <w:r w:rsidRPr="007F6B96">
        <w:rPr>
          <w:rFonts w:ascii="Arial" w:hAnsi="Arial" w:cs="Arial"/>
          <w:kern w:val="24"/>
          <w:u w:color="1F497D"/>
        </w:rPr>
        <w:t xml:space="preserve">  </w:t>
      </w:r>
      <w:r w:rsidRPr="004B277B">
        <w:rPr>
          <w:rFonts w:ascii="Arial" w:hAnsi="Arial" w:cs="Arial"/>
          <w:b/>
          <w:kern w:val="24"/>
          <w:u w:color="1F497D"/>
        </w:rPr>
        <w:t>We will ensure that we improve our ability to present an accurate picture of the diversity of our sport and will be transparent about progress in order that we, and others, can hold ourselves to account effectively.</w:t>
      </w:r>
      <w:r w:rsidRPr="007F6B96">
        <w:rPr>
          <w:rFonts w:ascii="Arial" w:hAnsi="Arial" w:cs="Arial"/>
          <w:kern w:val="24"/>
          <w:u w:color="1F497D"/>
        </w:rPr>
        <w:t xml:space="preserve"> </w:t>
      </w:r>
    </w:p>
    <w:p w:rsidR="004B277B" w:rsidRDefault="004B277B"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color w:val="auto"/>
          <w:kern w:val="24"/>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working with all of the audience groups identified in this strategy – coaches, players, volunteers and officials – we will make it clearer why we need to gather personal diversity information on them, in particular in relation to the </w:t>
      </w:r>
      <w:proofErr w:type="spellStart"/>
      <w:r w:rsidRPr="007F6B96">
        <w:rPr>
          <w:rFonts w:ascii="Arial" w:hAnsi="Arial" w:cs="Arial"/>
          <w:color w:val="auto"/>
          <w:kern w:val="24"/>
          <w:u w:color="1F497D"/>
        </w:rPr>
        <w:t>LGBTQI</w:t>
      </w:r>
      <w:proofErr w:type="spellEnd"/>
      <w:r w:rsidRPr="007F6B96">
        <w:rPr>
          <w:rFonts w:ascii="Arial" w:hAnsi="Arial" w:cs="Arial"/>
          <w:color w:val="auto"/>
          <w:kern w:val="24"/>
          <w:u w:color="1F497D"/>
        </w:rPr>
        <w:t xml:space="preserve">+ community where our data and understanding is poorer.  </w:t>
      </w:r>
    </w:p>
    <w:p w:rsidR="004B277B" w:rsidRDefault="004B277B"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color w:val="auto"/>
          <w:kern w:val="24"/>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producing and publishing an annual report detailing our progress against this strategy and including an analysis of current diversity data</w:t>
      </w:r>
      <w:r w:rsidR="001D6456" w:rsidRPr="007F6B96">
        <w:rPr>
          <w:rFonts w:ascii="Arial" w:hAnsi="Arial" w:cs="Arial"/>
          <w:color w:val="auto"/>
          <w:kern w:val="24"/>
          <w:u w:color="1F497D"/>
        </w:rPr>
        <w:t xml:space="preserve"> and </w:t>
      </w:r>
      <w:r w:rsidR="001D6456" w:rsidRPr="007F6B96">
        <w:rPr>
          <w:rFonts w:ascii="Arial" w:hAnsi="Arial" w:cs="Arial"/>
          <w:color w:val="auto"/>
          <w:kern w:val="24"/>
          <w:u w:color="1F497D"/>
        </w:rPr>
        <w:lastRenderedPageBreak/>
        <w:t>lived experiences of inclusion</w:t>
      </w:r>
      <w:r w:rsidRPr="007F6B96">
        <w:rPr>
          <w:rFonts w:ascii="Arial" w:hAnsi="Arial" w:cs="Arial"/>
          <w:color w:val="auto"/>
          <w:kern w:val="24"/>
          <w:u w:color="1F497D"/>
        </w:rPr>
        <w:t xml:space="preserve"> across the sport.  This will at least include what data we have in the areas set out in the table below and we will specifically seek to include data also on </w:t>
      </w:r>
      <w:proofErr w:type="spellStart"/>
      <w:r w:rsidRPr="007F6B96">
        <w:rPr>
          <w:rFonts w:ascii="Arial" w:hAnsi="Arial" w:cs="Arial"/>
          <w:color w:val="auto"/>
          <w:kern w:val="24"/>
          <w:u w:color="1F497D"/>
        </w:rPr>
        <w:t>LGBTQI</w:t>
      </w:r>
      <w:proofErr w:type="spellEnd"/>
      <w:r w:rsidRPr="007F6B96">
        <w:rPr>
          <w:rFonts w:ascii="Arial" w:hAnsi="Arial" w:cs="Arial"/>
          <w:color w:val="auto"/>
          <w:kern w:val="24"/>
          <w:u w:color="1F497D"/>
        </w:rPr>
        <w:t>+ and socio-economic diversity as soon as we can.</w:t>
      </w:r>
      <w:r w:rsidR="00544579" w:rsidRPr="007F6B96">
        <w:rPr>
          <w:rFonts w:ascii="Arial" w:hAnsi="Arial" w:cs="Arial"/>
          <w:color w:val="auto"/>
          <w:kern w:val="24"/>
          <w:u w:color="1F497D"/>
        </w:rPr>
        <w:t xml:space="preserve">  </w:t>
      </w:r>
    </w:p>
    <w:p w:rsidR="004B277B" w:rsidRDefault="004B277B" w:rsidP="00A707E7">
      <w:pPr>
        <w:pStyle w:val="ListParagraph"/>
        <w:ind w:left="0"/>
        <w:rPr>
          <w:rFonts w:ascii="Arial" w:hAnsi="Arial" w:cs="Arial"/>
          <w:b/>
          <w:bCs/>
          <w:color w:val="auto"/>
          <w:kern w:val="24"/>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b/>
          <w:bCs/>
          <w:color w:val="auto"/>
          <w:kern w:val="24"/>
          <w:u w:color="1F497D"/>
        </w:rPr>
        <w:t>Action:</w:t>
      </w:r>
      <w:r w:rsidRPr="007F6B96">
        <w:rPr>
          <w:rFonts w:ascii="Arial" w:hAnsi="Arial" w:cs="Arial"/>
          <w:color w:val="auto"/>
          <w:kern w:val="24"/>
          <w:u w:color="1F497D"/>
        </w:rPr>
        <w:t xml:space="preserve"> By fully reviewing the content of this strategy every three years in order to assess whether it still represents best practice and reflects appropriately the issues which our partners and our data tell us should be our priorities.  </w:t>
      </w:r>
    </w:p>
    <w:p w:rsidR="007B77EC" w:rsidRPr="007F6B96" w:rsidRDefault="007B77EC" w:rsidP="00A707E7">
      <w:pPr>
        <w:pStyle w:val="ListParagraph"/>
        <w:ind w:left="0"/>
        <w:rPr>
          <w:rFonts w:ascii="Arial" w:eastAsia="Impact" w:hAnsi="Arial" w:cs="Arial"/>
          <w:caps/>
          <w:color w:val="auto"/>
          <w:sz w:val="28"/>
          <w:szCs w:val="28"/>
        </w:rPr>
      </w:pPr>
    </w:p>
    <w:p w:rsidR="007B77EC" w:rsidRPr="007F6B96" w:rsidRDefault="007D5B7B" w:rsidP="00A707E7">
      <w:pPr>
        <w:pStyle w:val="ListParagraph"/>
        <w:ind w:left="0"/>
        <w:rPr>
          <w:rFonts w:ascii="Arial" w:hAnsi="Arial" w:cs="Arial"/>
          <w:color w:val="auto"/>
        </w:rPr>
      </w:pPr>
      <w:r w:rsidRPr="007F6B96">
        <w:rPr>
          <w:rFonts w:ascii="Arial" w:hAnsi="Arial" w:cs="Arial"/>
          <w:color w:val="auto"/>
          <w:u w:color="1F497D"/>
        </w:rPr>
        <w:br w:type="page"/>
      </w:r>
    </w:p>
    <w:p w:rsidR="007B77EC" w:rsidRPr="007F6B96" w:rsidRDefault="007D5B7B" w:rsidP="004B277B">
      <w:pPr>
        <w:pStyle w:val="Heading2"/>
        <w:rPr>
          <w:rFonts w:eastAsia="Arial"/>
          <w:u w:color="1F497D"/>
        </w:rPr>
      </w:pPr>
      <w:r w:rsidRPr="007F6B96">
        <w:rPr>
          <w:u w:color="1F497D"/>
        </w:rPr>
        <w:lastRenderedPageBreak/>
        <w:t>Reporting Progress</w:t>
      </w:r>
    </w:p>
    <w:p w:rsidR="007B77EC" w:rsidRDefault="007B77EC" w:rsidP="00A707E7">
      <w:pPr>
        <w:pStyle w:val="ListParagraph"/>
        <w:ind w:left="0"/>
        <w:rPr>
          <w:rFonts w:ascii="Arial" w:eastAsia="Arial" w:hAnsi="Arial" w:cs="Arial"/>
          <w:b/>
          <w:bCs/>
          <w:color w:val="auto"/>
          <w:u w:val="single" w:color="1F497D"/>
        </w:rPr>
      </w:pPr>
    </w:p>
    <w:p w:rsidR="00A7631B" w:rsidRDefault="00A7631B" w:rsidP="00A7631B">
      <w:pPr>
        <w:rPr>
          <w:rFonts w:ascii="Arial" w:eastAsia="Arial" w:hAnsi="Arial" w:cs="Arial"/>
          <w:b/>
          <w:bCs/>
        </w:rPr>
      </w:pPr>
    </w:p>
    <w:p w:rsidR="00A7631B" w:rsidRPr="00A7631B" w:rsidRDefault="00A7631B" w:rsidP="00A7631B">
      <w:pPr>
        <w:rPr>
          <w:rFonts w:ascii="Arial" w:eastAsia="Arial" w:hAnsi="Arial" w:cs="Arial"/>
          <w:bCs/>
        </w:rPr>
      </w:pPr>
      <w:r w:rsidRPr="00A7631B">
        <w:rPr>
          <w:rFonts w:ascii="Arial" w:eastAsia="Arial" w:hAnsi="Arial" w:cs="Arial"/>
          <w:b/>
          <w:bCs/>
        </w:rPr>
        <w:t xml:space="preserve">Quote: </w:t>
      </w:r>
      <w:r w:rsidRPr="00A7631B">
        <w:rPr>
          <w:rFonts w:ascii="Arial" w:eastAsia="Arial" w:hAnsi="Arial" w:cs="Arial"/>
          <w:b/>
          <w:bCs/>
        </w:rPr>
        <w:t>James Keothavong</w:t>
      </w:r>
      <w:r>
        <w:rPr>
          <w:rFonts w:ascii="Arial" w:eastAsia="Arial" w:hAnsi="Arial" w:cs="Arial"/>
          <w:bCs/>
        </w:rPr>
        <w:t xml:space="preserve"> – ITF Gold Badge Chair Umpire &amp; </w:t>
      </w:r>
      <w:r w:rsidRPr="00A7631B">
        <w:rPr>
          <w:rFonts w:ascii="Arial" w:eastAsia="Arial" w:hAnsi="Arial" w:cs="Arial"/>
          <w:bCs/>
        </w:rPr>
        <w:t xml:space="preserve">LTA </w:t>
      </w:r>
      <w:proofErr w:type="spellStart"/>
      <w:r w:rsidRPr="00A7631B">
        <w:rPr>
          <w:rFonts w:ascii="Arial" w:eastAsia="Arial" w:hAnsi="Arial" w:cs="Arial"/>
          <w:bCs/>
        </w:rPr>
        <w:t>Councillor</w:t>
      </w:r>
      <w:proofErr w:type="spellEnd"/>
    </w:p>
    <w:p w:rsidR="00A7631B" w:rsidRPr="00A7631B" w:rsidRDefault="00A7631B" w:rsidP="00A7631B">
      <w:pPr>
        <w:pStyle w:val="ListParagraph"/>
        <w:rPr>
          <w:rFonts w:ascii="Arial" w:eastAsia="Arial" w:hAnsi="Arial" w:cs="Arial"/>
          <w:bCs/>
          <w:color w:val="auto"/>
        </w:rPr>
      </w:pPr>
    </w:p>
    <w:p w:rsidR="00A7631B" w:rsidRPr="00A7631B" w:rsidRDefault="00A7631B" w:rsidP="00A7631B">
      <w:pPr>
        <w:pStyle w:val="ListParagraph"/>
        <w:numPr>
          <w:ilvl w:val="0"/>
          <w:numId w:val="37"/>
        </w:numPr>
        <w:rPr>
          <w:rFonts w:ascii="Arial" w:eastAsia="Arial" w:hAnsi="Arial" w:cs="Arial"/>
          <w:bCs/>
          <w:color w:val="auto"/>
        </w:rPr>
      </w:pPr>
      <w:r w:rsidRPr="00A7631B">
        <w:rPr>
          <w:rFonts w:ascii="Arial" w:eastAsia="Arial" w:hAnsi="Arial" w:cs="Arial"/>
          <w:bCs/>
          <w:color w:val="auto"/>
        </w:rPr>
        <w:t>“Tennis can provide so many amazing opportunities, and I really look forward to this strategy helping to open them up to so many more people whatever their background.”</w:t>
      </w:r>
    </w:p>
    <w:p w:rsidR="00A7631B" w:rsidRPr="007F6B96" w:rsidRDefault="00A7631B" w:rsidP="00A707E7">
      <w:pPr>
        <w:pStyle w:val="ListParagraph"/>
        <w:ind w:left="0"/>
        <w:rPr>
          <w:rFonts w:ascii="Arial" w:eastAsia="Arial" w:hAnsi="Arial" w:cs="Arial"/>
          <w:b/>
          <w:bCs/>
          <w:color w:val="auto"/>
          <w:u w:val="single" w:color="1F497D"/>
        </w:rPr>
      </w:pPr>
    </w:p>
    <w:p w:rsidR="00A7631B" w:rsidRDefault="00A7631B" w:rsidP="00A707E7">
      <w:pPr>
        <w:pStyle w:val="ListParagraph"/>
        <w:ind w:left="0"/>
        <w:rPr>
          <w:rFonts w:ascii="Arial" w:hAnsi="Arial" w:cs="Arial"/>
          <w:color w:val="auto"/>
          <w:u w:color="1F497D"/>
        </w:rPr>
      </w:pPr>
    </w:p>
    <w:p w:rsidR="00A7631B" w:rsidRPr="00A7631B" w:rsidRDefault="007D5B7B" w:rsidP="00A707E7">
      <w:pPr>
        <w:pStyle w:val="ListParagraph"/>
        <w:ind w:left="0"/>
        <w:rPr>
          <w:rFonts w:ascii="Arial" w:hAnsi="Arial" w:cs="Arial"/>
          <w:color w:val="auto"/>
          <w:u w:color="1F497D"/>
        </w:rPr>
      </w:pPr>
      <w:r w:rsidRPr="007F6B96">
        <w:rPr>
          <w:rFonts w:ascii="Arial" w:hAnsi="Arial" w:cs="Arial"/>
          <w:color w:val="auto"/>
          <w:u w:color="1F497D"/>
        </w:rPr>
        <w:t xml:space="preserve">In order to understand and monitor the impact of this strategy and to hold </w:t>
      </w:r>
      <w:proofErr w:type="gramStart"/>
      <w:r w:rsidRPr="007F6B96">
        <w:rPr>
          <w:rFonts w:ascii="Arial" w:hAnsi="Arial" w:cs="Arial"/>
          <w:color w:val="auto"/>
          <w:u w:color="1F497D"/>
        </w:rPr>
        <w:t>ourselves</w:t>
      </w:r>
      <w:proofErr w:type="gramEnd"/>
      <w:r w:rsidRPr="007F6B96">
        <w:rPr>
          <w:rFonts w:ascii="Arial" w:hAnsi="Arial" w:cs="Arial"/>
          <w:color w:val="auto"/>
          <w:u w:color="1F497D"/>
        </w:rPr>
        <w:t xml:space="preserve"> to account, we will publish a dashboard of relevant data on an annual basis.  This will set out the direction of travel against each metric to demonstrate progress made</w:t>
      </w:r>
      <w:r w:rsidR="00206888" w:rsidRPr="007F6B96">
        <w:rPr>
          <w:rFonts w:ascii="Arial" w:hAnsi="Arial" w:cs="Arial"/>
          <w:color w:val="auto"/>
          <w:u w:color="1F497D"/>
        </w:rPr>
        <w:t>.</w:t>
      </w:r>
    </w:p>
    <w:p w:rsidR="007B77EC" w:rsidRPr="007F6B96" w:rsidRDefault="007B77EC" w:rsidP="00A707E7">
      <w:pPr>
        <w:pStyle w:val="ListParagraph"/>
        <w:ind w:left="0"/>
        <w:rPr>
          <w:rFonts w:ascii="Arial" w:eastAsia="Arial" w:hAnsi="Arial" w:cs="Arial"/>
          <w:color w:val="auto"/>
          <w:u w:color="1F497D"/>
        </w:rPr>
      </w:pPr>
    </w:p>
    <w:p w:rsidR="007B77EC" w:rsidRDefault="007D5B7B" w:rsidP="00A707E7">
      <w:pPr>
        <w:pStyle w:val="ListParagraph"/>
        <w:ind w:left="0"/>
        <w:rPr>
          <w:rFonts w:ascii="Arial" w:hAnsi="Arial" w:cs="Arial"/>
          <w:color w:val="auto"/>
          <w:u w:color="1F497D"/>
        </w:rPr>
      </w:pPr>
      <w:r w:rsidRPr="007F6B96">
        <w:rPr>
          <w:rFonts w:ascii="Arial" w:hAnsi="Arial" w:cs="Arial"/>
          <w:color w:val="auto"/>
          <w:u w:color="1F497D"/>
        </w:rPr>
        <w:t>The table below sets out where we currently have appro</w:t>
      </w:r>
      <w:r w:rsidR="00BA387F" w:rsidRPr="007F6B96">
        <w:rPr>
          <w:rFonts w:ascii="Arial" w:hAnsi="Arial" w:cs="Arial"/>
          <w:color w:val="auto"/>
          <w:u w:color="1F497D"/>
        </w:rPr>
        <w:t>priate baseline data against gender</w:t>
      </w:r>
      <w:r w:rsidRPr="007F6B96">
        <w:rPr>
          <w:rFonts w:ascii="Arial" w:hAnsi="Arial" w:cs="Arial"/>
          <w:color w:val="auto"/>
          <w:u w:color="1F497D"/>
        </w:rPr>
        <w:t>, ethnicity and disability.  As the actions contained in the strategy outline, we will be taking steps to improve and expand our capture of diversity data and we plan to be able also to report against the following areas, where</w:t>
      </w:r>
      <w:r w:rsidR="00227739" w:rsidRPr="007F6B96">
        <w:rPr>
          <w:rFonts w:ascii="Arial" w:hAnsi="Arial" w:cs="Arial"/>
          <w:color w:val="auto"/>
          <w:u w:color="1F497D"/>
        </w:rPr>
        <w:t>ver</w:t>
      </w:r>
      <w:r w:rsidRPr="007F6B96">
        <w:rPr>
          <w:rFonts w:ascii="Arial" w:hAnsi="Arial" w:cs="Arial"/>
          <w:color w:val="auto"/>
          <w:u w:color="1F497D"/>
        </w:rPr>
        <w:t xml:space="preserve"> possible and appropriate, in due course:</w:t>
      </w:r>
    </w:p>
    <w:p w:rsidR="004B277B" w:rsidRPr="007F6B96" w:rsidRDefault="004B277B" w:rsidP="00A707E7">
      <w:pPr>
        <w:pStyle w:val="ListParagraph"/>
        <w:ind w:left="0"/>
        <w:rPr>
          <w:rFonts w:ascii="Arial" w:eastAsia="Arial" w:hAnsi="Arial" w:cs="Arial"/>
          <w:color w:val="auto"/>
          <w:u w:color="1F497D"/>
        </w:rPr>
      </w:pPr>
    </w:p>
    <w:p w:rsidR="007B77EC" w:rsidRPr="007F6B96" w:rsidRDefault="007D5B7B" w:rsidP="00A707E7">
      <w:pPr>
        <w:pStyle w:val="ListParagraph"/>
        <w:numPr>
          <w:ilvl w:val="0"/>
          <w:numId w:val="21"/>
        </w:numPr>
        <w:rPr>
          <w:rFonts w:ascii="Arial" w:hAnsi="Arial" w:cs="Arial"/>
          <w:color w:val="auto"/>
        </w:rPr>
      </w:pPr>
      <w:r w:rsidRPr="007F6B96">
        <w:rPr>
          <w:rFonts w:ascii="Arial" w:hAnsi="Arial" w:cs="Arial"/>
          <w:color w:val="auto"/>
          <w:u w:color="1F497D"/>
        </w:rPr>
        <w:t>age;</w:t>
      </w:r>
    </w:p>
    <w:p w:rsidR="004B277B" w:rsidRPr="004B277B" w:rsidRDefault="004B277B" w:rsidP="004B277B">
      <w:pPr>
        <w:pStyle w:val="ListParagraph"/>
        <w:rPr>
          <w:rFonts w:ascii="Arial" w:hAnsi="Arial" w:cs="Arial"/>
          <w:color w:val="auto"/>
        </w:rPr>
      </w:pPr>
    </w:p>
    <w:p w:rsidR="007B77EC" w:rsidRPr="007F6B96" w:rsidRDefault="007D5B7B" w:rsidP="00A707E7">
      <w:pPr>
        <w:pStyle w:val="ListParagraph"/>
        <w:numPr>
          <w:ilvl w:val="0"/>
          <w:numId w:val="21"/>
        </w:numPr>
        <w:rPr>
          <w:rFonts w:ascii="Arial" w:hAnsi="Arial" w:cs="Arial"/>
          <w:color w:val="auto"/>
        </w:rPr>
      </w:pPr>
      <w:r w:rsidRPr="007F6B96">
        <w:rPr>
          <w:rFonts w:ascii="Arial" w:hAnsi="Arial" w:cs="Arial"/>
          <w:color w:val="auto"/>
          <w:u w:color="1F497D"/>
        </w:rPr>
        <w:t>sexual orientation;</w:t>
      </w:r>
    </w:p>
    <w:p w:rsidR="004B277B" w:rsidRPr="004B277B" w:rsidRDefault="004B277B" w:rsidP="004B277B">
      <w:pPr>
        <w:pStyle w:val="ListParagraph"/>
        <w:rPr>
          <w:rFonts w:ascii="Arial" w:hAnsi="Arial" w:cs="Arial"/>
          <w:color w:val="auto"/>
        </w:rPr>
      </w:pPr>
    </w:p>
    <w:p w:rsidR="007B77EC" w:rsidRPr="007F6B96" w:rsidRDefault="007D5B7B" w:rsidP="00A707E7">
      <w:pPr>
        <w:pStyle w:val="ListParagraph"/>
        <w:numPr>
          <w:ilvl w:val="0"/>
          <w:numId w:val="21"/>
        </w:numPr>
        <w:rPr>
          <w:rFonts w:ascii="Arial" w:hAnsi="Arial" w:cs="Arial"/>
          <w:color w:val="auto"/>
        </w:rPr>
      </w:pPr>
      <w:r w:rsidRPr="007F6B96">
        <w:rPr>
          <w:rFonts w:ascii="Arial" w:hAnsi="Arial" w:cs="Arial"/>
          <w:color w:val="auto"/>
          <w:u w:color="1F497D"/>
        </w:rPr>
        <w:t>socio-economic background; and</w:t>
      </w:r>
    </w:p>
    <w:p w:rsidR="004B277B" w:rsidRPr="004B277B" w:rsidRDefault="004B277B" w:rsidP="004B277B">
      <w:pPr>
        <w:pStyle w:val="ListParagraph"/>
        <w:rPr>
          <w:rFonts w:ascii="Arial" w:hAnsi="Arial" w:cs="Arial"/>
          <w:color w:val="auto"/>
        </w:rPr>
      </w:pPr>
    </w:p>
    <w:p w:rsidR="007B77EC" w:rsidRPr="007F6B96" w:rsidRDefault="007D5B7B" w:rsidP="00A707E7">
      <w:pPr>
        <w:pStyle w:val="ListParagraph"/>
        <w:numPr>
          <w:ilvl w:val="0"/>
          <w:numId w:val="21"/>
        </w:numPr>
        <w:rPr>
          <w:rFonts w:ascii="Arial" w:hAnsi="Arial" w:cs="Arial"/>
          <w:color w:val="auto"/>
        </w:rPr>
      </w:pPr>
      <w:proofErr w:type="gramStart"/>
      <w:r w:rsidRPr="007F6B96">
        <w:rPr>
          <w:rFonts w:ascii="Arial" w:hAnsi="Arial" w:cs="Arial"/>
          <w:color w:val="auto"/>
          <w:u w:color="1F497D"/>
        </w:rPr>
        <w:t>the</w:t>
      </w:r>
      <w:proofErr w:type="gramEnd"/>
      <w:r w:rsidRPr="007F6B96">
        <w:rPr>
          <w:rFonts w:ascii="Arial" w:hAnsi="Arial" w:cs="Arial"/>
          <w:color w:val="auto"/>
          <w:u w:color="1F497D"/>
        </w:rPr>
        <w:t xml:space="preserve"> inclusion metric which will be contained in our colleague, coach, volunteer and venue surveys.</w:t>
      </w:r>
    </w:p>
    <w:p w:rsidR="007B77EC" w:rsidRDefault="007B77EC" w:rsidP="00A707E7">
      <w:pPr>
        <w:pStyle w:val="ListParagraph"/>
        <w:ind w:left="0"/>
        <w:rPr>
          <w:rFonts w:ascii="Arial" w:eastAsia="Arial" w:hAnsi="Arial" w:cs="Arial"/>
          <w:b/>
          <w:bCs/>
          <w:color w:val="auto"/>
          <w:u w:val="single" w:color="1F497D"/>
        </w:rPr>
      </w:pPr>
    </w:p>
    <w:p w:rsidR="004B277B" w:rsidRPr="007F6B96" w:rsidRDefault="004B277B" w:rsidP="00A707E7">
      <w:pPr>
        <w:pStyle w:val="ListParagraph"/>
        <w:ind w:left="0"/>
        <w:rPr>
          <w:rFonts w:ascii="Arial" w:eastAsia="Arial" w:hAnsi="Arial" w:cs="Arial"/>
          <w:b/>
          <w:bCs/>
          <w:color w:val="auto"/>
          <w:u w:val="single" w:color="1F497D"/>
        </w:rPr>
      </w:pPr>
    </w:p>
    <w:p w:rsidR="007B77EC" w:rsidRPr="007F6B96" w:rsidRDefault="007D5B7B" w:rsidP="004B277B">
      <w:pPr>
        <w:pStyle w:val="Heading3"/>
        <w:rPr>
          <w:rFonts w:eastAsia="Arial"/>
          <w:u w:color="1F497D"/>
        </w:rPr>
      </w:pPr>
      <w:r w:rsidRPr="007F6B96">
        <w:rPr>
          <w:u w:color="1F497D"/>
        </w:rPr>
        <w:t>Current Data</w:t>
      </w:r>
    </w:p>
    <w:p w:rsidR="007B77EC" w:rsidRPr="007F6B96" w:rsidRDefault="007B77EC" w:rsidP="00A707E7">
      <w:pPr>
        <w:pStyle w:val="ListParagraph"/>
        <w:ind w:left="0"/>
        <w:rPr>
          <w:rFonts w:ascii="Arial" w:eastAsia="Arial" w:hAnsi="Arial" w:cs="Arial"/>
          <w:color w:val="auto"/>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color w:val="auto"/>
          <w:u w:color="1F497D"/>
        </w:rPr>
        <w:t xml:space="preserve">The table shows the data we currently have.  We have also used a Red/Amber/Green (RAG) rating to highlight the areas where we think the most significant progress needs to be made and which the actions outlined in the strategy will address.  </w:t>
      </w:r>
    </w:p>
    <w:p w:rsidR="007B77EC" w:rsidRPr="007F6B96" w:rsidRDefault="007B77EC" w:rsidP="00A707E7">
      <w:pPr>
        <w:pStyle w:val="ListParagraph"/>
        <w:ind w:left="0"/>
        <w:rPr>
          <w:rFonts w:ascii="Arial" w:eastAsia="Arial" w:hAnsi="Arial" w:cs="Arial"/>
          <w:color w:val="auto"/>
          <w:u w:color="1F497D"/>
        </w:rPr>
      </w:pPr>
    </w:p>
    <w:p w:rsidR="007B77EC" w:rsidRPr="007F6B96" w:rsidRDefault="007D5B7B" w:rsidP="00A707E7">
      <w:pPr>
        <w:pStyle w:val="ListParagraph"/>
        <w:ind w:left="0"/>
        <w:rPr>
          <w:rFonts w:ascii="Arial" w:eastAsia="Arial" w:hAnsi="Arial" w:cs="Arial"/>
          <w:color w:val="auto"/>
          <w:u w:color="1F497D"/>
        </w:rPr>
      </w:pPr>
      <w:r w:rsidRPr="007F6B96">
        <w:rPr>
          <w:rFonts w:ascii="Arial" w:hAnsi="Arial" w:cs="Arial"/>
          <w:color w:val="auto"/>
          <w:u w:color="1F497D"/>
        </w:rPr>
        <w:t>Given the outcome we are aiming at is to ensure that the people playing, working and volunteering in, and watching our sport will reflect the diversity of our communities, we have used official census data as a comparator – we will obviously reassess when the results of this year’s census are published.</w:t>
      </w:r>
    </w:p>
    <w:p w:rsidR="007B77EC" w:rsidRPr="007F6B96" w:rsidRDefault="007D5B7B" w:rsidP="00A707E7">
      <w:pPr>
        <w:pStyle w:val="ListParagraph"/>
        <w:ind w:left="0"/>
        <w:rPr>
          <w:rFonts w:ascii="Arial" w:eastAsia="Arial" w:hAnsi="Arial" w:cs="Arial"/>
          <w:color w:val="auto"/>
          <w:u w:color="1F497D"/>
        </w:rPr>
      </w:pPr>
      <w:r w:rsidRPr="007F6B96">
        <w:rPr>
          <w:rFonts w:ascii="Arial" w:eastAsia="Arial" w:hAnsi="Arial" w:cs="Arial"/>
          <w:color w:val="auto"/>
          <w:u w:color="1F497D"/>
        </w:rPr>
        <w:tab/>
      </w:r>
    </w:p>
    <w:p w:rsidR="007B77EC" w:rsidRDefault="007D5B7B" w:rsidP="00A707E7">
      <w:pPr>
        <w:pStyle w:val="ListParagraph"/>
        <w:ind w:left="0"/>
        <w:rPr>
          <w:rFonts w:ascii="Arial" w:hAnsi="Arial" w:cs="Arial"/>
          <w:color w:val="auto"/>
          <w:u w:color="1F497D"/>
        </w:rPr>
      </w:pPr>
      <w:r w:rsidRPr="007F6B96">
        <w:rPr>
          <w:rFonts w:ascii="Arial" w:hAnsi="Arial" w:cs="Arial"/>
          <w:color w:val="auto"/>
          <w:u w:color="1F497D"/>
        </w:rPr>
        <w:t>The 2011 census</w:t>
      </w:r>
      <w:r w:rsidR="00FF76A5" w:rsidRPr="007F6B96">
        <w:rPr>
          <w:rFonts w:ascii="Arial" w:hAnsi="Arial" w:cs="Arial"/>
          <w:color w:val="auto"/>
          <w:u w:color="1F497D"/>
        </w:rPr>
        <w:t xml:space="preserve"> (which is in the process of being updated)</w:t>
      </w:r>
      <w:r w:rsidRPr="007F6B96">
        <w:rPr>
          <w:rFonts w:ascii="Arial" w:hAnsi="Arial" w:cs="Arial"/>
          <w:color w:val="auto"/>
          <w:u w:color="1F497D"/>
        </w:rPr>
        <w:t xml:space="preserve"> said that roughly:</w:t>
      </w:r>
    </w:p>
    <w:p w:rsidR="004B277B" w:rsidRPr="007F6B96" w:rsidRDefault="004B277B" w:rsidP="00A707E7">
      <w:pPr>
        <w:pStyle w:val="ListParagraph"/>
        <w:ind w:left="0"/>
        <w:rPr>
          <w:rFonts w:ascii="Arial" w:eastAsia="Arial" w:hAnsi="Arial" w:cs="Arial"/>
          <w:color w:val="auto"/>
          <w:u w:color="1F497D"/>
        </w:rPr>
      </w:pPr>
    </w:p>
    <w:p w:rsidR="007B77EC" w:rsidRPr="007F6B96" w:rsidRDefault="007D5B7B" w:rsidP="00A707E7">
      <w:pPr>
        <w:pStyle w:val="ListParagraph"/>
        <w:numPr>
          <w:ilvl w:val="0"/>
          <w:numId w:val="22"/>
        </w:numPr>
        <w:rPr>
          <w:rFonts w:ascii="Arial" w:hAnsi="Arial" w:cs="Arial"/>
          <w:color w:val="auto"/>
        </w:rPr>
      </w:pPr>
      <w:r w:rsidRPr="007F6B96">
        <w:rPr>
          <w:rFonts w:ascii="Arial" w:hAnsi="Arial" w:cs="Arial"/>
          <w:color w:val="auto"/>
          <w:u w:color="1F497D"/>
        </w:rPr>
        <w:t>50.9% of the population was female;</w:t>
      </w:r>
    </w:p>
    <w:p w:rsidR="004B277B" w:rsidRPr="004B277B" w:rsidRDefault="004B277B" w:rsidP="004B277B">
      <w:pPr>
        <w:pStyle w:val="ListParagraph"/>
        <w:rPr>
          <w:rFonts w:ascii="Arial" w:hAnsi="Arial" w:cs="Arial"/>
          <w:color w:val="auto"/>
        </w:rPr>
      </w:pPr>
    </w:p>
    <w:p w:rsidR="007B77EC" w:rsidRPr="007F6B96" w:rsidRDefault="007D5B7B" w:rsidP="00A707E7">
      <w:pPr>
        <w:pStyle w:val="ListParagraph"/>
        <w:numPr>
          <w:ilvl w:val="0"/>
          <w:numId w:val="22"/>
        </w:numPr>
        <w:rPr>
          <w:rFonts w:ascii="Arial" w:hAnsi="Arial" w:cs="Arial"/>
          <w:color w:val="auto"/>
        </w:rPr>
      </w:pPr>
      <w:r w:rsidRPr="007F6B96">
        <w:rPr>
          <w:rFonts w:ascii="Arial" w:hAnsi="Arial" w:cs="Arial"/>
          <w:color w:val="auto"/>
          <w:u w:color="1F497D"/>
        </w:rPr>
        <w:t>14% of the population was from a diverse ethnic background; and</w:t>
      </w:r>
    </w:p>
    <w:p w:rsidR="004B277B" w:rsidRPr="004B277B" w:rsidRDefault="004B277B" w:rsidP="004B277B">
      <w:pPr>
        <w:pStyle w:val="ListParagraph"/>
        <w:rPr>
          <w:rFonts w:ascii="Arial" w:hAnsi="Arial" w:cs="Arial"/>
          <w:color w:val="auto"/>
        </w:rPr>
      </w:pPr>
    </w:p>
    <w:p w:rsidR="007B77EC" w:rsidRPr="007F6B96" w:rsidRDefault="007D5B7B" w:rsidP="00A707E7">
      <w:pPr>
        <w:pStyle w:val="ListParagraph"/>
        <w:numPr>
          <w:ilvl w:val="0"/>
          <w:numId w:val="22"/>
        </w:numPr>
        <w:rPr>
          <w:rFonts w:ascii="Arial" w:hAnsi="Arial" w:cs="Arial"/>
          <w:color w:val="auto"/>
        </w:rPr>
      </w:pPr>
      <w:r w:rsidRPr="007F6B96">
        <w:rPr>
          <w:rFonts w:ascii="Arial" w:hAnsi="Arial" w:cs="Arial"/>
          <w:color w:val="auto"/>
          <w:u w:color="1F497D"/>
        </w:rPr>
        <w:t xml:space="preserve">18% of the population </w:t>
      </w:r>
      <w:r w:rsidRPr="007F6B96">
        <w:rPr>
          <w:rFonts w:ascii="Arial" w:hAnsi="Arial" w:cs="Arial"/>
          <w:color w:val="auto"/>
          <w:u w:color="1F497D"/>
          <w:shd w:val="clear" w:color="auto" w:fill="FFFFFF"/>
        </w:rPr>
        <w:t>reported having a long term health problem or disability (including related to age)</w:t>
      </w:r>
      <w:r w:rsidR="00227739" w:rsidRPr="007F6B96">
        <w:rPr>
          <w:rFonts w:ascii="Arial" w:hAnsi="Arial" w:cs="Arial"/>
          <w:color w:val="auto"/>
          <w:u w:color="1F497D"/>
          <w:shd w:val="clear" w:color="auto" w:fill="FFFFFF"/>
        </w:rPr>
        <w:t xml:space="preserve"> that limited</w:t>
      </w:r>
      <w:r w:rsidRPr="007F6B96">
        <w:rPr>
          <w:rFonts w:ascii="Arial" w:hAnsi="Arial" w:cs="Arial"/>
          <w:color w:val="auto"/>
          <w:u w:color="1F497D"/>
          <w:shd w:val="clear" w:color="auto" w:fill="FFFFFF"/>
        </w:rPr>
        <w:t xml:space="preserve"> day-to-day activities.</w:t>
      </w:r>
    </w:p>
    <w:p w:rsidR="007B77EC" w:rsidRPr="007F6B96" w:rsidRDefault="007B77EC" w:rsidP="00A707E7">
      <w:pPr>
        <w:pStyle w:val="Body"/>
        <w:rPr>
          <w:rFonts w:ascii="Arial" w:eastAsia="Arial" w:hAnsi="Arial" w:cs="Arial"/>
          <w:color w:val="auto"/>
          <w:u w:color="1F497D"/>
        </w:rPr>
      </w:pPr>
    </w:p>
    <w:p w:rsidR="007B77EC" w:rsidRDefault="007D5B7B" w:rsidP="00A707E7">
      <w:pPr>
        <w:pStyle w:val="Body"/>
        <w:rPr>
          <w:rFonts w:ascii="Arial" w:hAnsi="Arial" w:cs="Arial"/>
          <w:color w:val="auto"/>
          <w:u w:color="1F497D"/>
          <w:lang w:val="en-US"/>
        </w:rPr>
      </w:pPr>
      <w:r w:rsidRPr="007F6B96">
        <w:rPr>
          <w:rFonts w:ascii="Arial" w:hAnsi="Arial" w:cs="Arial"/>
          <w:color w:val="auto"/>
          <w:u w:color="1F497D"/>
          <w:lang w:val="en-US"/>
        </w:rPr>
        <w:t>In order to arrive at a RAG rating, we used the following approach:</w:t>
      </w:r>
    </w:p>
    <w:p w:rsidR="004B277B" w:rsidRPr="007F6B96" w:rsidRDefault="004B277B" w:rsidP="00A707E7">
      <w:pPr>
        <w:pStyle w:val="Body"/>
        <w:rPr>
          <w:rFonts w:ascii="Arial" w:eastAsia="Arial" w:hAnsi="Arial" w:cs="Arial"/>
          <w:color w:val="auto"/>
          <w:u w:color="1F497D"/>
        </w:rPr>
      </w:pPr>
    </w:p>
    <w:p w:rsidR="007B77EC" w:rsidRPr="007F6B96" w:rsidRDefault="00B458B5" w:rsidP="00A707E7">
      <w:pPr>
        <w:pStyle w:val="ListParagraph"/>
        <w:numPr>
          <w:ilvl w:val="0"/>
          <w:numId w:val="24"/>
        </w:numPr>
        <w:rPr>
          <w:rFonts w:ascii="Arial" w:hAnsi="Arial" w:cs="Arial"/>
          <w:color w:val="auto"/>
        </w:rPr>
      </w:pPr>
      <w:r w:rsidRPr="007F6B96">
        <w:rPr>
          <w:rFonts w:ascii="Arial" w:hAnsi="Arial" w:cs="Arial"/>
          <w:color w:val="auto"/>
          <w:u w:color="1F497D"/>
        </w:rPr>
        <w:t>Gender</w:t>
      </w:r>
      <w:r w:rsidR="007D5B7B" w:rsidRPr="007F6B96">
        <w:rPr>
          <w:rFonts w:ascii="Arial" w:hAnsi="Arial" w:cs="Arial"/>
          <w:color w:val="auto"/>
          <w:u w:color="1F497D"/>
        </w:rPr>
        <w:t>:</w:t>
      </w:r>
    </w:p>
    <w:p w:rsidR="007B77EC" w:rsidRPr="004B277B" w:rsidRDefault="007D5B7B" w:rsidP="00A707E7">
      <w:pPr>
        <w:pStyle w:val="ListParagraph"/>
        <w:numPr>
          <w:ilvl w:val="1"/>
          <w:numId w:val="24"/>
        </w:numPr>
        <w:rPr>
          <w:rFonts w:ascii="Arial" w:hAnsi="Arial" w:cs="Arial"/>
          <w:color w:val="auto"/>
        </w:rPr>
      </w:pPr>
      <w:r w:rsidRPr="007F6B96">
        <w:rPr>
          <w:rFonts w:ascii="Arial" w:hAnsi="Arial" w:cs="Arial"/>
          <w:color w:val="auto"/>
          <w:u w:color="1F497D"/>
        </w:rPr>
        <w:t>From in line with or better than national demographic to within 5 percentage points = Green</w:t>
      </w:r>
    </w:p>
    <w:p w:rsidR="004B277B" w:rsidRPr="007F6B96" w:rsidRDefault="004B277B" w:rsidP="004B277B">
      <w:pPr>
        <w:pStyle w:val="ListParagraph"/>
        <w:ind w:left="1440"/>
        <w:rPr>
          <w:rFonts w:ascii="Arial" w:hAnsi="Arial" w:cs="Arial"/>
          <w:color w:val="auto"/>
        </w:rPr>
      </w:pPr>
    </w:p>
    <w:p w:rsidR="007B77EC" w:rsidRPr="007F6B96" w:rsidRDefault="007D5B7B" w:rsidP="00A707E7">
      <w:pPr>
        <w:pStyle w:val="ListParagraph"/>
        <w:numPr>
          <w:ilvl w:val="1"/>
          <w:numId w:val="24"/>
        </w:numPr>
        <w:rPr>
          <w:rFonts w:ascii="Arial" w:hAnsi="Arial" w:cs="Arial"/>
          <w:color w:val="auto"/>
        </w:rPr>
      </w:pPr>
      <w:r w:rsidRPr="007F6B96">
        <w:rPr>
          <w:rFonts w:ascii="Arial" w:hAnsi="Arial" w:cs="Arial"/>
          <w:color w:val="auto"/>
          <w:u w:color="1F497D"/>
        </w:rPr>
        <w:t>From 6 percentage points under the national demographic to 15 percentage points under = Amber</w:t>
      </w:r>
    </w:p>
    <w:p w:rsidR="004B277B" w:rsidRPr="004B277B" w:rsidRDefault="004B277B" w:rsidP="004B277B">
      <w:pPr>
        <w:pStyle w:val="ListParagraph"/>
        <w:ind w:left="1440"/>
        <w:rPr>
          <w:rFonts w:ascii="Arial" w:hAnsi="Arial" w:cs="Arial"/>
          <w:color w:val="auto"/>
        </w:rPr>
      </w:pPr>
    </w:p>
    <w:p w:rsidR="007B77EC" w:rsidRPr="007F6B96" w:rsidRDefault="007D5B7B" w:rsidP="00A707E7">
      <w:pPr>
        <w:pStyle w:val="ListParagraph"/>
        <w:numPr>
          <w:ilvl w:val="1"/>
          <w:numId w:val="24"/>
        </w:numPr>
        <w:rPr>
          <w:rFonts w:ascii="Arial" w:hAnsi="Arial" w:cs="Arial"/>
          <w:color w:val="auto"/>
        </w:rPr>
      </w:pPr>
      <w:r w:rsidRPr="007F6B96">
        <w:rPr>
          <w:rFonts w:ascii="Arial" w:hAnsi="Arial" w:cs="Arial"/>
          <w:color w:val="auto"/>
          <w:u w:color="1F497D"/>
        </w:rPr>
        <w:t>More than 15 percentage points under = Red</w:t>
      </w:r>
    </w:p>
    <w:p w:rsidR="007B77EC" w:rsidRPr="007F6B96" w:rsidRDefault="007B77EC" w:rsidP="00A707E7">
      <w:pPr>
        <w:pStyle w:val="ListParagraph"/>
        <w:ind w:left="1440"/>
        <w:rPr>
          <w:rFonts w:ascii="Arial" w:eastAsia="Arial" w:hAnsi="Arial" w:cs="Arial"/>
          <w:color w:val="auto"/>
          <w:u w:color="1F497D"/>
        </w:rPr>
      </w:pPr>
    </w:p>
    <w:p w:rsidR="007B77EC" w:rsidRPr="004B277B" w:rsidRDefault="007D5B7B" w:rsidP="00A707E7">
      <w:pPr>
        <w:pStyle w:val="ListParagraph"/>
        <w:numPr>
          <w:ilvl w:val="0"/>
          <w:numId w:val="24"/>
        </w:numPr>
        <w:rPr>
          <w:rFonts w:ascii="Arial" w:hAnsi="Arial" w:cs="Arial"/>
          <w:color w:val="auto"/>
        </w:rPr>
      </w:pPr>
      <w:r w:rsidRPr="007F6B96">
        <w:rPr>
          <w:rFonts w:ascii="Arial" w:hAnsi="Arial" w:cs="Arial"/>
          <w:color w:val="auto"/>
          <w:u w:color="1F497D"/>
        </w:rPr>
        <w:t>Ethnicity and Disability – given the smaller proportions of people with these characteristics we have used narrower banding:</w:t>
      </w:r>
    </w:p>
    <w:p w:rsidR="004B277B" w:rsidRPr="007F6B96" w:rsidRDefault="004B277B" w:rsidP="004B277B">
      <w:pPr>
        <w:pStyle w:val="ListParagraph"/>
        <w:rPr>
          <w:rFonts w:ascii="Arial" w:hAnsi="Arial" w:cs="Arial"/>
          <w:color w:val="auto"/>
        </w:rPr>
      </w:pPr>
    </w:p>
    <w:p w:rsidR="007B77EC" w:rsidRPr="007F6B96" w:rsidRDefault="007D5B7B" w:rsidP="00A707E7">
      <w:pPr>
        <w:pStyle w:val="ListParagraph"/>
        <w:numPr>
          <w:ilvl w:val="1"/>
          <w:numId w:val="24"/>
        </w:numPr>
        <w:rPr>
          <w:rFonts w:ascii="Arial" w:hAnsi="Arial" w:cs="Arial"/>
          <w:color w:val="auto"/>
        </w:rPr>
      </w:pPr>
      <w:r w:rsidRPr="007F6B96">
        <w:rPr>
          <w:rFonts w:ascii="Arial" w:hAnsi="Arial" w:cs="Arial"/>
          <w:color w:val="auto"/>
          <w:u w:color="1F497D"/>
        </w:rPr>
        <w:t>From in line with or better than national demographic to within 3 percentage points = Green</w:t>
      </w:r>
    </w:p>
    <w:p w:rsidR="004B277B" w:rsidRPr="004B277B" w:rsidRDefault="004B277B" w:rsidP="004B277B">
      <w:pPr>
        <w:pStyle w:val="ListParagraph"/>
        <w:ind w:left="1440"/>
        <w:rPr>
          <w:rFonts w:ascii="Arial" w:hAnsi="Arial" w:cs="Arial"/>
          <w:color w:val="auto"/>
        </w:rPr>
      </w:pPr>
    </w:p>
    <w:p w:rsidR="007B77EC" w:rsidRPr="007F6B96" w:rsidRDefault="007D5B7B" w:rsidP="00A707E7">
      <w:pPr>
        <w:pStyle w:val="ListParagraph"/>
        <w:numPr>
          <w:ilvl w:val="1"/>
          <w:numId w:val="24"/>
        </w:numPr>
        <w:rPr>
          <w:rFonts w:ascii="Arial" w:hAnsi="Arial" w:cs="Arial"/>
          <w:color w:val="auto"/>
        </w:rPr>
      </w:pPr>
      <w:r w:rsidRPr="007F6B96">
        <w:rPr>
          <w:rFonts w:ascii="Arial" w:hAnsi="Arial" w:cs="Arial"/>
          <w:color w:val="auto"/>
          <w:u w:color="1F497D"/>
        </w:rPr>
        <w:t>From 3 percentage points under the national demographic to 6 percentage points under = Amber</w:t>
      </w:r>
    </w:p>
    <w:p w:rsidR="004B277B" w:rsidRPr="004B277B" w:rsidRDefault="004B277B" w:rsidP="004B277B">
      <w:pPr>
        <w:pStyle w:val="ListParagraph"/>
        <w:ind w:left="1440"/>
        <w:rPr>
          <w:rFonts w:ascii="Arial" w:hAnsi="Arial" w:cs="Arial"/>
          <w:color w:val="auto"/>
        </w:rPr>
      </w:pPr>
    </w:p>
    <w:p w:rsidR="007B77EC" w:rsidRPr="004B277B" w:rsidRDefault="007D5B7B" w:rsidP="00A707E7">
      <w:pPr>
        <w:pStyle w:val="ListParagraph"/>
        <w:numPr>
          <w:ilvl w:val="1"/>
          <w:numId w:val="24"/>
        </w:numPr>
        <w:rPr>
          <w:rFonts w:ascii="Arial" w:hAnsi="Arial" w:cs="Arial"/>
          <w:color w:val="auto"/>
        </w:rPr>
      </w:pPr>
      <w:r w:rsidRPr="007F6B96">
        <w:rPr>
          <w:rFonts w:ascii="Arial" w:hAnsi="Arial" w:cs="Arial"/>
          <w:color w:val="auto"/>
          <w:u w:color="1F497D"/>
        </w:rPr>
        <w:t>More than 6 percentage points under = Red</w:t>
      </w:r>
    </w:p>
    <w:p w:rsidR="00A7631B" w:rsidRDefault="00A7631B" w:rsidP="004B277B">
      <w:pPr>
        <w:rPr>
          <w:rFonts w:ascii="Arial" w:hAnsi="Arial" w:cs="Arial"/>
          <w:u w:color="000000"/>
        </w:rPr>
      </w:pPr>
    </w:p>
    <w:p w:rsidR="00A7631B" w:rsidRDefault="00A7631B" w:rsidP="004B277B">
      <w:pPr>
        <w:rPr>
          <w:rFonts w:ascii="Arial" w:hAnsi="Arial" w:cs="Arial"/>
          <w:u w:color="000000"/>
        </w:rPr>
      </w:pPr>
    </w:p>
    <w:p w:rsidR="004B277B" w:rsidRDefault="004B277B" w:rsidP="004B277B">
      <w:pPr>
        <w:pStyle w:val="Heading3"/>
        <w:rPr>
          <w:u w:color="000000"/>
        </w:rPr>
      </w:pPr>
      <w:r>
        <w:rPr>
          <w:u w:color="000000"/>
        </w:rPr>
        <w:t>Table</w:t>
      </w:r>
    </w:p>
    <w:p w:rsidR="004B277B" w:rsidRDefault="004B277B" w:rsidP="004B277B">
      <w:pPr>
        <w:rPr>
          <w:rFonts w:ascii="Arial" w:hAnsi="Arial" w:cs="Arial"/>
          <w:u w:color="000000"/>
        </w:rPr>
      </w:pPr>
    </w:p>
    <w:p w:rsidR="004B277B" w:rsidRPr="004B277B" w:rsidRDefault="004B277B" w:rsidP="004B277B">
      <w:pPr>
        <w:pStyle w:val="Heading4"/>
        <w:rPr>
          <w:b w:val="0"/>
          <w:bCs w:val="0"/>
          <w:kern w:val="0"/>
          <w:sz w:val="24"/>
          <w:szCs w:val="24"/>
          <w:u w:color="000000"/>
        </w:rPr>
      </w:pPr>
      <w:r>
        <w:rPr>
          <w:u w:color="000000"/>
        </w:rPr>
        <w:t xml:space="preserve">Board </w:t>
      </w:r>
      <w:r w:rsidRPr="004B277B">
        <w:rPr>
          <w:b w:val="0"/>
          <w:bCs w:val="0"/>
          <w:kern w:val="0"/>
          <w:sz w:val="24"/>
          <w:szCs w:val="24"/>
          <w:u w:color="000000"/>
        </w:rPr>
        <w:t>(13 people)</w:t>
      </w:r>
    </w:p>
    <w:p w:rsidR="004B277B" w:rsidRDefault="004B277B" w:rsidP="004B277B">
      <w:pPr>
        <w:rPr>
          <w:rFonts w:ascii="Arial" w:hAnsi="Arial" w:cs="Arial"/>
          <w:u w:color="000000"/>
        </w:rPr>
      </w:pPr>
    </w:p>
    <w:p w:rsidR="004B277B" w:rsidRPr="004B277B" w:rsidRDefault="004B277B" w:rsidP="004B277B">
      <w:pPr>
        <w:pStyle w:val="ListParagraph"/>
        <w:numPr>
          <w:ilvl w:val="0"/>
          <w:numId w:val="26"/>
        </w:numPr>
        <w:rPr>
          <w:rFonts w:ascii="Arial" w:hAnsi="Arial" w:cs="Arial"/>
        </w:rPr>
      </w:pPr>
      <w:r w:rsidRPr="004B277B">
        <w:rPr>
          <w:rFonts w:ascii="Arial" w:hAnsi="Arial" w:cs="Arial"/>
        </w:rPr>
        <w:t>Gender – 42% female (amber)</w:t>
      </w:r>
    </w:p>
    <w:p w:rsidR="004B277B" w:rsidRPr="004B277B" w:rsidRDefault="004B277B" w:rsidP="004B277B">
      <w:pPr>
        <w:pStyle w:val="ListParagraph"/>
        <w:numPr>
          <w:ilvl w:val="0"/>
          <w:numId w:val="26"/>
        </w:numPr>
        <w:rPr>
          <w:rFonts w:ascii="Arial" w:hAnsi="Arial" w:cs="Arial"/>
        </w:rPr>
      </w:pPr>
      <w:r w:rsidRPr="004B277B">
        <w:rPr>
          <w:rFonts w:ascii="Arial" w:hAnsi="Arial" w:cs="Arial"/>
        </w:rPr>
        <w:t xml:space="preserve">Ethnicity </w:t>
      </w:r>
      <w:r w:rsidR="00037C1B">
        <w:rPr>
          <w:rFonts w:ascii="Arial" w:hAnsi="Arial" w:cs="Arial"/>
        </w:rPr>
        <w:t>–</w:t>
      </w:r>
      <w:r w:rsidRPr="004B277B">
        <w:rPr>
          <w:rFonts w:ascii="Arial" w:hAnsi="Arial" w:cs="Arial"/>
        </w:rPr>
        <w:t xml:space="preserve"> No representative from a diverse ethnic background (red)</w:t>
      </w:r>
    </w:p>
    <w:p w:rsidR="004B277B" w:rsidRPr="004B277B" w:rsidRDefault="004B277B" w:rsidP="004B277B">
      <w:pPr>
        <w:pStyle w:val="ListParagraph"/>
        <w:numPr>
          <w:ilvl w:val="0"/>
          <w:numId w:val="26"/>
        </w:numPr>
        <w:rPr>
          <w:rFonts w:ascii="Arial" w:hAnsi="Arial" w:cs="Arial"/>
        </w:rPr>
      </w:pPr>
      <w:r w:rsidRPr="004B277B">
        <w:rPr>
          <w:rFonts w:ascii="Arial" w:hAnsi="Arial" w:cs="Arial"/>
        </w:rPr>
        <w:t>Disability – No current data (grey)</w:t>
      </w:r>
    </w:p>
    <w:p w:rsidR="004B277B" w:rsidRDefault="004B277B" w:rsidP="004B277B">
      <w:pPr>
        <w:rPr>
          <w:rFonts w:ascii="Arial" w:hAnsi="Arial" w:cs="Arial"/>
          <w:u w:color="000000"/>
        </w:rPr>
      </w:pPr>
    </w:p>
    <w:p w:rsidR="004B277B" w:rsidRPr="00037C1B" w:rsidRDefault="004B277B" w:rsidP="00037C1B">
      <w:pPr>
        <w:pStyle w:val="Heading4"/>
        <w:rPr>
          <w:b w:val="0"/>
          <w:bCs w:val="0"/>
          <w:kern w:val="0"/>
          <w:sz w:val="24"/>
          <w:szCs w:val="24"/>
          <w:u w:color="000000"/>
        </w:rPr>
      </w:pPr>
      <w:r w:rsidRPr="00037C1B">
        <w:rPr>
          <w:u w:color="000000"/>
        </w:rPr>
        <w:t xml:space="preserve">Council </w:t>
      </w:r>
      <w:r w:rsidRPr="00037C1B">
        <w:rPr>
          <w:b w:val="0"/>
          <w:bCs w:val="0"/>
          <w:kern w:val="0"/>
          <w:sz w:val="24"/>
          <w:szCs w:val="24"/>
          <w:u w:color="000000"/>
        </w:rPr>
        <w:t>(61 people)</w:t>
      </w:r>
    </w:p>
    <w:p w:rsidR="004B277B" w:rsidRDefault="004B277B" w:rsidP="004B277B">
      <w:pPr>
        <w:rPr>
          <w:rFonts w:ascii="Arial" w:hAnsi="Arial" w:cs="Arial"/>
        </w:rPr>
      </w:pPr>
    </w:p>
    <w:p w:rsidR="004B277B" w:rsidRPr="00037C1B" w:rsidRDefault="00037C1B" w:rsidP="00037C1B">
      <w:pPr>
        <w:pStyle w:val="ListParagraph"/>
        <w:numPr>
          <w:ilvl w:val="0"/>
          <w:numId w:val="27"/>
        </w:numPr>
        <w:rPr>
          <w:rFonts w:ascii="Arial" w:hAnsi="Arial" w:cs="Arial"/>
        </w:rPr>
      </w:pPr>
      <w:r w:rsidRPr="00037C1B">
        <w:rPr>
          <w:rFonts w:ascii="Arial" w:hAnsi="Arial" w:cs="Arial"/>
        </w:rPr>
        <w:t>Gender – 38% female (amber)</w:t>
      </w:r>
    </w:p>
    <w:p w:rsidR="00037C1B" w:rsidRPr="00037C1B" w:rsidRDefault="00037C1B" w:rsidP="00037C1B">
      <w:pPr>
        <w:pStyle w:val="ListParagraph"/>
        <w:numPr>
          <w:ilvl w:val="0"/>
          <w:numId w:val="27"/>
        </w:numPr>
        <w:rPr>
          <w:rFonts w:ascii="Arial" w:hAnsi="Arial" w:cs="Arial"/>
        </w:rPr>
      </w:pPr>
      <w:r w:rsidRPr="00037C1B">
        <w:rPr>
          <w:rFonts w:ascii="Arial" w:hAnsi="Arial" w:cs="Arial"/>
        </w:rPr>
        <w:t xml:space="preserve">Ethnicity </w:t>
      </w:r>
      <w:r>
        <w:rPr>
          <w:rFonts w:ascii="Arial" w:hAnsi="Arial" w:cs="Arial"/>
        </w:rPr>
        <w:t>–</w:t>
      </w:r>
      <w:r w:rsidRPr="00037C1B">
        <w:rPr>
          <w:rFonts w:ascii="Arial" w:hAnsi="Arial" w:cs="Arial"/>
        </w:rPr>
        <w:t xml:space="preserve"> 10% from a diverse ethnic background (amber)</w:t>
      </w:r>
    </w:p>
    <w:p w:rsidR="00037C1B" w:rsidRPr="004B277B" w:rsidRDefault="00037C1B" w:rsidP="00037C1B">
      <w:pPr>
        <w:pStyle w:val="ListParagraph"/>
        <w:numPr>
          <w:ilvl w:val="0"/>
          <w:numId w:val="26"/>
        </w:numPr>
        <w:rPr>
          <w:rFonts w:ascii="Arial" w:hAnsi="Arial" w:cs="Arial"/>
        </w:rPr>
      </w:pPr>
      <w:r w:rsidRPr="004B277B">
        <w:rPr>
          <w:rFonts w:ascii="Arial" w:hAnsi="Arial" w:cs="Arial"/>
        </w:rPr>
        <w:t>Disability – No current data (grey)</w:t>
      </w:r>
    </w:p>
    <w:p w:rsidR="004B277B" w:rsidRDefault="004B277B" w:rsidP="004B277B">
      <w:pPr>
        <w:rPr>
          <w:rFonts w:ascii="Arial" w:hAnsi="Arial" w:cs="Arial"/>
        </w:rPr>
      </w:pPr>
    </w:p>
    <w:p w:rsidR="00037C1B" w:rsidRDefault="00037C1B" w:rsidP="00037C1B">
      <w:pPr>
        <w:pStyle w:val="Heading4"/>
      </w:pPr>
      <w:r w:rsidRPr="00037C1B">
        <w:rPr>
          <w:u w:color="000000"/>
        </w:rPr>
        <w:t>Executive Team</w:t>
      </w:r>
      <w:r>
        <w:t xml:space="preserve"> </w:t>
      </w:r>
      <w:r w:rsidRPr="00037C1B">
        <w:rPr>
          <w:b w:val="0"/>
          <w:bCs w:val="0"/>
          <w:kern w:val="0"/>
          <w:sz w:val="24"/>
          <w:szCs w:val="24"/>
          <w:u w:color="000000"/>
        </w:rPr>
        <w:t>(5 people)</w:t>
      </w:r>
    </w:p>
    <w:p w:rsidR="00037C1B" w:rsidRDefault="00037C1B" w:rsidP="004B277B">
      <w:pPr>
        <w:rPr>
          <w:rFonts w:ascii="Arial" w:hAnsi="Arial" w:cs="Arial"/>
        </w:rPr>
      </w:pPr>
    </w:p>
    <w:p w:rsidR="00037C1B" w:rsidRPr="00037C1B" w:rsidRDefault="00037C1B" w:rsidP="00037C1B">
      <w:pPr>
        <w:pStyle w:val="ListParagraph"/>
        <w:numPr>
          <w:ilvl w:val="0"/>
          <w:numId w:val="26"/>
        </w:numPr>
        <w:rPr>
          <w:rFonts w:ascii="Arial" w:hAnsi="Arial" w:cs="Arial"/>
        </w:rPr>
      </w:pPr>
      <w:r w:rsidRPr="00037C1B">
        <w:rPr>
          <w:rFonts w:ascii="Arial" w:hAnsi="Arial" w:cs="Arial"/>
        </w:rPr>
        <w:t>Gender – 40% female (amber)</w:t>
      </w:r>
    </w:p>
    <w:p w:rsidR="00037C1B" w:rsidRPr="00037C1B" w:rsidRDefault="00037C1B" w:rsidP="00037C1B">
      <w:pPr>
        <w:pStyle w:val="ListParagraph"/>
        <w:numPr>
          <w:ilvl w:val="0"/>
          <w:numId w:val="26"/>
        </w:numPr>
        <w:rPr>
          <w:rFonts w:ascii="Arial" w:hAnsi="Arial" w:cs="Arial"/>
        </w:rPr>
      </w:pPr>
      <w:r w:rsidRPr="00037C1B">
        <w:rPr>
          <w:rFonts w:ascii="Arial" w:hAnsi="Arial" w:cs="Arial"/>
        </w:rPr>
        <w:t>Ethnicity – 20% from a diverse ethnic background (green)</w:t>
      </w:r>
    </w:p>
    <w:p w:rsidR="00037C1B" w:rsidRPr="00037C1B" w:rsidRDefault="00037C1B" w:rsidP="00037C1B">
      <w:pPr>
        <w:pStyle w:val="ListParagraph"/>
        <w:numPr>
          <w:ilvl w:val="0"/>
          <w:numId w:val="26"/>
        </w:numPr>
        <w:rPr>
          <w:rFonts w:ascii="Arial" w:hAnsi="Arial" w:cs="Arial"/>
        </w:rPr>
      </w:pPr>
      <w:r w:rsidRPr="00037C1B">
        <w:rPr>
          <w:rFonts w:ascii="Arial" w:hAnsi="Arial" w:cs="Arial"/>
        </w:rPr>
        <w:t>Disability – No current data (grey)</w:t>
      </w:r>
    </w:p>
    <w:p w:rsidR="00037C1B" w:rsidRDefault="00037C1B" w:rsidP="004B277B">
      <w:pPr>
        <w:rPr>
          <w:rFonts w:ascii="Arial" w:hAnsi="Arial" w:cs="Arial"/>
        </w:rPr>
      </w:pPr>
    </w:p>
    <w:p w:rsidR="00A7631B" w:rsidRDefault="00A7631B" w:rsidP="004B277B">
      <w:pPr>
        <w:rPr>
          <w:rFonts w:ascii="Arial" w:hAnsi="Arial" w:cs="Arial"/>
        </w:rPr>
      </w:pPr>
    </w:p>
    <w:p w:rsidR="00037C1B" w:rsidRDefault="00037C1B" w:rsidP="00037C1B">
      <w:pPr>
        <w:pStyle w:val="Heading4"/>
      </w:pPr>
      <w:r w:rsidRPr="00037C1B">
        <w:rPr>
          <w:u w:color="000000"/>
        </w:rPr>
        <w:lastRenderedPageBreak/>
        <w:t xml:space="preserve">Colleagues </w:t>
      </w:r>
      <w:r w:rsidRPr="00037C1B">
        <w:rPr>
          <w:b w:val="0"/>
          <w:bCs w:val="0"/>
          <w:kern w:val="0"/>
          <w:sz w:val="24"/>
          <w:szCs w:val="24"/>
          <w:u w:color="000000"/>
        </w:rPr>
        <w:t>(~ 295 people)</w:t>
      </w:r>
    </w:p>
    <w:p w:rsidR="00037C1B" w:rsidRDefault="00037C1B" w:rsidP="004B277B">
      <w:pPr>
        <w:rPr>
          <w:rFonts w:ascii="Arial" w:hAnsi="Arial" w:cs="Arial"/>
        </w:rPr>
      </w:pPr>
    </w:p>
    <w:p w:rsidR="00037C1B" w:rsidRPr="00037C1B" w:rsidRDefault="00037C1B" w:rsidP="00037C1B">
      <w:pPr>
        <w:pStyle w:val="ListParagraph"/>
        <w:numPr>
          <w:ilvl w:val="0"/>
          <w:numId w:val="28"/>
        </w:numPr>
        <w:rPr>
          <w:rFonts w:ascii="Arial" w:hAnsi="Arial" w:cs="Arial"/>
        </w:rPr>
      </w:pPr>
      <w:r w:rsidRPr="00037C1B">
        <w:rPr>
          <w:rFonts w:ascii="Arial" w:hAnsi="Arial" w:cs="Arial"/>
        </w:rPr>
        <w:t>Gender – 44% female (amber)</w:t>
      </w:r>
    </w:p>
    <w:p w:rsidR="00037C1B" w:rsidRPr="00037C1B" w:rsidRDefault="00037C1B" w:rsidP="00037C1B">
      <w:pPr>
        <w:pStyle w:val="ListParagraph"/>
        <w:numPr>
          <w:ilvl w:val="0"/>
          <w:numId w:val="28"/>
        </w:numPr>
        <w:rPr>
          <w:rFonts w:ascii="Arial" w:hAnsi="Arial" w:cs="Arial"/>
        </w:rPr>
      </w:pPr>
      <w:r w:rsidRPr="00037C1B">
        <w:rPr>
          <w:rFonts w:ascii="Arial" w:hAnsi="Arial" w:cs="Arial"/>
        </w:rPr>
        <w:t>Ethnicity – 9% from a diverse ethnic background (amber)</w:t>
      </w:r>
    </w:p>
    <w:p w:rsidR="00037C1B" w:rsidRPr="00037C1B" w:rsidRDefault="00037C1B" w:rsidP="00037C1B">
      <w:pPr>
        <w:pStyle w:val="ListParagraph"/>
        <w:numPr>
          <w:ilvl w:val="0"/>
          <w:numId w:val="28"/>
        </w:numPr>
        <w:rPr>
          <w:rFonts w:ascii="Arial" w:hAnsi="Arial" w:cs="Arial"/>
          <w:color w:val="auto"/>
        </w:rPr>
      </w:pPr>
      <w:r w:rsidRPr="00037C1B">
        <w:rPr>
          <w:rFonts w:ascii="Arial" w:hAnsi="Arial" w:cs="Arial"/>
        </w:rPr>
        <w:t>Disability – 9% disabled (red)</w:t>
      </w:r>
    </w:p>
    <w:p w:rsidR="00404964" w:rsidRDefault="00404964" w:rsidP="00037C1B">
      <w:pPr>
        <w:rPr>
          <w:rFonts w:ascii="Arial" w:hAnsi="Arial" w:cs="Arial"/>
        </w:rPr>
      </w:pPr>
    </w:p>
    <w:p w:rsidR="00037C1B" w:rsidRDefault="00037C1B" w:rsidP="00037C1B">
      <w:pPr>
        <w:pStyle w:val="Heading4"/>
      </w:pPr>
      <w:r w:rsidRPr="00037C1B">
        <w:rPr>
          <w:rStyle w:val="Heading4Char"/>
          <w:b/>
        </w:rPr>
        <w:t>Officials</w:t>
      </w:r>
      <w:r w:rsidRPr="00037C1B">
        <w:rPr>
          <w:rStyle w:val="Heading4Char"/>
        </w:rPr>
        <w:t xml:space="preserve"> </w:t>
      </w:r>
      <w:r w:rsidRPr="00037C1B">
        <w:rPr>
          <w:b w:val="0"/>
          <w:bCs w:val="0"/>
          <w:kern w:val="0"/>
          <w:sz w:val="24"/>
          <w:szCs w:val="24"/>
        </w:rPr>
        <w:t>(~ 800-900 people)</w:t>
      </w:r>
    </w:p>
    <w:p w:rsidR="00037C1B" w:rsidRDefault="00037C1B" w:rsidP="00037C1B">
      <w:pPr>
        <w:rPr>
          <w:rFonts w:ascii="Arial" w:hAnsi="Arial" w:cs="Arial"/>
        </w:rPr>
      </w:pPr>
    </w:p>
    <w:p w:rsidR="00037C1B" w:rsidRPr="00037C1B" w:rsidRDefault="00037C1B" w:rsidP="00037C1B">
      <w:pPr>
        <w:pStyle w:val="ListParagraph"/>
        <w:numPr>
          <w:ilvl w:val="0"/>
          <w:numId w:val="29"/>
        </w:numPr>
        <w:rPr>
          <w:rFonts w:ascii="Arial" w:hAnsi="Arial" w:cs="Arial"/>
        </w:rPr>
      </w:pPr>
      <w:r w:rsidRPr="00037C1B">
        <w:rPr>
          <w:rFonts w:ascii="Arial" w:hAnsi="Arial" w:cs="Arial"/>
        </w:rPr>
        <w:t>Gender – 35% female (amber)</w:t>
      </w:r>
    </w:p>
    <w:p w:rsidR="00037C1B" w:rsidRPr="00037C1B" w:rsidRDefault="00037C1B" w:rsidP="00037C1B">
      <w:pPr>
        <w:pStyle w:val="ListParagraph"/>
        <w:numPr>
          <w:ilvl w:val="0"/>
          <w:numId w:val="29"/>
        </w:numPr>
        <w:rPr>
          <w:rFonts w:ascii="Arial" w:hAnsi="Arial" w:cs="Arial"/>
        </w:rPr>
      </w:pPr>
      <w:r w:rsidRPr="00037C1B">
        <w:rPr>
          <w:rFonts w:ascii="Arial" w:hAnsi="Arial" w:cs="Arial"/>
        </w:rPr>
        <w:t>Ethnicity – 3% from a diverse ethnic background (red)</w:t>
      </w:r>
    </w:p>
    <w:p w:rsidR="00037C1B" w:rsidRPr="00037C1B" w:rsidRDefault="00037C1B" w:rsidP="00037C1B">
      <w:pPr>
        <w:pStyle w:val="ListParagraph"/>
        <w:numPr>
          <w:ilvl w:val="0"/>
          <w:numId w:val="29"/>
        </w:numPr>
        <w:rPr>
          <w:rFonts w:ascii="Arial" w:hAnsi="Arial" w:cs="Arial"/>
        </w:rPr>
      </w:pPr>
      <w:r w:rsidRPr="00037C1B">
        <w:rPr>
          <w:rFonts w:ascii="Arial" w:hAnsi="Arial" w:cs="Arial"/>
        </w:rPr>
        <w:t>Disability – 4% disabled (red)</w:t>
      </w:r>
    </w:p>
    <w:p w:rsidR="00037C1B" w:rsidRDefault="00037C1B" w:rsidP="00037C1B">
      <w:pPr>
        <w:rPr>
          <w:rFonts w:ascii="Arial" w:hAnsi="Arial" w:cs="Arial"/>
        </w:rPr>
      </w:pPr>
    </w:p>
    <w:p w:rsidR="00037C1B" w:rsidRDefault="00037C1B" w:rsidP="00037C1B">
      <w:pPr>
        <w:pStyle w:val="Heading4"/>
      </w:pPr>
      <w:r w:rsidRPr="00037C1B">
        <w:rPr>
          <w:rStyle w:val="Heading4Char"/>
          <w:b/>
        </w:rPr>
        <w:t>Accredited Coaches</w:t>
      </w:r>
      <w:r>
        <w:t xml:space="preserve"> </w:t>
      </w:r>
      <w:r w:rsidRPr="00037C1B">
        <w:rPr>
          <w:b w:val="0"/>
          <w:bCs w:val="0"/>
          <w:kern w:val="0"/>
          <w:sz w:val="24"/>
          <w:szCs w:val="24"/>
        </w:rPr>
        <w:t>(~ 5,700 people)</w:t>
      </w:r>
    </w:p>
    <w:p w:rsidR="00037C1B" w:rsidRDefault="00037C1B" w:rsidP="00037C1B">
      <w:pPr>
        <w:rPr>
          <w:rFonts w:ascii="Arial" w:hAnsi="Arial" w:cs="Arial"/>
        </w:rPr>
      </w:pPr>
    </w:p>
    <w:p w:rsidR="00037C1B" w:rsidRPr="00360EC3" w:rsidRDefault="00037C1B" w:rsidP="00360EC3">
      <w:pPr>
        <w:pStyle w:val="ListParagraph"/>
        <w:numPr>
          <w:ilvl w:val="0"/>
          <w:numId w:val="30"/>
        </w:numPr>
        <w:rPr>
          <w:rFonts w:ascii="Arial" w:hAnsi="Arial" w:cs="Arial"/>
        </w:rPr>
      </w:pPr>
      <w:r w:rsidRPr="00360EC3">
        <w:rPr>
          <w:rFonts w:ascii="Arial" w:hAnsi="Arial" w:cs="Arial"/>
        </w:rPr>
        <w:t xml:space="preserve">Gender </w:t>
      </w:r>
      <w:r w:rsidR="00360EC3" w:rsidRPr="00360EC3">
        <w:rPr>
          <w:rFonts w:ascii="Arial" w:hAnsi="Arial" w:cs="Arial"/>
        </w:rPr>
        <w:t>–</w:t>
      </w:r>
      <w:r w:rsidRPr="00360EC3">
        <w:rPr>
          <w:rFonts w:ascii="Arial" w:hAnsi="Arial" w:cs="Arial"/>
        </w:rPr>
        <w:t xml:space="preserve"> </w:t>
      </w:r>
      <w:r w:rsidR="00360EC3" w:rsidRPr="00360EC3">
        <w:rPr>
          <w:rFonts w:ascii="Arial" w:hAnsi="Arial" w:cs="Arial"/>
        </w:rPr>
        <w:t>24% female (red)</w:t>
      </w:r>
    </w:p>
    <w:p w:rsidR="00037C1B" w:rsidRPr="00360EC3" w:rsidRDefault="00037C1B" w:rsidP="00360EC3">
      <w:pPr>
        <w:pStyle w:val="ListParagraph"/>
        <w:numPr>
          <w:ilvl w:val="0"/>
          <w:numId w:val="30"/>
        </w:numPr>
        <w:rPr>
          <w:rFonts w:ascii="Arial" w:hAnsi="Arial" w:cs="Arial"/>
        </w:rPr>
      </w:pPr>
      <w:r w:rsidRPr="00360EC3">
        <w:rPr>
          <w:rFonts w:ascii="Arial" w:hAnsi="Arial" w:cs="Arial"/>
        </w:rPr>
        <w:t xml:space="preserve">Ethnicity </w:t>
      </w:r>
      <w:r w:rsidR="00360EC3" w:rsidRPr="00360EC3">
        <w:rPr>
          <w:rFonts w:ascii="Arial" w:hAnsi="Arial" w:cs="Arial"/>
        </w:rPr>
        <w:t>–</w:t>
      </w:r>
      <w:r w:rsidRPr="00360EC3">
        <w:rPr>
          <w:rFonts w:ascii="Arial" w:hAnsi="Arial" w:cs="Arial"/>
        </w:rPr>
        <w:t xml:space="preserve"> </w:t>
      </w:r>
      <w:r w:rsidR="00360EC3" w:rsidRPr="00360EC3">
        <w:rPr>
          <w:rFonts w:ascii="Arial" w:hAnsi="Arial" w:cs="Arial"/>
        </w:rPr>
        <w:t>4% from a diverse ethnic background (red)</w:t>
      </w:r>
    </w:p>
    <w:p w:rsidR="00037C1B" w:rsidRPr="00360EC3" w:rsidRDefault="00037C1B" w:rsidP="00360EC3">
      <w:pPr>
        <w:pStyle w:val="ListParagraph"/>
        <w:numPr>
          <w:ilvl w:val="0"/>
          <w:numId w:val="30"/>
        </w:numPr>
        <w:rPr>
          <w:rFonts w:ascii="Arial" w:hAnsi="Arial" w:cs="Arial"/>
        </w:rPr>
      </w:pPr>
      <w:r w:rsidRPr="00360EC3">
        <w:rPr>
          <w:rFonts w:ascii="Arial" w:hAnsi="Arial" w:cs="Arial"/>
        </w:rPr>
        <w:t xml:space="preserve">Disability </w:t>
      </w:r>
      <w:r w:rsidR="00360EC3" w:rsidRPr="00360EC3">
        <w:rPr>
          <w:rFonts w:ascii="Arial" w:hAnsi="Arial" w:cs="Arial"/>
        </w:rPr>
        <w:t>–</w:t>
      </w:r>
      <w:r w:rsidRPr="00360EC3">
        <w:rPr>
          <w:rFonts w:ascii="Arial" w:hAnsi="Arial" w:cs="Arial"/>
        </w:rPr>
        <w:t xml:space="preserve"> </w:t>
      </w:r>
      <w:r w:rsidR="00360EC3" w:rsidRPr="00360EC3">
        <w:rPr>
          <w:rFonts w:ascii="Arial" w:hAnsi="Arial" w:cs="Arial"/>
        </w:rPr>
        <w:t>1% disabled (red)</w:t>
      </w:r>
    </w:p>
    <w:p w:rsidR="00037C1B" w:rsidRDefault="00037C1B" w:rsidP="00037C1B">
      <w:pPr>
        <w:rPr>
          <w:rFonts w:ascii="Arial" w:hAnsi="Arial" w:cs="Arial"/>
        </w:rPr>
      </w:pPr>
    </w:p>
    <w:p w:rsidR="00037C1B" w:rsidRDefault="00360EC3" w:rsidP="00404964">
      <w:pPr>
        <w:pStyle w:val="Heading4"/>
      </w:pPr>
      <w:r w:rsidRPr="00404964">
        <w:rPr>
          <w:rStyle w:val="Heading4Char"/>
          <w:b/>
        </w:rPr>
        <w:t>Volunteers</w:t>
      </w:r>
      <w:r>
        <w:t xml:space="preserve"> (</w:t>
      </w:r>
      <w:r w:rsidRPr="00360EC3">
        <w:t>~ 11,500 people</w:t>
      </w:r>
      <w:r>
        <w:t>)</w:t>
      </w:r>
    </w:p>
    <w:p w:rsidR="00360EC3" w:rsidRDefault="00360EC3" w:rsidP="00037C1B">
      <w:pPr>
        <w:rPr>
          <w:rFonts w:ascii="Arial" w:hAnsi="Arial" w:cs="Arial"/>
        </w:rPr>
      </w:pPr>
    </w:p>
    <w:p w:rsidR="00360EC3" w:rsidRPr="00360EC3" w:rsidRDefault="00360EC3" w:rsidP="00360EC3">
      <w:pPr>
        <w:pStyle w:val="ListParagraph"/>
        <w:numPr>
          <w:ilvl w:val="0"/>
          <w:numId w:val="31"/>
        </w:numPr>
        <w:rPr>
          <w:rFonts w:ascii="Arial" w:hAnsi="Arial" w:cs="Arial"/>
        </w:rPr>
      </w:pPr>
      <w:r w:rsidRPr="00360EC3">
        <w:rPr>
          <w:rFonts w:ascii="Arial" w:hAnsi="Arial" w:cs="Arial"/>
        </w:rPr>
        <w:t>Gender – 45% female (green)</w:t>
      </w:r>
    </w:p>
    <w:p w:rsidR="00360EC3" w:rsidRPr="00360EC3" w:rsidRDefault="00360EC3" w:rsidP="00360EC3">
      <w:pPr>
        <w:pStyle w:val="ListParagraph"/>
        <w:numPr>
          <w:ilvl w:val="0"/>
          <w:numId w:val="31"/>
        </w:numPr>
        <w:rPr>
          <w:rFonts w:ascii="Arial" w:hAnsi="Arial" w:cs="Arial"/>
        </w:rPr>
      </w:pPr>
      <w:r w:rsidRPr="00360EC3">
        <w:rPr>
          <w:rFonts w:ascii="Arial" w:hAnsi="Arial" w:cs="Arial"/>
        </w:rPr>
        <w:t>Ethnicity – 5% from a diverse ethnic background (red)</w:t>
      </w:r>
    </w:p>
    <w:p w:rsidR="00360EC3" w:rsidRPr="00360EC3" w:rsidRDefault="00360EC3" w:rsidP="00360EC3">
      <w:pPr>
        <w:pStyle w:val="ListParagraph"/>
        <w:numPr>
          <w:ilvl w:val="0"/>
          <w:numId w:val="31"/>
        </w:numPr>
        <w:rPr>
          <w:rFonts w:ascii="Arial" w:hAnsi="Arial" w:cs="Arial"/>
        </w:rPr>
      </w:pPr>
      <w:r w:rsidRPr="00360EC3">
        <w:rPr>
          <w:rFonts w:ascii="Arial" w:hAnsi="Arial" w:cs="Arial"/>
        </w:rPr>
        <w:t>Disability – 6% disabled (red)</w:t>
      </w:r>
    </w:p>
    <w:p w:rsidR="00360EC3" w:rsidRDefault="00360EC3" w:rsidP="00037C1B">
      <w:pPr>
        <w:rPr>
          <w:rFonts w:ascii="Arial" w:hAnsi="Arial" w:cs="Arial"/>
        </w:rPr>
      </w:pPr>
    </w:p>
    <w:p w:rsidR="00360EC3" w:rsidRDefault="00360EC3" w:rsidP="00404964">
      <w:pPr>
        <w:pStyle w:val="Heading4"/>
      </w:pPr>
      <w:r>
        <w:t xml:space="preserve">Players – Performance </w:t>
      </w:r>
      <w:r w:rsidRPr="00360EC3">
        <w:t>Pathway</w:t>
      </w:r>
      <w:r>
        <w:t xml:space="preserve"> </w:t>
      </w:r>
      <w:r w:rsidRPr="00404964">
        <w:rPr>
          <w:b w:val="0"/>
          <w:bCs w:val="0"/>
          <w:kern w:val="0"/>
          <w:sz w:val="24"/>
          <w:szCs w:val="24"/>
        </w:rPr>
        <w:t>(84 people)</w:t>
      </w:r>
    </w:p>
    <w:p w:rsidR="00360EC3" w:rsidRDefault="00360EC3" w:rsidP="00360EC3">
      <w:pPr>
        <w:rPr>
          <w:rFonts w:ascii="Arial" w:hAnsi="Arial" w:cs="Arial"/>
        </w:rPr>
      </w:pPr>
    </w:p>
    <w:p w:rsidR="00360EC3" w:rsidRPr="00360EC3" w:rsidRDefault="00360EC3" w:rsidP="00360EC3">
      <w:pPr>
        <w:pStyle w:val="ListParagraph"/>
        <w:numPr>
          <w:ilvl w:val="0"/>
          <w:numId w:val="32"/>
        </w:numPr>
        <w:rPr>
          <w:rFonts w:ascii="Arial" w:hAnsi="Arial" w:cs="Arial"/>
        </w:rPr>
      </w:pPr>
      <w:r w:rsidRPr="00360EC3">
        <w:rPr>
          <w:rFonts w:ascii="Arial" w:hAnsi="Arial" w:cs="Arial"/>
        </w:rPr>
        <w:t>Gender – 49% female (green)</w:t>
      </w:r>
    </w:p>
    <w:p w:rsidR="00360EC3" w:rsidRPr="00360EC3" w:rsidRDefault="00360EC3" w:rsidP="00360EC3">
      <w:pPr>
        <w:pStyle w:val="ListParagraph"/>
        <w:numPr>
          <w:ilvl w:val="0"/>
          <w:numId w:val="32"/>
        </w:numPr>
        <w:rPr>
          <w:rFonts w:ascii="Arial" w:hAnsi="Arial" w:cs="Arial"/>
        </w:rPr>
      </w:pPr>
      <w:r w:rsidRPr="00360EC3">
        <w:rPr>
          <w:rFonts w:ascii="Arial" w:hAnsi="Arial" w:cs="Arial"/>
        </w:rPr>
        <w:t>Ethnicity – 26% from a diverse ethnic background (green)</w:t>
      </w:r>
    </w:p>
    <w:p w:rsidR="00360EC3" w:rsidRPr="00360EC3" w:rsidRDefault="00360EC3" w:rsidP="00360EC3">
      <w:pPr>
        <w:pStyle w:val="ListParagraph"/>
        <w:numPr>
          <w:ilvl w:val="0"/>
          <w:numId w:val="32"/>
        </w:numPr>
        <w:rPr>
          <w:rFonts w:ascii="Arial" w:hAnsi="Arial" w:cs="Arial"/>
        </w:rPr>
      </w:pPr>
      <w:r w:rsidRPr="00360EC3">
        <w:rPr>
          <w:rFonts w:ascii="Arial" w:hAnsi="Arial" w:cs="Arial"/>
        </w:rPr>
        <w:t>Disability – 20% disabled (green)</w:t>
      </w:r>
    </w:p>
    <w:p w:rsidR="00360EC3" w:rsidRDefault="00360EC3" w:rsidP="00360EC3">
      <w:pPr>
        <w:rPr>
          <w:rFonts w:ascii="Arial" w:hAnsi="Arial" w:cs="Arial"/>
        </w:rPr>
      </w:pPr>
    </w:p>
    <w:p w:rsidR="00360EC3" w:rsidRPr="00404964" w:rsidRDefault="00360EC3" w:rsidP="00404964">
      <w:pPr>
        <w:pStyle w:val="Heading4"/>
        <w:rPr>
          <w:b w:val="0"/>
          <w:bCs w:val="0"/>
          <w:kern w:val="0"/>
          <w:sz w:val="24"/>
          <w:szCs w:val="24"/>
        </w:rPr>
      </w:pPr>
      <w:r>
        <w:t xml:space="preserve">Players – Participation Monthly </w:t>
      </w:r>
      <w:r w:rsidRPr="00404964">
        <w:rPr>
          <w:b w:val="0"/>
          <w:bCs w:val="0"/>
          <w:kern w:val="0"/>
          <w:sz w:val="24"/>
          <w:szCs w:val="24"/>
        </w:rPr>
        <w:t>(From our tracker data: ~ 1.3m people)</w:t>
      </w:r>
    </w:p>
    <w:p w:rsidR="00360EC3" w:rsidRDefault="00360EC3" w:rsidP="00360EC3">
      <w:pPr>
        <w:rPr>
          <w:rFonts w:ascii="Arial" w:hAnsi="Arial" w:cs="Arial"/>
        </w:rPr>
      </w:pPr>
    </w:p>
    <w:p w:rsidR="00360EC3" w:rsidRPr="00404964" w:rsidRDefault="00360EC3" w:rsidP="00404964">
      <w:pPr>
        <w:pStyle w:val="ListParagraph"/>
        <w:numPr>
          <w:ilvl w:val="0"/>
          <w:numId w:val="33"/>
        </w:numPr>
        <w:rPr>
          <w:rFonts w:ascii="Arial" w:hAnsi="Arial" w:cs="Arial"/>
        </w:rPr>
      </w:pPr>
      <w:r w:rsidRPr="00404964">
        <w:rPr>
          <w:rFonts w:ascii="Arial" w:hAnsi="Arial" w:cs="Arial"/>
        </w:rPr>
        <w:t>Gender – 30% female (red)</w:t>
      </w:r>
    </w:p>
    <w:p w:rsidR="00360EC3" w:rsidRPr="00404964" w:rsidRDefault="00360EC3" w:rsidP="00404964">
      <w:pPr>
        <w:pStyle w:val="ListParagraph"/>
        <w:numPr>
          <w:ilvl w:val="0"/>
          <w:numId w:val="33"/>
        </w:numPr>
        <w:rPr>
          <w:rFonts w:ascii="Arial" w:hAnsi="Arial" w:cs="Arial"/>
        </w:rPr>
      </w:pPr>
      <w:r w:rsidRPr="00404964">
        <w:rPr>
          <w:rFonts w:ascii="Arial" w:hAnsi="Arial" w:cs="Arial"/>
        </w:rPr>
        <w:t>Ethnicity – 20% from a diverse ethnic background (green)</w:t>
      </w:r>
    </w:p>
    <w:p w:rsidR="00360EC3" w:rsidRPr="00404964" w:rsidRDefault="00360EC3" w:rsidP="00404964">
      <w:pPr>
        <w:pStyle w:val="ListParagraph"/>
        <w:numPr>
          <w:ilvl w:val="0"/>
          <w:numId w:val="33"/>
        </w:numPr>
        <w:rPr>
          <w:rFonts w:ascii="Arial" w:hAnsi="Arial" w:cs="Arial"/>
        </w:rPr>
      </w:pPr>
      <w:r w:rsidRPr="00404964">
        <w:rPr>
          <w:rFonts w:ascii="Arial" w:hAnsi="Arial" w:cs="Arial"/>
        </w:rPr>
        <w:t>Disability - 18% disabled (green)</w:t>
      </w:r>
    </w:p>
    <w:p w:rsidR="00360EC3" w:rsidRDefault="00360EC3" w:rsidP="00360EC3">
      <w:pPr>
        <w:rPr>
          <w:rFonts w:ascii="Arial" w:hAnsi="Arial" w:cs="Arial"/>
        </w:rPr>
      </w:pPr>
    </w:p>
    <w:p w:rsidR="00360EC3" w:rsidRDefault="00360EC3" w:rsidP="00404964">
      <w:pPr>
        <w:pStyle w:val="Heading4"/>
      </w:pPr>
      <w:r>
        <w:t xml:space="preserve">Players – Participation Yearly </w:t>
      </w:r>
      <w:r w:rsidRPr="00404964">
        <w:rPr>
          <w:b w:val="0"/>
          <w:bCs w:val="0"/>
          <w:kern w:val="0"/>
          <w:sz w:val="24"/>
          <w:szCs w:val="24"/>
        </w:rPr>
        <w:t>(From our tracker data: ~ 4m people)</w:t>
      </w:r>
    </w:p>
    <w:p w:rsidR="00360EC3" w:rsidRDefault="00360EC3" w:rsidP="00360EC3">
      <w:pPr>
        <w:rPr>
          <w:rFonts w:ascii="Arial" w:hAnsi="Arial" w:cs="Arial"/>
        </w:rPr>
      </w:pPr>
    </w:p>
    <w:p w:rsidR="00360EC3" w:rsidRPr="00404964" w:rsidRDefault="00360EC3" w:rsidP="00404964">
      <w:pPr>
        <w:pStyle w:val="ListParagraph"/>
        <w:numPr>
          <w:ilvl w:val="0"/>
          <w:numId w:val="34"/>
        </w:numPr>
        <w:rPr>
          <w:rFonts w:ascii="Arial" w:hAnsi="Arial" w:cs="Arial"/>
        </w:rPr>
      </w:pPr>
      <w:r w:rsidRPr="00404964">
        <w:rPr>
          <w:rFonts w:ascii="Arial" w:hAnsi="Arial" w:cs="Arial"/>
        </w:rPr>
        <w:t xml:space="preserve">Gender – </w:t>
      </w:r>
      <w:r w:rsidRPr="00404964">
        <w:rPr>
          <w:rFonts w:ascii="Arial" w:hAnsi="Arial" w:cs="Arial"/>
          <w:color w:val="auto"/>
        </w:rPr>
        <w:t>40% female</w:t>
      </w:r>
      <w:r w:rsidRPr="00404964">
        <w:rPr>
          <w:rFonts w:ascii="Arial" w:hAnsi="Arial" w:cs="Arial"/>
        </w:rPr>
        <w:t xml:space="preserve"> (amber)</w:t>
      </w:r>
    </w:p>
    <w:p w:rsidR="00360EC3" w:rsidRPr="00404964" w:rsidRDefault="00360EC3" w:rsidP="00404964">
      <w:pPr>
        <w:pStyle w:val="ListParagraph"/>
        <w:numPr>
          <w:ilvl w:val="0"/>
          <w:numId w:val="34"/>
        </w:numPr>
        <w:rPr>
          <w:rFonts w:ascii="Arial" w:hAnsi="Arial" w:cs="Arial"/>
        </w:rPr>
      </w:pPr>
      <w:r w:rsidRPr="00404964">
        <w:rPr>
          <w:rFonts w:ascii="Arial" w:hAnsi="Arial" w:cs="Arial"/>
        </w:rPr>
        <w:t>Ethnicity – 16% from a diverse ethnic background (green)</w:t>
      </w:r>
    </w:p>
    <w:p w:rsidR="00360EC3" w:rsidRPr="00404964" w:rsidRDefault="00360EC3" w:rsidP="00404964">
      <w:pPr>
        <w:pStyle w:val="ListParagraph"/>
        <w:numPr>
          <w:ilvl w:val="0"/>
          <w:numId w:val="34"/>
        </w:numPr>
        <w:rPr>
          <w:rFonts w:ascii="Arial" w:hAnsi="Arial" w:cs="Arial"/>
        </w:rPr>
      </w:pPr>
      <w:r w:rsidRPr="00404964">
        <w:rPr>
          <w:rFonts w:ascii="Arial" w:hAnsi="Arial" w:cs="Arial"/>
        </w:rPr>
        <w:t xml:space="preserve">Disability – 11% disabled </w:t>
      </w:r>
      <w:r w:rsidR="00404964" w:rsidRPr="00404964">
        <w:rPr>
          <w:rFonts w:ascii="Arial" w:hAnsi="Arial" w:cs="Arial"/>
        </w:rPr>
        <w:t>(red)</w:t>
      </w:r>
    </w:p>
    <w:p w:rsidR="00360EC3" w:rsidRDefault="00360EC3" w:rsidP="00037C1B">
      <w:pPr>
        <w:rPr>
          <w:rFonts w:ascii="Arial" w:hAnsi="Arial" w:cs="Arial"/>
        </w:rPr>
      </w:pPr>
    </w:p>
    <w:p w:rsidR="00404964" w:rsidRDefault="00404964" w:rsidP="00037C1B">
      <w:pPr>
        <w:rPr>
          <w:rFonts w:ascii="Arial" w:hAnsi="Arial" w:cs="Arial"/>
        </w:rPr>
      </w:pPr>
    </w:p>
    <w:p w:rsidR="00A7631B" w:rsidRDefault="00A7631B" w:rsidP="00037C1B">
      <w:pPr>
        <w:rPr>
          <w:rFonts w:ascii="Arial" w:hAnsi="Arial" w:cs="Arial"/>
        </w:rPr>
      </w:pPr>
    </w:p>
    <w:p w:rsidR="00404964" w:rsidRDefault="00404964" w:rsidP="00404964">
      <w:pPr>
        <w:pStyle w:val="Heading5"/>
      </w:pPr>
      <w:r>
        <w:lastRenderedPageBreak/>
        <w:t>Table Notes:</w:t>
      </w:r>
    </w:p>
    <w:p w:rsidR="00404964" w:rsidRPr="00037C1B" w:rsidRDefault="00404964" w:rsidP="00037C1B">
      <w:pPr>
        <w:rPr>
          <w:rFonts w:ascii="Arial" w:hAnsi="Arial" w:cs="Arial"/>
        </w:rPr>
      </w:pPr>
    </w:p>
    <w:p w:rsidR="00404964" w:rsidRPr="00404964" w:rsidRDefault="00343F43" w:rsidP="00404964">
      <w:pPr>
        <w:pStyle w:val="ListParagraph"/>
        <w:widowControl w:val="0"/>
        <w:numPr>
          <w:ilvl w:val="0"/>
          <w:numId w:val="35"/>
        </w:numPr>
        <w:rPr>
          <w:rFonts w:ascii="Arial" w:hAnsi="Arial" w:cs="Arial"/>
          <w:color w:val="auto"/>
          <w:u w:color="1F497D"/>
        </w:rPr>
      </w:pPr>
      <w:r w:rsidRPr="00404964">
        <w:rPr>
          <w:rFonts w:ascii="Arial" w:hAnsi="Arial" w:cs="Arial"/>
          <w:color w:val="auto"/>
          <w:u w:color="1F497D"/>
        </w:rPr>
        <w:t>Based on current business data as at 1</w:t>
      </w:r>
      <w:r w:rsidRPr="00404964">
        <w:rPr>
          <w:rFonts w:ascii="Arial" w:hAnsi="Arial" w:cs="Arial"/>
          <w:color w:val="auto"/>
          <w:u w:color="1F497D"/>
          <w:vertAlign w:val="superscript"/>
        </w:rPr>
        <w:t>st</w:t>
      </w:r>
      <w:r w:rsidRPr="00404964">
        <w:rPr>
          <w:rFonts w:ascii="Arial" w:hAnsi="Arial" w:cs="Arial"/>
          <w:color w:val="auto"/>
          <w:u w:color="1F497D"/>
        </w:rPr>
        <w:t xml:space="preserve"> May</w:t>
      </w:r>
    </w:p>
    <w:p w:rsidR="00A7631B" w:rsidRDefault="00A7631B" w:rsidP="00A7631B">
      <w:pPr>
        <w:pStyle w:val="ListParagraph"/>
        <w:widowControl w:val="0"/>
        <w:rPr>
          <w:rFonts w:ascii="Arial" w:hAnsi="Arial" w:cs="Arial"/>
          <w:color w:val="auto"/>
          <w:u w:color="1F497D"/>
        </w:rPr>
      </w:pPr>
    </w:p>
    <w:p w:rsidR="00404964" w:rsidRPr="00404964" w:rsidRDefault="00343F43" w:rsidP="00404964">
      <w:pPr>
        <w:pStyle w:val="ListParagraph"/>
        <w:widowControl w:val="0"/>
        <w:numPr>
          <w:ilvl w:val="0"/>
          <w:numId w:val="35"/>
        </w:numPr>
        <w:rPr>
          <w:rFonts w:ascii="Arial" w:hAnsi="Arial" w:cs="Arial"/>
          <w:color w:val="auto"/>
          <w:u w:color="1F497D"/>
        </w:rPr>
      </w:pPr>
      <w:r w:rsidRPr="00404964">
        <w:rPr>
          <w:rFonts w:ascii="Arial" w:hAnsi="Arial" w:cs="Arial"/>
          <w:color w:val="auto"/>
          <w:u w:color="1F497D"/>
        </w:rPr>
        <w:t>Board and Council members, and employees, are counted once in the most senior role they are in, e.g. the CEO and Financial Director are counted on the Board.</w:t>
      </w:r>
    </w:p>
    <w:p w:rsidR="00A7631B" w:rsidRPr="00A7631B" w:rsidRDefault="00A7631B" w:rsidP="00A7631B">
      <w:pPr>
        <w:pStyle w:val="ListParagraph"/>
        <w:widowControl w:val="0"/>
        <w:rPr>
          <w:rFonts w:ascii="Arial" w:hAnsi="Arial" w:cs="Arial"/>
          <w:color w:val="auto"/>
        </w:rPr>
      </w:pPr>
    </w:p>
    <w:p w:rsidR="007B77EC" w:rsidRPr="00A7631B" w:rsidRDefault="00404964" w:rsidP="00404964">
      <w:pPr>
        <w:pStyle w:val="ListParagraph"/>
        <w:widowControl w:val="0"/>
        <w:numPr>
          <w:ilvl w:val="0"/>
          <w:numId w:val="35"/>
        </w:numPr>
        <w:rPr>
          <w:rFonts w:ascii="Arial" w:hAnsi="Arial" w:cs="Arial"/>
          <w:color w:val="auto"/>
        </w:rPr>
      </w:pPr>
      <w:r>
        <w:rPr>
          <w:rFonts w:ascii="Arial" w:hAnsi="Arial" w:cs="Arial"/>
          <w:color w:val="auto"/>
          <w:u w:color="1F497D"/>
        </w:rPr>
        <w:t>Disability data a</w:t>
      </w:r>
      <w:r w:rsidR="007D5B7B" w:rsidRPr="00404964">
        <w:rPr>
          <w:rFonts w:ascii="Arial" w:hAnsi="Arial" w:cs="Arial"/>
          <w:color w:val="auto"/>
          <w:u w:color="1F497D"/>
        </w:rPr>
        <w:t>s self-reported, which may lead to under-reporting of hidden disabilities.</w:t>
      </w:r>
    </w:p>
    <w:p w:rsidR="00A7631B" w:rsidRDefault="00A7631B" w:rsidP="00A7631B">
      <w:pPr>
        <w:widowControl w:val="0"/>
        <w:rPr>
          <w:rFonts w:ascii="Arial" w:hAnsi="Arial" w:cs="Arial"/>
          <w:u w:color="000000"/>
        </w:rPr>
      </w:pPr>
    </w:p>
    <w:p w:rsidR="00A7631B" w:rsidRPr="00A7631B" w:rsidRDefault="00A7631B" w:rsidP="00A7631B">
      <w:pPr>
        <w:widowControl w:val="0"/>
        <w:rPr>
          <w:rFonts w:ascii="Arial" w:hAnsi="Arial" w:cs="Arial"/>
        </w:rPr>
      </w:pPr>
      <w:bookmarkStart w:id="0" w:name="_GoBack"/>
      <w:bookmarkEnd w:id="0"/>
    </w:p>
    <w:sectPr w:rsidR="00A7631B" w:rsidRPr="00A7631B">
      <w:footerReference w:type="default" r:id="rId9"/>
      <w:headerReference w:type="first" r:id="rId10"/>
      <w:footerReference w:type="first" r:id="rId11"/>
      <w:pgSz w:w="11900" w:h="16840"/>
      <w:pgMar w:top="1440" w:right="1800" w:bottom="1440" w:left="1800" w:header="0" w:footer="0"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97094" w16cex:dateUtc="2021-04-08T11:07:00Z"/>
  <w16cex:commentExtensible w16cex:durableId="2419712B" w16cex:dateUtc="2021-04-08T11:10:00Z"/>
  <w16cex:commentExtensible w16cex:durableId="24197205" w16cex:dateUtc="2021-04-08T11:13:00Z"/>
  <w16cex:commentExtensible w16cex:durableId="241994C1" w16cex:dateUtc="2021-04-08T13:42:00Z"/>
  <w16cex:commentExtensible w16cex:durableId="24197383" w16cex:dateUtc="2021-04-08T11:20:00Z"/>
  <w16cex:commentExtensible w16cex:durableId="24197420" w16cex:dateUtc="2021-04-08T11:22:00Z"/>
  <w16cex:commentExtensible w16cex:durableId="2419747D" w16cex:dateUtc="2021-04-08T11:24:00Z"/>
  <w16cex:commentExtensible w16cex:durableId="24197321" w16cex:dateUtc="2021-04-08T11:18:00Z"/>
  <w16cex:commentExtensible w16cex:durableId="241974FB" w16cex:dateUtc="2021-04-08T11:26:00Z"/>
  <w16cex:commentExtensible w16cex:durableId="24197513" w16cex:dateUtc="2021-04-08T11:26:00Z"/>
  <w16cex:commentExtensible w16cex:durableId="24197538" w16cex:dateUtc="2021-04-08T11:27:00Z"/>
  <w16cex:commentExtensible w16cex:durableId="24197655" w16cex:dateUtc="2021-04-08T11:32:00Z"/>
  <w16cex:commentExtensible w16cex:durableId="2419957E" w16cex:dateUtc="2021-04-08T13:45:00Z"/>
  <w16cex:commentExtensible w16cex:durableId="24197813" w16cex:dateUtc="2021-04-08T11:39:00Z"/>
  <w16cex:commentExtensible w16cex:durableId="24198C9C" w16cex:dateUtc="2021-04-08T13:07:00Z"/>
  <w16cex:commentExtensible w16cex:durableId="24197AEB" w16cex:dateUtc="2021-04-08T11:51:00Z"/>
  <w16cex:commentExtensible w16cex:durableId="24197881" w16cex:dateUtc="2021-04-08T11:41:00Z"/>
  <w16cex:commentExtensible w16cex:durableId="24197B85" w16cex:dateUtc="2021-04-08T11:54:00Z"/>
  <w16cex:commentExtensible w16cex:durableId="2419907B" w16cex:dateUtc="2021-04-08T13:23:00Z"/>
  <w16cex:commentExtensible w16cex:durableId="24197C0C" w16cex:dateUtc="2021-04-08T11:56:00Z"/>
  <w16cex:commentExtensible w16cex:durableId="24197C0D" w16cex:dateUtc="2021-04-08T11:56:00Z"/>
  <w16cex:commentExtensible w16cex:durableId="24197C7D" w16cex:dateUtc="2021-04-08T11:58:00Z"/>
  <w16cex:commentExtensible w16cex:durableId="24198B4A" w16cex:dateUtc="2021-04-08T13:01:00Z"/>
  <w16cex:commentExtensible w16cex:durableId="24197C43" w16cex:dateUtc="2021-04-08T11:57:00Z"/>
  <w16cex:commentExtensible w16cex:durableId="24198ADA" w16cex:dateUtc="2021-04-08T12:59:00Z"/>
  <w16cex:commentExtensible w16cex:durableId="24197CE2" w16cex:dateUtc="2021-04-08T12:00:00Z"/>
  <w16cex:commentExtensible w16cex:durableId="24198AFF" w16cex:dateUtc="2021-04-08T13:00:00Z"/>
  <w16cex:commentExtensible w16cex:durableId="24198B95" w16cex:dateUtc="2021-04-08T13:03:00Z"/>
  <w16cex:commentExtensible w16cex:durableId="24198B96" w16cex:dateUtc="2021-04-08T13:03:00Z"/>
  <w16cex:commentExtensible w16cex:durableId="2419902A" w16cex:dateUtc="2021-04-08T13:22:00Z"/>
  <w16cex:commentExtensible w16cex:durableId="24198D42" w16cex:dateUtc="2021-04-08T13:10:00Z"/>
  <w16cex:commentExtensible w16cex:durableId="241990E9" w16cex:dateUtc="2021-04-08T13:25:00Z"/>
  <w16cex:commentExtensible w16cex:durableId="24198DCB" w16cex:dateUtc="2021-04-08T13:12:00Z"/>
  <w16cex:commentExtensible w16cex:durableId="24199699" w16cex:dateUtc="2021-04-08T13:50:00Z"/>
  <w16cex:commentExtensible w16cex:durableId="24198E61" w16cex:dateUtc="2021-04-08T13:14:00Z"/>
  <w16cex:commentExtensible w16cex:durableId="24199160" w16cex:dateUtc="2021-04-08T13:27:00Z"/>
  <w16cex:commentExtensible w16cex:durableId="24199761" w16cex:dateUtc="2021-04-08T13:53:00Z"/>
  <w16cex:commentExtensible w16cex:durableId="24198EF6" w16cex:dateUtc="2021-04-08T13:17:00Z"/>
  <w16cex:commentExtensible w16cex:durableId="24199247" w16cex:dateUtc="2021-04-08T13:31:00Z"/>
  <w16cex:commentExtensible w16cex:durableId="241992C4" w16cex:dateUtc="2021-04-08T13:33:00Z"/>
  <w16cex:commentExtensible w16cex:durableId="241993D8" w16cex:dateUtc="2021-04-08T13:38:00Z"/>
  <w16cex:commentExtensible w16cex:durableId="24199334" w16cex:dateUtc="2021-04-08T13:35: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6DF" w:rsidRDefault="009B46DF">
      <w:r>
        <w:separator/>
      </w:r>
    </w:p>
  </w:endnote>
  <w:endnote w:type="continuationSeparator" w:id="0">
    <w:p w:rsidR="009B46DF" w:rsidRDefault="009B4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C1B" w:rsidRDefault="00037C1B">
    <w:pPr>
      <w:pStyle w:val="Footer"/>
      <w:tabs>
        <w:tab w:val="clear" w:pos="8640"/>
        <w:tab w:val="right" w:pos="8280"/>
      </w:tabs>
      <w:jc w:val="right"/>
    </w:pPr>
    <w:r>
      <w:rPr>
        <w:rFonts w:ascii="Arial" w:hAnsi="Arial"/>
        <w:color w:val="1F497D"/>
        <w:sz w:val="20"/>
        <w:szCs w:val="20"/>
        <w:u w:color="1F497D"/>
      </w:rPr>
      <w:fldChar w:fldCharType="begin"/>
    </w:r>
    <w:r>
      <w:rPr>
        <w:rFonts w:ascii="Arial" w:hAnsi="Arial"/>
        <w:color w:val="1F497D"/>
        <w:sz w:val="20"/>
        <w:szCs w:val="20"/>
        <w:u w:color="1F497D"/>
      </w:rPr>
      <w:instrText xml:space="preserve"> PAGE </w:instrText>
    </w:r>
    <w:r>
      <w:rPr>
        <w:rFonts w:ascii="Arial" w:hAnsi="Arial"/>
        <w:color w:val="1F497D"/>
        <w:sz w:val="20"/>
        <w:szCs w:val="20"/>
        <w:u w:color="1F497D"/>
      </w:rPr>
      <w:fldChar w:fldCharType="separate"/>
    </w:r>
    <w:r w:rsidR="00A7631B">
      <w:rPr>
        <w:rFonts w:ascii="Arial" w:hAnsi="Arial"/>
        <w:noProof/>
        <w:color w:val="1F497D"/>
        <w:sz w:val="20"/>
        <w:szCs w:val="20"/>
        <w:u w:color="1F497D"/>
      </w:rPr>
      <w:t>25</w:t>
    </w:r>
    <w:r>
      <w:rPr>
        <w:rFonts w:ascii="Arial" w:hAnsi="Arial"/>
        <w:color w:val="1F497D"/>
        <w:sz w:val="20"/>
        <w:szCs w:val="20"/>
        <w:u w:color="1F49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C1B" w:rsidRDefault="00037C1B">
    <w:pPr>
      <w:pStyle w:val="Footer"/>
      <w:tabs>
        <w:tab w:val="clear" w:pos="8640"/>
        <w:tab w:val="right" w:pos="82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6DF" w:rsidRDefault="009B46DF">
      <w:r>
        <w:separator/>
      </w:r>
    </w:p>
  </w:footnote>
  <w:footnote w:type="continuationSeparator" w:id="0">
    <w:p w:rsidR="009B46DF" w:rsidRDefault="009B4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C1B" w:rsidRDefault="00037C1B">
    <w:pPr>
      <w:pStyle w:val="Header"/>
      <w:tabs>
        <w:tab w:val="clear" w:pos="8640"/>
        <w:tab w:val="right" w:pos="82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056"/>
    <w:multiLevelType w:val="hybridMultilevel"/>
    <w:tmpl w:val="C2DC0AA4"/>
    <w:styleLink w:val="ImportedStyle1"/>
    <w:lvl w:ilvl="0" w:tplc="90FC8F70">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00CEB6">
      <w:start w:val="1"/>
      <w:numFmt w:val="bullet"/>
      <w:lvlText w:val="o"/>
      <w:lvlJc w:val="left"/>
      <w:pPr>
        <w:ind w:left="720"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67460C6">
      <w:start w:val="1"/>
      <w:numFmt w:val="bullet"/>
      <w:lvlText w:val="▪"/>
      <w:lvlJc w:val="left"/>
      <w:pPr>
        <w:ind w:left="1440"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E41D3E">
      <w:start w:val="1"/>
      <w:numFmt w:val="bullet"/>
      <w:lvlText w:val="·"/>
      <w:lvlJc w:val="left"/>
      <w:pPr>
        <w:ind w:left="2160"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CC9480">
      <w:start w:val="1"/>
      <w:numFmt w:val="bullet"/>
      <w:lvlText w:val="o"/>
      <w:lvlJc w:val="left"/>
      <w:pPr>
        <w:ind w:left="2880"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C6BF2A">
      <w:start w:val="1"/>
      <w:numFmt w:val="bullet"/>
      <w:lvlText w:val="▪"/>
      <w:lvlJc w:val="left"/>
      <w:pPr>
        <w:ind w:left="3600"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506F90">
      <w:start w:val="1"/>
      <w:numFmt w:val="bullet"/>
      <w:lvlText w:val="·"/>
      <w:lvlJc w:val="left"/>
      <w:pPr>
        <w:ind w:left="4320"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A70048E">
      <w:start w:val="1"/>
      <w:numFmt w:val="bullet"/>
      <w:lvlText w:val="o"/>
      <w:lvlJc w:val="left"/>
      <w:pPr>
        <w:ind w:left="5040"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583158">
      <w:start w:val="1"/>
      <w:numFmt w:val="bullet"/>
      <w:lvlText w:val="▪"/>
      <w:lvlJc w:val="left"/>
      <w:pPr>
        <w:ind w:left="5760"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2547F2D"/>
    <w:multiLevelType w:val="hybridMultilevel"/>
    <w:tmpl w:val="C2DC0AA4"/>
    <w:numStyleLink w:val="ImportedStyle1"/>
  </w:abstractNum>
  <w:abstractNum w:abstractNumId="2">
    <w:nsid w:val="025829D9"/>
    <w:multiLevelType w:val="hybridMultilevel"/>
    <w:tmpl w:val="47CCE27E"/>
    <w:styleLink w:val="ImportedStyle3"/>
    <w:lvl w:ilvl="0" w:tplc="AFCA6EC0">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E6EB66A">
      <w:start w:val="1"/>
      <w:numFmt w:val="bullet"/>
      <w:lvlText w:val="o"/>
      <w:lvlJc w:val="left"/>
      <w:pPr>
        <w:ind w:left="720"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BA8BABE">
      <w:start w:val="1"/>
      <w:numFmt w:val="bullet"/>
      <w:lvlText w:val="▪"/>
      <w:lvlJc w:val="left"/>
      <w:pPr>
        <w:ind w:left="1440"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E2532E">
      <w:start w:val="1"/>
      <w:numFmt w:val="bullet"/>
      <w:lvlText w:val="·"/>
      <w:lvlJc w:val="left"/>
      <w:pPr>
        <w:ind w:left="2160"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ECD43C">
      <w:start w:val="1"/>
      <w:numFmt w:val="bullet"/>
      <w:lvlText w:val="o"/>
      <w:lvlJc w:val="left"/>
      <w:pPr>
        <w:ind w:left="2880"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97C9F8E">
      <w:start w:val="1"/>
      <w:numFmt w:val="bullet"/>
      <w:lvlText w:val="▪"/>
      <w:lvlJc w:val="left"/>
      <w:pPr>
        <w:ind w:left="3600"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C4E3318">
      <w:start w:val="1"/>
      <w:numFmt w:val="bullet"/>
      <w:lvlText w:val="·"/>
      <w:lvlJc w:val="left"/>
      <w:pPr>
        <w:ind w:left="4320"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5FAE758">
      <w:start w:val="1"/>
      <w:numFmt w:val="bullet"/>
      <w:lvlText w:val="o"/>
      <w:lvlJc w:val="left"/>
      <w:pPr>
        <w:ind w:left="5040"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5284">
      <w:start w:val="1"/>
      <w:numFmt w:val="bullet"/>
      <w:lvlText w:val="▪"/>
      <w:lvlJc w:val="left"/>
      <w:pPr>
        <w:ind w:left="5760"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A2A1F1E"/>
    <w:multiLevelType w:val="hybridMultilevel"/>
    <w:tmpl w:val="E7704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EE3991"/>
    <w:multiLevelType w:val="hybridMultilevel"/>
    <w:tmpl w:val="50146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6277BC"/>
    <w:multiLevelType w:val="hybridMultilevel"/>
    <w:tmpl w:val="E1646BDA"/>
    <w:numStyleLink w:val="ImportedStyle9"/>
  </w:abstractNum>
  <w:abstractNum w:abstractNumId="6">
    <w:nsid w:val="15F04D25"/>
    <w:multiLevelType w:val="hybridMultilevel"/>
    <w:tmpl w:val="60CE31A8"/>
    <w:numStyleLink w:val="ImportedStyle5"/>
  </w:abstractNum>
  <w:abstractNum w:abstractNumId="7">
    <w:nsid w:val="173804AE"/>
    <w:multiLevelType w:val="hybridMultilevel"/>
    <w:tmpl w:val="73B43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1E3066"/>
    <w:multiLevelType w:val="hybridMultilevel"/>
    <w:tmpl w:val="AD2E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611064"/>
    <w:multiLevelType w:val="hybridMultilevel"/>
    <w:tmpl w:val="B79096CA"/>
    <w:numStyleLink w:val="ImportedStyle2"/>
  </w:abstractNum>
  <w:abstractNum w:abstractNumId="10">
    <w:nsid w:val="24F16FA8"/>
    <w:multiLevelType w:val="hybridMultilevel"/>
    <w:tmpl w:val="AD3A0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4FC201E"/>
    <w:multiLevelType w:val="hybridMultilevel"/>
    <w:tmpl w:val="951A7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C42691"/>
    <w:multiLevelType w:val="hybridMultilevel"/>
    <w:tmpl w:val="47CCE27E"/>
    <w:numStyleLink w:val="ImportedStyle3"/>
  </w:abstractNum>
  <w:abstractNum w:abstractNumId="13">
    <w:nsid w:val="315C4BB0"/>
    <w:multiLevelType w:val="hybridMultilevel"/>
    <w:tmpl w:val="E1646BDA"/>
    <w:styleLink w:val="ImportedStyle9"/>
    <w:lvl w:ilvl="0" w:tplc="0CFA0DA4">
      <w:start w:val="1"/>
      <w:numFmt w:val="bullet"/>
      <w:lvlText w:val="•"/>
      <w:lvlJc w:val="left"/>
      <w:pPr>
        <w:ind w:left="28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E7EF974">
      <w:start w:val="1"/>
      <w:numFmt w:val="bullet"/>
      <w:lvlText w:val="•"/>
      <w:lvlJc w:val="left"/>
      <w:pPr>
        <w:ind w:left="57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3584CA2">
      <w:start w:val="1"/>
      <w:numFmt w:val="bullet"/>
      <w:lvlText w:val="•"/>
      <w:lvlJc w:val="left"/>
      <w:pPr>
        <w:ind w:left="129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1FECAFC">
      <w:start w:val="1"/>
      <w:numFmt w:val="bullet"/>
      <w:lvlText w:val="•"/>
      <w:lvlJc w:val="left"/>
      <w:pPr>
        <w:ind w:left="201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8C41B2A">
      <w:start w:val="1"/>
      <w:numFmt w:val="bullet"/>
      <w:lvlText w:val="•"/>
      <w:lvlJc w:val="left"/>
      <w:pPr>
        <w:ind w:left="273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5748BE8">
      <w:start w:val="1"/>
      <w:numFmt w:val="bullet"/>
      <w:lvlText w:val="•"/>
      <w:lvlJc w:val="left"/>
      <w:pPr>
        <w:ind w:left="345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A3A22698">
      <w:start w:val="1"/>
      <w:numFmt w:val="bullet"/>
      <w:lvlText w:val="•"/>
      <w:lvlJc w:val="left"/>
      <w:pPr>
        <w:ind w:left="417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CAC5924">
      <w:start w:val="1"/>
      <w:numFmt w:val="bullet"/>
      <w:lvlText w:val="•"/>
      <w:lvlJc w:val="left"/>
      <w:pPr>
        <w:ind w:left="489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B445BAE">
      <w:start w:val="1"/>
      <w:numFmt w:val="bullet"/>
      <w:lvlText w:val="•"/>
      <w:lvlJc w:val="left"/>
      <w:pPr>
        <w:ind w:left="561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34530B1C"/>
    <w:multiLevelType w:val="hybridMultilevel"/>
    <w:tmpl w:val="A42808FC"/>
    <w:styleLink w:val="ImportedStyle8"/>
    <w:lvl w:ilvl="0" w:tplc="09CAE1F6">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29E5A42">
      <w:start w:val="1"/>
      <w:numFmt w:val="bullet"/>
      <w:lvlText w:val="o"/>
      <w:lvlJc w:val="left"/>
      <w:pPr>
        <w:ind w:left="57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C066A0A">
      <w:start w:val="1"/>
      <w:numFmt w:val="bullet"/>
      <w:lvlText w:val="▪"/>
      <w:lvlJc w:val="left"/>
      <w:pPr>
        <w:ind w:left="129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4468F8">
      <w:start w:val="1"/>
      <w:numFmt w:val="bullet"/>
      <w:lvlText w:val="·"/>
      <w:lvlJc w:val="left"/>
      <w:pPr>
        <w:ind w:left="2018"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AC8C08A">
      <w:start w:val="1"/>
      <w:numFmt w:val="bullet"/>
      <w:lvlText w:val="o"/>
      <w:lvlJc w:val="left"/>
      <w:pPr>
        <w:ind w:left="273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8606A36">
      <w:start w:val="1"/>
      <w:numFmt w:val="bullet"/>
      <w:lvlText w:val="▪"/>
      <w:lvlJc w:val="left"/>
      <w:pPr>
        <w:ind w:left="345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1C626C">
      <w:start w:val="1"/>
      <w:numFmt w:val="bullet"/>
      <w:lvlText w:val="·"/>
      <w:lvlJc w:val="left"/>
      <w:pPr>
        <w:ind w:left="4178"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FBECC94">
      <w:start w:val="1"/>
      <w:numFmt w:val="bullet"/>
      <w:lvlText w:val="o"/>
      <w:lvlJc w:val="left"/>
      <w:pPr>
        <w:ind w:left="489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E86154A">
      <w:start w:val="1"/>
      <w:numFmt w:val="bullet"/>
      <w:lvlText w:val="▪"/>
      <w:lvlJc w:val="left"/>
      <w:pPr>
        <w:ind w:left="561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37CA0D26"/>
    <w:multiLevelType w:val="hybridMultilevel"/>
    <w:tmpl w:val="2EBE7EA0"/>
    <w:styleLink w:val="ImportedStyle7"/>
    <w:lvl w:ilvl="0" w:tplc="20829F08">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A64CD8">
      <w:start w:val="1"/>
      <w:numFmt w:val="bullet"/>
      <w:lvlText w:val="o"/>
      <w:lvlJc w:val="left"/>
      <w:pPr>
        <w:ind w:left="57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207434">
      <w:start w:val="1"/>
      <w:numFmt w:val="bullet"/>
      <w:lvlText w:val="▪"/>
      <w:lvlJc w:val="left"/>
      <w:pPr>
        <w:ind w:left="129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ACF4EE">
      <w:start w:val="1"/>
      <w:numFmt w:val="bullet"/>
      <w:lvlText w:val="·"/>
      <w:lvlJc w:val="left"/>
      <w:pPr>
        <w:ind w:left="2018"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D7A07B2">
      <w:start w:val="1"/>
      <w:numFmt w:val="bullet"/>
      <w:lvlText w:val="o"/>
      <w:lvlJc w:val="left"/>
      <w:pPr>
        <w:ind w:left="273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6700EF0">
      <w:start w:val="1"/>
      <w:numFmt w:val="bullet"/>
      <w:lvlText w:val="▪"/>
      <w:lvlJc w:val="left"/>
      <w:pPr>
        <w:ind w:left="345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9E26F46">
      <w:start w:val="1"/>
      <w:numFmt w:val="bullet"/>
      <w:lvlText w:val="·"/>
      <w:lvlJc w:val="left"/>
      <w:pPr>
        <w:ind w:left="4178"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C805F2">
      <w:start w:val="1"/>
      <w:numFmt w:val="bullet"/>
      <w:lvlText w:val="o"/>
      <w:lvlJc w:val="left"/>
      <w:pPr>
        <w:ind w:left="489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8525802">
      <w:start w:val="1"/>
      <w:numFmt w:val="bullet"/>
      <w:lvlText w:val="▪"/>
      <w:lvlJc w:val="left"/>
      <w:pPr>
        <w:ind w:left="561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3F597BA1"/>
    <w:multiLevelType w:val="hybridMultilevel"/>
    <w:tmpl w:val="3536BEB0"/>
    <w:lvl w:ilvl="0" w:tplc="0809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A210EF66">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2EECB9E">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5288BF2">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D4A4222">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920D4BC">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6DCBA62">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6264F00">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FAAE726">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460D1A98"/>
    <w:multiLevelType w:val="hybridMultilevel"/>
    <w:tmpl w:val="D8560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81918C5"/>
    <w:multiLevelType w:val="hybridMultilevel"/>
    <w:tmpl w:val="8954E8A2"/>
    <w:numStyleLink w:val="ImportedStyle10"/>
  </w:abstractNum>
  <w:abstractNum w:abstractNumId="19">
    <w:nsid w:val="4BBF13E1"/>
    <w:multiLevelType w:val="hybridMultilevel"/>
    <w:tmpl w:val="A42808FC"/>
    <w:numStyleLink w:val="ImportedStyle8"/>
  </w:abstractNum>
  <w:abstractNum w:abstractNumId="20">
    <w:nsid w:val="4D1D1B3E"/>
    <w:multiLevelType w:val="hybridMultilevel"/>
    <w:tmpl w:val="B79096CA"/>
    <w:styleLink w:val="ImportedStyle2"/>
    <w:lvl w:ilvl="0" w:tplc="4D46FA10">
      <w:start w:val="1"/>
      <w:numFmt w:val="bullet"/>
      <w:lvlText w:val="·"/>
      <w:lvlJc w:val="left"/>
      <w:pPr>
        <w:ind w:left="426" w:hanging="42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CAE9C62">
      <w:start w:val="1"/>
      <w:numFmt w:val="bullet"/>
      <w:lvlText w:val="o"/>
      <w:lvlJc w:val="left"/>
      <w:pPr>
        <w:ind w:left="1004"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BDC732A">
      <w:start w:val="1"/>
      <w:numFmt w:val="bullet"/>
      <w:lvlText w:val="▪"/>
      <w:lvlJc w:val="left"/>
      <w:pPr>
        <w:ind w:left="1724"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066F5A">
      <w:start w:val="1"/>
      <w:numFmt w:val="bullet"/>
      <w:lvlText w:val="·"/>
      <w:lvlJc w:val="left"/>
      <w:pPr>
        <w:ind w:left="2444" w:hanging="42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90AD6E">
      <w:start w:val="1"/>
      <w:numFmt w:val="bullet"/>
      <w:lvlText w:val="o"/>
      <w:lvlJc w:val="left"/>
      <w:pPr>
        <w:ind w:left="3164"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3A04C2">
      <w:start w:val="1"/>
      <w:numFmt w:val="bullet"/>
      <w:lvlText w:val="▪"/>
      <w:lvlJc w:val="left"/>
      <w:pPr>
        <w:ind w:left="3884"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0493EC">
      <w:start w:val="1"/>
      <w:numFmt w:val="bullet"/>
      <w:lvlText w:val="·"/>
      <w:lvlJc w:val="left"/>
      <w:pPr>
        <w:ind w:left="4604" w:hanging="42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4CB906">
      <w:start w:val="1"/>
      <w:numFmt w:val="bullet"/>
      <w:lvlText w:val="o"/>
      <w:lvlJc w:val="left"/>
      <w:pPr>
        <w:ind w:left="5324"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06A1F8A">
      <w:start w:val="1"/>
      <w:numFmt w:val="bullet"/>
      <w:lvlText w:val="▪"/>
      <w:lvlJc w:val="left"/>
      <w:pPr>
        <w:ind w:left="6044" w:hanging="4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4D335E06"/>
    <w:multiLevelType w:val="hybridMultilevel"/>
    <w:tmpl w:val="B0A67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FB50E78"/>
    <w:multiLevelType w:val="hybridMultilevel"/>
    <w:tmpl w:val="8954E8A2"/>
    <w:styleLink w:val="ImportedStyle10"/>
    <w:lvl w:ilvl="0" w:tplc="12721766">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C10D5D6">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2E68D9C">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CB23602">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0A2B252">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28E7886">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F6CB4BE">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8CA9CEA">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4B0485E">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57E532B9"/>
    <w:multiLevelType w:val="hybridMultilevel"/>
    <w:tmpl w:val="5DB66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BC14A75"/>
    <w:multiLevelType w:val="hybridMultilevel"/>
    <w:tmpl w:val="28048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EEE163C"/>
    <w:multiLevelType w:val="hybridMultilevel"/>
    <w:tmpl w:val="7F509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F5C04F7"/>
    <w:multiLevelType w:val="hybridMultilevel"/>
    <w:tmpl w:val="2EBE7EA0"/>
    <w:numStyleLink w:val="ImportedStyle7"/>
  </w:abstractNum>
  <w:abstractNum w:abstractNumId="27">
    <w:nsid w:val="635F09B5"/>
    <w:multiLevelType w:val="hybridMultilevel"/>
    <w:tmpl w:val="0FF8EB6E"/>
    <w:numStyleLink w:val="ImportedStyle20"/>
  </w:abstractNum>
  <w:abstractNum w:abstractNumId="28">
    <w:nsid w:val="688A3E32"/>
    <w:multiLevelType w:val="hybridMultilevel"/>
    <w:tmpl w:val="700C10A4"/>
    <w:styleLink w:val="ImportedStyle100"/>
    <w:lvl w:ilvl="0" w:tplc="A8DCAAD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698D9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C0E26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EEEAD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B062FF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5869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714E39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898902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6A267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68F4356B"/>
    <w:multiLevelType w:val="hybridMultilevel"/>
    <w:tmpl w:val="700C10A4"/>
    <w:numStyleLink w:val="ImportedStyle100"/>
  </w:abstractNum>
  <w:abstractNum w:abstractNumId="30">
    <w:nsid w:val="6FD178DE"/>
    <w:multiLevelType w:val="hybridMultilevel"/>
    <w:tmpl w:val="60CE31A8"/>
    <w:styleLink w:val="ImportedStyle5"/>
    <w:lvl w:ilvl="0" w:tplc="65C6B720">
      <w:start w:val="1"/>
      <w:numFmt w:val="bullet"/>
      <w:lvlText w:val="•"/>
      <w:lvlJc w:val="left"/>
      <w:pPr>
        <w:ind w:left="28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C009E78">
      <w:start w:val="1"/>
      <w:numFmt w:val="bullet"/>
      <w:lvlText w:val="•"/>
      <w:lvlJc w:val="left"/>
      <w:pPr>
        <w:ind w:left="57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2009046">
      <w:start w:val="1"/>
      <w:numFmt w:val="bullet"/>
      <w:lvlText w:val="•"/>
      <w:lvlJc w:val="left"/>
      <w:pPr>
        <w:ind w:left="129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1A48D12">
      <w:start w:val="1"/>
      <w:numFmt w:val="bullet"/>
      <w:lvlText w:val="•"/>
      <w:lvlJc w:val="left"/>
      <w:pPr>
        <w:ind w:left="201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4FC5CB4">
      <w:start w:val="1"/>
      <w:numFmt w:val="bullet"/>
      <w:lvlText w:val="•"/>
      <w:lvlJc w:val="left"/>
      <w:pPr>
        <w:ind w:left="273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A381F86">
      <w:start w:val="1"/>
      <w:numFmt w:val="bullet"/>
      <w:lvlText w:val="•"/>
      <w:lvlJc w:val="left"/>
      <w:pPr>
        <w:ind w:left="345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A58211F8">
      <w:start w:val="1"/>
      <w:numFmt w:val="bullet"/>
      <w:lvlText w:val="•"/>
      <w:lvlJc w:val="left"/>
      <w:pPr>
        <w:ind w:left="417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0A69C36">
      <w:start w:val="1"/>
      <w:numFmt w:val="bullet"/>
      <w:lvlText w:val="•"/>
      <w:lvlJc w:val="left"/>
      <w:pPr>
        <w:ind w:left="489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0D8D264">
      <w:start w:val="1"/>
      <w:numFmt w:val="bullet"/>
      <w:lvlText w:val="•"/>
      <w:lvlJc w:val="left"/>
      <w:pPr>
        <w:ind w:left="561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72B43293"/>
    <w:multiLevelType w:val="hybridMultilevel"/>
    <w:tmpl w:val="88D4B8D4"/>
    <w:numStyleLink w:val="ImportedStyle4"/>
  </w:abstractNum>
  <w:abstractNum w:abstractNumId="32">
    <w:nsid w:val="741946A2"/>
    <w:multiLevelType w:val="hybridMultilevel"/>
    <w:tmpl w:val="F40E7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7B4128B"/>
    <w:multiLevelType w:val="hybridMultilevel"/>
    <w:tmpl w:val="0FF8EB6E"/>
    <w:styleLink w:val="ImportedStyle20"/>
    <w:lvl w:ilvl="0" w:tplc="9A4CE1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3F09DC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188904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CDEBB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9B6CBB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372BC0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FE853C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AE494E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7B27DF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nsid w:val="7B1C2F0A"/>
    <w:multiLevelType w:val="hybridMultilevel"/>
    <w:tmpl w:val="88D4B8D4"/>
    <w:styleLink w:val="ImportedStyle4"/>
    <w:lvl w:ilvl="0" w:tplc="4F3C3788">
      <w:start w:val="1"/>
      <w:numFmt w:val="bullet"/>
      <w:lvlText w:val="•"/>
      <w:lvlJc w:val="left"/>
      <w:pPr>
        <w:ind w:left="28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B98CE52">
      <w:start w:val="1"/>
      <w:numFmt w:val="bullet"/>
      <w:lvlText w:val="•"/>
      <w:lvlJc w:val="left"/>
      <w:pPr>
        <w:ind w:left="57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AC8D4AA">
      <w:start w:val="1"/>
      <w:numFmt w:val="bullet"/>
      <w:lvlText w:val="•"/>
      <w:lvlJc w:val="left"/>
      <w:pPr>
        <w:ind w:left="129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3E7A1A">
      <w:start w:val="1"/>
      <w:numFmt w:val="bullet"/>
      <w:lvlText w:val="•"/>
      <w:lvlJc w:val="left"/>
      <w:pPr>
        <w:ind w:left="201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8A42C2A">
      <w:start w:val="1"/>
      <w:numFmt w:val="bullet"/>
      <w:lvlText w:val="•"/>
      <w:lvlJc w:val="left"/>
      <w:pPr>
        <w:ind w:left="273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57A67CE">
      <w:start w:val="1"/>
      <w:numFmt w:val="bullet"/>
      <w:lvlText w:val="•"/>
      <w:lvlJc w:val="left"/>
      <w:pPr>
        <w:ind w:left="345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BCD240D0">
      <w:start w:val="1"/>
      <w:numFmt w:val="bullet"/>
      <w:lvlText w:val="•"/>
      <w:lvlJc w:val="left"/>
      <w:pPr>
        <w:ind w:left="417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2A688F2">
      <w:start w:val="1"/>
      <w:numFmt w:val="bullet"/>
      <w:lvlText w:val="•"/>
      <w:lvlJc w:val="left"/>
      <w:pPr>
        <w:ind w:left="489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1F4DF46">
      <w:start w:val="1"/>
      <w:numFmt w:val="bullet"/>
      <w:lvlText w:val="•"/>
      <w:lvlJc w:val="left"/>
      <w:pPr>
        <w:ind w:left="561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0"/>
  </w:num>
  <w:num w:numId="4">
    <w:abstractNumId w:val="9"/>
  </w:num>
  <w:num w:numId="5">
    <w:abstractNumId w:val="2"/>
  </w:num>
  <w:num w:numId="6">
    <w:abstractNumId w:val="12"/>
  </w:num>
  <w:num w:numId="7">
    <w:abstractNumId w:val="34"/>
  </w:num>
  <w:num w:numId="8">
    <w:abstractNumId w:val="31"/>
  </w:num>
  <w:num w:numId="9">
    <w:abstractNumId w:val="30"/>
  </w:num>
  <w:num w:numId="10">
    <w:abstractNumId w:val="6"/>
  </w:num>
  <w:num w:numId="11">
    <w:abstractNumId w:val="15"/>
  </w:num>
  <w:num w:numId="12">
    <w:abstractNumId w:val="26"/>
  </w:num>
  <w:num w:numId="13">
    <w:abstractNumId w:val="14"/>
  </w:num>
  <w:num w:numId="14">
    <w:abstractNumId w:val="19"/>
  </w:num>
  <w:num w:numId="15">
    <w:abstractNumId w:val="13"/>
  </w:num>
  <w:num w:numId="16">
    <w:abstractNumId w:val="5"/>
  </w:num>
  <w:num w:numId="17">
    <w:abstractNumId w:val="5"/>
    <w:lvlOverride w:ilvl="0">
      <w:lvl w:ilvl="0" w:tplc="AA9CD548">
        <w:start w:val="1"/>
        <w:numFmt w:val="bullet"/>
        <w:lvlText w:val="•"/>
        <w:lvlJc w:val="left"/>
        <w:pPr>
          <w:tabs>
            <w:tab w:val="left" w:pos="7800"/>
          </w:tabs>
          <w:ind w:left="28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69035A0">
        <w:start w:val="1"/>
        <w:numFmt w:val="bullet"/>
        <w:lvlText w:val="•"/>
        <w:lvlJc w:val="left"/>
        <w:pPr>
          <w:tabs>
            <w:tab w:val="left" w:pos="7800"/>
          </w:tabs>
          <w:ind w:left="57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30C7298">
        <w:start w:val="1"/>
        <w:numFmt w:val="bullet"/>
        <w:lvlText w:val="•"/>
        <w:lvlJc w:val="left"/>
        <w:pPr>
          <w:tabs>
            <w:tab w:val="left" w:pos="7800"/>
          </w:tabs>
          <w:ind w:left="129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64A0B38">
        <w:start w:val="1"/>
        <w:numFmt w:val="bullet"/>
        <w:lvlText w:val="•"/>
        <w:lvlJc w:val="left"/>
        <w:pPr>
          <w:tabs>
            <w:tab w:val="left" w:pos="7800"/>
          </w:tabs>
          <w:ind w:left="201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1CEE1D0">
        <w:start w:val="1"/>
        <w:numFmt w:val="bullet"/>
        <w:lvlText w:val="•"/>
        <w:lvlJc w:val="left"/>
        <w:pPr>
          <w:tabs>
            <w:tab w:val="left" w:pos="7800"/>
          </w:tabs>
          <w:ind w:left="273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8385B9A">
        <w:start w:val="1"/>
        <w:numFmt w:val="bullet"/>
        <w:lvlText w:val="•"/>
        <w:lvlJc w:val="left"/>
        <w:pPr>
          <w:tabs>
            <w:tab w:val="left" w:pos="7800"/>
          </w:tabs>
          <w:ind w:left="345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7309B40">
        <w:start w:val="1"/>
        <w:numFmt w:val="bullet"/>
        <w:lvlText w:val="•"/>
        <w:lvlJc w:val="left"/>
        <w:pPr>
          <w:tabs>
            <w:tab w:val="left" w:pos="7800"/>
          </w:tabs>
          <w:ind w:left="417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02C0600">
        <w:start w:val="1"/>
        <w:numFmt w:val="bullet"/>
        <w:lvlText w:val="•"/>
        <w:lvlJc w:val="left"/>
        <w:pPr>
          <w:tabs>
            <w:tab w:val="left" w:pos="7800"/>
          </w:tabs>
          <w:ind w:left="489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F4A8F18">
        <w:start w:val="1"/>
        <w:numFmt w:val="bullet"/>
        <w:lvlText w:val="•"/>
        <w:lvlJc w:val="left"/>
        <w:pPr>
          <w:tabs>
            <w:tab w:val="left" w:pos="7800"/>
          </w:tabs>
          <w:ind w:left="5618"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22"/>
  </w:num>
  <w:num w:numId="19">
    <w:abstractNumId w:val="18"/>
  </w:num>
  <w:num w:numId="20">
    <w:abstractNumId w:val="28"/>
  </w:num>
  <w:num w:numId="21">
    <w:abstractNumId w:val="29"/>
  </w:num>
  <w:num w:numId="22">
    <w:abstractNumId w:val="19"/>
    <w:lvlOverride w:ilvl="0">
      <w:lvl w:ilvl="0" w:tplc="C0061D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29CFB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85258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E12DE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9941C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804AC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11847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6E0017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9DC24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33"/>
  </w:num>
  <w:num w:numId="24">
    <w:abstractNumId w:val="27"/>
  </w:num>
  <w:num w:numId="25">
    <w:abstractNumId w:val="16"/>
  </w:num>
  <w:num w:numId="26">
    <w:abstractNumId w:val="8"/>
  </w:num>
  <w:num w:numId="27">
    <w:abstractNumId w:val="32"/>
  </w:num>
  <w:num w:numId="28">
    <w:abstractNumId w:val="10"/>
  </w:num>
  <w:num w:numId="29">
    <w:abstractNumId w:val="3"/>
  </w:num>
  <w:num w:numId="30">
    <w:abstractNumId w:val="21"/>
  </w:num>
  <w:num w:numId="31">
    <w:abstractNumId w:val="17"/>
  </w:num>
  <w:num w:numId="32">
    <w:abstractNumId w:val="11"/>
  </w:num>
  <w:num w:numId="33">
    <w:abstractNumId w:val="23"/>
  </w:num>
  <w:num w:numId="34">
    <w:abstractNumId w:val="4"/>
  </w:num>
  <w:num w:numId="35">
    <w:abstractNumId w:val="25"/>
  </w:num>
  <w:num w:numId="36">
    <w:abstractNumId w:val="24"/>
  </w:num>
  <w:num w:numId="3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Bond">
    <w15:presenceInfo w15:providerId="None" w15:userId="Sarah Bo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7EC"/>
    <w:rsid w:val="00003CF7"/>
    <w:rsid w:val="00012868"/>
    <w:rsid w:val="000314BB"/>
    <w:rsid w:val="00031AF4"/>
    <w:rsid w:val="00037C1B"/>
    <w:rsid w:val="00042601"/>
    <w:rsid w:val="00043477"/>
    <w:rsid w:val="000F5A0A"/>
    <w:rsid w:val="00110B46"/>
    <w:rsid w:val="00111197"/>
    <w:rsid w:val="00177773"/>
    <w:rsid w:val="001C4144"/>
    <w:rsid w:val="001C5F69"/>
    <w:rsid w:val="001D6456"/>
    <w:rsid w:val="001F0AF9"/>
    <w:rsid w:val="002051DA"/>
    <w:rsid w:val="00206888"/>
    <w:rsid w:val="002075DF"/>
    <w:rsid w:val="00227739"/>
    <w:rsid w:val="00272EB7"/>
    <w:rsid w:val="00284F9F"/>
    <w:rsid w:val="00292D48"/>
    <w:rsid w:val="002957F4"/>
    <w:rsid w:val="002C1EF8"/>
    <w:rsid w:val="002C69B8"/>
    <w:rsid w:val="0033290C"/>
    <w:rsid w:val="00343F43"/>
    <w:rsid w:val="00360EC3"/>
    <w:rsid w:val="00363E76"/>
    <w:rsid w:val="00384F5E"/>
    <w:rsid w:val="003C16D3"/>
    <w:rsid w:val="00404964"/>
    <w:rsid w:val="00434CEF"/>
    <w:rsid w:val="004442E3"/>
    <w:rsid w:val="00444ED4"/>
    <w:rsid w:val="004650E5"/>
    <w:rsid w:val="0047262E"/>
    <w:rsid w:val="004B277B"/>
    <w:rsid w:val="004B2885"/>
    <w:rsid w:val="004E42CF"/>
    <w:rsid w:val="00532F29"/>
    <w:rsid w:val="00544579"/>
    <w:rsid w:val="0055697A"/>
    <w:rsid w:val="0056778C"/>
    <w:rsid w:val="00613A77"/>
    <w:rsid w:val="00671A38"/>
    <w:rsid w:val="00673A7E"/>
    <w:rsid w:val="006A6044"/>
    <w:rsid w:val="006C28BF"/>
    <w:rsid w:val="00760680"/>
    <w:rsid w:val="007676E6"/>
    <w:rsid w:val="00791B7C"/>
    <w:rsid w:val="007A08F6"/>
    <w:rsid w:val="007B77EC"/>
    <w:rsid w:val="007C74CF"/>
    <w:rsid w:val="007D5B7B"/>
    <w:rsid w:val="007F5908"/>
    <w:rsid w:val="007F6B96"/>
    <w:rsid w:val="008178C2"/>
    <w:rsid w:val="008327B1"/>
    <w:rsid w:val="008703B4"/>
    <w:rsid w:val="008C42EF"/>
    <w:rsid w:val="008D1B63"/>
    <w:rsid w:val="008E449D"/>
    <w:rsid w:val="00902925"/>
    <w:rsid w:val="00927CCB"/>
    <w:rsid w:val="009373E8"/>
    <w:rsid w:val="00961061"/>
    <w:rsid w:val="0099445C"/>
    <w:rsid w:val="009A2E24"/>
    <w:rsid w:val="009B46DF"/>
    <w:rsid w:val="009C69C2"/>
    <w:rsid w:val="009F452C"/>
    <w:rsid w:val="00A160E7"/>
    <w:rsid w:val="00A707E7"/>
    <w:rsid w:val="00A71BB7"/>
    <w:rsid w:val="00A7631B"/>
    <w:rsid w:val="00AA0607"/>
    <w:rsid w:val="00B3025B"/>
    <w:rsid w:val="00B318D9"/>
    <w:rsid w:val="00B458B5"/>
    <w:rsid w:val="00B515DC"/>
    <w:rsid w:val="00B703EC"/>
    <w:rsid w:val="00B87C80"/>
    <w:rsid w:val="00BA387F"/>
    <w:rsid w:val="00BE5CB1"/>
    <w:rsid w:val="00BF5B87"/>
    <w:rsid w:val="00C14BBF"/>
    <w:rsid w:val="00C22A6B"/>
    <w:rsid w:val="00C46FD5"/>
    <w:rsid w:val="00C8638D"/>
    <w:rsid w:val="00C95AFA"/>
    <w:rsid w:val="00CE5256"/>
    <w:rsid w:val="00CE719E"/>
    <w:rsid w:val="00D14959"/>
    <w:rsid w:val="00D901CA"/>
    <w:rsid w:val="00D9253D"/>
    <w:rsid w:val="00D92859"/>
    <w:rsid w:val="00DC4FE0"/>
    <w:rsid w:val="00E53F51"/>
    <w:rsid w:val="00E56592"/>
    <w:rsid w:val="00E60733"/>
    <w:rsid w:val="00EB2798"/>
    <w:rsid w:val="00F61F25"/>
    <w:rsid w:val="00F63D6A"/>
    <w:rsid w:val="00F87437"/>
    <w:rsid w:val="00F97118"/>
    <w:rsid w:val="00FF76A5"/>
    <w:rsid w:val="00FF7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Body"/>
    <w:next w:val="Normal"/>
    <w:link w:val="Heading1Char"/>
    <w:uiPriority w:val="9"/>
    <w:qFormat/>
    <w:rsid w:val="007F6B96"/>
    <w:pPr>
      <w:outlineLvl w:val="0"/>
    </w:pPr>
    <w:rPr>
      <w:rFonts w:ascii="Arial" w:hAnsi="Arial" w:cs="Arial"/>
      <w:b/>
      <w:noProof/>
      <w:color w:val="auto"/>
      <w:sz w:val="52"/>
      <w:szCs w:val="52"/>
      <w:lang w:eastAsia="en-GB"/>
    </w:rPr>
  </w:style>
  <w:style w:type="paragraph" w:styleId="Heading2">
    <w:name w:val="heading 2"/>
    <w:basedOn w:val="Body"/>
    <w:next w:val="Normal"/>
    <w:link w:val="Heading2Char"/>
    <w:uiPriority w:val="9"/>
    <w:unhideWhenUsed/>
    <w:qFormat/>
    <w:rsid w:val="007F6B96"/>
    <w:pPr>
      <w:outlineLvl w:val="1"/>
    </w:pPr>
    <w:rPr>
      <w:rFonts w:ascii="Arial Bold" w:hAnsi="Arial Bold" w:cs="Arial"/>
      <w:b/>
      <w:color w:val="auto"/>
      <w:sz w:val="40"/>
      <w:szCs w:val="40"/>
      <w:u w:color="1A7BC0"/>
      <w:lang w:val="nl-NL"/>
    </w:rPr>
  </w:style>
  <w:style w:type="paragraph" w:styleId="Heading3">
    <w:name w:val="heading 3"/>
    <w:basedOn w:val="NormalWeb"/>
    <w:next w:val="Normal"/>
    <w:link w:val="Heading3Char"/>
    <w:uiPriority w:val="9"/>
    <w:unhideWhenUsed/>
    <w:qFormat/>
    <w:rsid w:val="00444ED4"/>
    <w:pPr>
      <w:shd w:val="clear" w:color="auto" w:fill="FFFFFF"/>
      <w:spacing w:before="0" w:after="0"/>
      <w:jc w:val="both"/>
      <w:outlineLvl w:val="2"/>
    </w:pPr>
    <w:rPr>
      <w:rFonts w:ascii="Arial" w:hAnsi="Arial" w:cs="Arial"/>
      <w:b/>
      <w:color w:val="auto"/>
      <w:sz w:val="36"/>
      <w:szCs w:val="36"/>
      <w:u w:color="1A7BC0"/>
    </w:rPr>
  </w:style>
  <w:style w:type="paragraph" w:styleId="Heading4">
    <w:name w:val="heading 4"/>
    <w:basedOn w:val="Normal"/>
    <w:next w:val="Normal"/>
    <w:link w:val="Heading4Char"/>
    <w:uiPriority w:val="9"/>
    <w:unhideWhenUsed/>
    <w:qFormat/>
    <w:rsid w:val="00A707E7"/>
    <w:pPr>
      <w:outlineLvl w:val="3"/>
    </w:pPr>
    <w:rPr>
      <w:rFonts w:ascii="Arial" w:hAnsi="Arial" w:cs="Arial"/>
      <w:b/>
      <w:bCs/>
      <w:kern w:val="24"/>
      <w:sz w:val="32"/>
      <w:szCs w:val="32"/>
      <w:u w:color="1F497D"/>
    </w:rPr>
  </w:style>
  <w:style w:type="paragraph" w:styleId="Heading5">
    <w:name w:val="heading 5"/>
    <w:basedOn w:val="Normal"/>
    <w:next w:val="Normal"/>
    <w:link w:val="Heading5Char"/>
    <w:uiPriority w:val="9"/>
    <w:unhideWhenUsed/>
    <w:qFormat/>
    <w:rsid w:val="004B277B"/>
    <w:pPr>
      <w:outlineLvl w:val="4"/>
    </w:pPr>
    <w:rPr>
      <w:rFonts w:ascii="Arial" w:hAnsi="Arial"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320"/>
        <w:tab w:val="right" w:pos="8640"/>
      </w:tabs>
    </w:pPr>
    <w:rPr>
      <w:rFonts w:ascii="Cambria" w:hAnsi="Cambria" w:cs="Arial Unicode MS"/>
      <w:color w:val="000000"/>
      <w:sz w:val="24"/>
      <w:szCs w:val="24"/>
      <w:u w:color="000000"/>
      <w:lang w:val="en-US"/>
    </w:rPr>
  </w:style>
  <w:style w:type="paragraph" w:styleId="Header">
    <w:name w:val="header"/>
    <w:pPr>
      <w:tabs>
        <w:tab w:val="center" w:pos="4320"/>
        <w:tab w:val="right" w:pos="8640"/>
      </w:tabs>
    </w:pPr>
    <w:rPr>
      <w:rFonts w:ascii="Cambria" w:hAnsi="Cambria" w:cs="Arial Unicode MS"/>
      <w:color w:val="000000"/>
      <w:sz w:val="24"/>
      <w:szCs w:val="24"/>
      <w:u w:color="000000"/>
      <w:lang w:val="en-US"/>
    </w:rPr>
  </w:style>
  <w:style w:type="paragraph" w:customStyle="1" w:styleId="Body">
    <w:name w:val="Body"/>
    <w:rPr>
      <w:rFonts w:ascii="Cambria" w:hAnsi="Cambria" w:cs="Arial Unicode MS"/>
      <w:color w:val="000000"/>
      <w:sz w:val="24"/>
      <w:szCs w:val="24"/>
      <w:u w:color="000000"/>
      <w14:textOutline w14:w="0" w14:cap="flat" w14:cmpd="sng" w14:algn="ctr">
        <w14:noFill/>
        <w14:prstDash w14:val="solid"/>
        <w14:bevel/>
      </w14:textOutline>
    </w:rPr>
  </w:style>
  <w:style w:type="paragraph" w:customStyle="1" w:styleId="Label">
    <w:name w:val="Label"/>
    <w:pPr>
      <w:suppressAutoHyphens/>
      <w:outlineLvl w:val="0"/>
    </w:pPr>
    <w:rPr>
      <w:rFonts w:ascii="Cambria" w:hAnsi="Cambria" w:cs="Arial Unicode MS"/>
      <w:color w:val="000000"/>
      <w:sz w:val="36"/>
      <w:szCs w:val="36"/>
      <w:lang w:val="en-US"/>
      <w14:textOutline w14:w="12700" w14:cap="flat" w14:cmpd="sng" w14:algn="ctr">
        <w14:noFill/>
        <w14:prstDash w14:val="solid"/>
        <w14:miter w14:lim="400000"/>
      </w14:textOutline>
    </w:rPr>
  </w:style>
  <w:style w:type="paragraph" w:styleId="NormalWeb">
    <w:name w:val="Normal (Web)"/>
    <w:pPr>
      <w:spacing w:before="100" w:after="100"/>
    </w:pPr>
    <w:rPr>
      <w:rFonts w:cs="Arial Unicode MS"/>
      <w:color w:val="000000"/>
      <w:sz w:val="24"/>
      <w:szCs w:val="24"/>
      <w:u w:color="000000"/>
      <w:lang w:val="en-US"/>
    </w:rPr>
  </w:style>
  <w:style w:type="numbering" w:customStyle="1" w:styleId="ImportedStyle1">
    <w:name w:val="Imported Style 1"/>
    <w:pPr>
      <w:numPr>
        <w:numId w:val="1"/>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ind w:left="720"/>
    </w:pPr>
    <w:rPr>
      <w:rFonts w:ascii="Cambria" w:hAnsi="Cambria" w:cs="Arial Unicode MS"/>
      <w:color w:val="000000"/>
      <w:sz w:val="24"/>
      <w:szCs w:val="24"/>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paragraph" w:customStyle="1" w:styleId="LTASub-heading1">
    <w:name w:val="LTA Sub-heading 1"/>
    <w:pPr>
      <w:spacing w:before="360" w:line="204" w:lineRule="auto"/>
    </w:pPr>
    <w:rPr>
      <w:rFonts w:ascii="Impact" w:hAnsi="Impact" w:cs="Arial Unicode MS"/>
      <w:caps/>
      <w:color w:val="1F497D"/>
      <w:sz w:val="28"/>
      <w:szCs w:val="28"/>
      <w:u w:color="1F497D"/>
      <w:lang w:val="en-US"/>
    </w:rPr>
  </w:style>
  <w:style w:type="numbering" w:customStyle="1" w:styleId="ImportedStyle7">
    <w:name w:val="Imported Style 7"/>
    <w:pPr>
      <w:numPr>
        <w:numId w:val="11"/>
      </w:numPr>
    </w:pPr>
  </w:style>
  <w:style w:type="numbering" w:customStyle="1" w:styleId="ImportedStyle8">
    <w:name w:val="Imported Style 8"/>
    <w:pPr>
      <w:numPr>
        <w:numId w:val="13"/>
      </w:numPr>
    </w:pPr>
  </w:style>
  <w:style w:type="numbering" w:customStyle="1" w:styleId="ImportedStyle9">
    <w:name w:val="Imported Style 9"/>
    <w:pPr>
      <w:numPr>
        <w:numId w:val="15"/>
      </w:numPr>
    </w:pPr>
  </w:style>
  <w:style w:type="numbering" w:customStyle="1" w:styleId="ImportedStyle10">
    <w:name w:val="Imported Style 10"/>
    <w:pPr>
      <w:numPr>
        <w:numId w:val="18"/>
      </w:numPr>
    </w:pPr>
  </w:style>
  <w:style w:type="numbering" w:customStyle="1" w:styleId="ImportedStyle100">
    <w:name w:val="Imported Style 1.0"/>
    <w:pPr>
      <w:numPr>
        <w:numId w:val="20"/>
      </w:numPr>
    </w:pPr>
  </w:style>
  <w:style w:type="numbering" w:customStyle="1" w:styleId="ImportedStyle20">
    <w:name w:val="Imported Style 2.0"/>
    <w:pPr>
      <w:numPr>
        <w:numId w:val="23"/>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84F9F"/>
    <w:rPr>
      <w:sz w:val="18"/>
      <w:szCs w:val="18"/>
    </w:rPr>
  </w:style>
  <w:style w:type="character" w:customStyle="1" w:styleId="BalloonTextChar">
    <w:name w:val="Balloon Text Char"/>
    <w:basedOn w:val="DefaultParagraphFont"/>
    <w:link w:val="BalloonText"/>
    <w:uiPriority w:val="99"/>
    <w:semiHidden/>
    <w:rsid w:val="00284F9F"/>
    <w:rPr>
      <w:sz w:val="18"/>
      <w:szCs w:val="18"/>
      <w:lang w:val="en-US"/>
    </w:rPr>
  </w:style>
  <w:style w:type="paragraph" w:styleId="CommentSubject">
    <w:name w:val="annotation subject"/>
    <w:basedOn w:val="CommentText"/>
    <w:next w:val="CommentText"/>
    <w:link w:val="CommentSubjectChar"/>
    <w:uiPriority w:val="99"/>
    <w:semiHidden/>
    <w:unhideWhenUsed/>
    <w:rsid w:val="00C95AFA"/>
    <w:rPr>
      <w:b/>
      <w:bCs/>
    </w:rPr>
  </w:style>
  <w:style w:type="character" w:customStyle="1" w:styleId="CommentSubjectChar">
    <w:name w:val="Comment Subject Char"/>
    <w:basedOn w:val="CommentTextChar"/>
    <w:link w:val="CommentSubject"/>
    <w:uiPriority w:val="99"/>
    <w:semiHidden/>
    <w:rsid w:val="00C95AFA"/>
    <w:rPr>
      <w:b/>
      <w:bCs/>
      <w:lang w:val="en-US"/>
    </w:rPr>
  </w:style>
  <w:style w:type="character" w:customStyle="1" w:styleId="Heading1Char">
    <w:name w:val="Heading 1 Char"/>
    <w:basedOn w:val="DefaultParagraphFont"/>
    <w:link w:val="Heading1"/>
    <w:uiPriority w:val="9"/>
    <w:rsid w:val="007F6B96"/>
    <w:rPr>
      <w:rFonts w:ascii="Arial" w:hAnsi="Arial" w:cs="Arial"/>
      <w:b/>
      <w:noProof/>
      <w:sz w:val="52"/>
      <w:szCs w:val="52"/>
      <w:u w:color="000000"/>
      <w:lang w:eastAsia="en-GB"/>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7F6B96"/>
    <w:rPr>
      <w:rFonts w:ascii="Arial Bold" w:hAnsi="Arial Bold" w:cs="Arial"/>
      <w:b/>
      <w:sz w:val="40"/>
      <w:szCs w:val="40"/>
      <w:u w:color="1A7BC0"/>
      <w:lang w:val="nl-NL"/>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444ED4"/>
    <w:rPr>
      <w:rFonts w:ascii="Arial" w:hAnsi="Arial" w:cs="Arial"/>
      <w:b/>
      <w:sz w:val="36"/>
      <w:szCs w:val="36"/>
      <w:u w:color="1A7BC0"/>
      <w:shd w:val="clear" w:color="auto" w:fill="FFFFFF"/>
      <w:lang w:val="en-US"/>
    </w:rPr>
  </w:style>
  <w:style w:type="character" w:customStyle="1" w:styleId="Heading4Char">
    <w:name w:val="Heading 4 Char"/>
    <w:basedOn w:val="DefaultParagraphFont"/>
    <w:link w:val="Heading4"/>
    <w:uiPriority w:val="9"/>
    <w:rsid w:val="00A707E7"/>
    <w:rPr>
      <w:rFonts w:ascii="Arial" w:hAnsi="Arial" w:cs="Arial"/>
      <w:b/>
      <w:bCs/>
      <w:kern w:val="24"/>
      <w:sz w:val="32"/>
      <w:szCs w:val="32"/>
      <w:u w:color="1F497D"/>
      <w:lang w:val="en-US"/>
    </w:rPr>
  </w:style>
  <w:style w:type="character" w:customStyle="1" w:styleId="Heading5Char">
    <w:name w:val="Heading 5 Char"/>
    <w:basedOn w:val="DefaultParagraphFont"/>
    <w:link w:val="Heading5"/>
    <w:uiPriority w:val="9"/>
    <w:rsid w:val="004B277B"/>
    <w:rPr>
      <w:rFonts w:ascii="Arial" w:hAnsi="Arial" w:cs="Arial"/>
      <w:b/>
      <w:sz w:val="32"/>
      <w:szCs w:val="3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Body"/>
    <w:next w:val="Normal"/>
    <w:link w:val="Heading1Char"/>
    <w:uiPriority w:val="9"/>
    <w:qFormat/>
    <w:rsid w:val="007F6B96"/>
    <w:pPr>
      <w:outlineLvl w:val="0"/>
    </w:pPr>
    <w:rPr>
      <w:rFonts w:ascii="Arial" w:hAnsi="Arial" w:cs="Arial"/>
      <w:b/>
      <w:noProof/>
      <w:color w:val="auto"/>
      <w:sz w:val="52"/>
      <w:szCs w:val="52"/>
      <w:lang w:eastAsia="en-GB"/>
    </w:rPr>
  </w:style>
  <w:style w:type="paragraph" w:styleId="Heading2">
    <w:name w:val="heading 2"/>
    <w:basedOn w:val="Body"/>
    <w:next w:val="Normal"/>
    <w:link w:val="Heading2Char"/>
    <w:uiPriority w:val="9"/>
    <w:unhideWhenUsed/>
    <w:qFormat/>
    <w:rsid w:val="007F6B96"/>
    <w:pPr>
      <w:outlineLvl w:val="1"/>
    </w:pPr>
    <w:rPr>
      <w:rFonts w:ascii="Arial Bold" w:hAnsi="Arial Bold" w:cs="Arial"/>
      <w:b/>
      <w:color w:val="auto"/>
      <w:sz w:val="40"/>
      <w:szCs w:val="40"/>
      <w:u w:color="1A7BC0"/>
      <w:lang w:val="nl-NL"/>
    </w:rPr>
  </w:style>
  <w:style w:type="paragraph" w:styleId="Heading3">
    <w:name w:val="heading 3"/>
    <w:basedOn w:val="NormalWeb"/>
    <w:next w:val="Normal"/>
    <w:link w:val="Heading3Char"/>
    <w:uiPriority w:val="9"/>
    <w:unhideWhenUsed/>
    <w:qFormat/>
    <w:rsid w:val="00444ED4"/>
    <w:pPr>
      <w:shd w:val="clear" w:color="auto" w:fill="FFFFFF"/>
      <w:spacing w:before="0" w:after="0"/>
      <w:jc w:val="both"/>
      <w:outlineLvl w:val="2"/>
    </w:pPr>
    <w:rPr>
      <w:rFonts w:ascii="Arial" w:hAnsi="Arial" w:cs="Arial"/>
      <w:b/>
      <w:color w:val="auto"/>
      <w:sz w:val="36"/>
      <w:szCs w:val="36"/>
      <w:u w:color="1A7BC0"/>
    </w:rPr>
  </w:style>
  <w:style w:type="paragraph" w:styleId="Heading4">
    <w:name w:val="heading 4"/>
    <w:basedOn w:val="Normal"/>
    <w:next w:val="Normal"/>
    <w:link w:val="Heading4Char"/>
    <w:uiPriority w:val="9"/>
    <w:unhideWhenUsed/>
    <w:qFormat/>
    <w:rsid w:val="00A707E7"/>
    <w:pPr>
      <w:outlineLvl w:val="3"/>
    </w:pPr>
    <w:rPr>
      <w:rFonts w:ascii="Arial" w:hAnsi="Arial" w:cs="Arial"/>
      <w:b/>
      <w:bCs/>
      <w:kern w:val="24"/>
      <w:sz w:val="32"/>
      <w:szCs w:val="32"/>
      <w:u w:color="1F497D"/>
    </w:rPr>
  </w:style>
  <w:style w:type="paragraph" w:styleId="Heading5">
    <w:name w:val="heading 5"/>
    <w:basedOn w:val="Normal"/>
    <w:next w:val="Normal"/>
    <w:link w:val="Heading5Char"/>
    <w:uiPriority w:val="9"/>
    <w:unhideWhenUsed/>
    <w:qFormat/>
    <w:rsid w:val="004B277B"/>
    <w:pPr>
      <w:outlineLvl w:val="4"/>
    </w:pPr>
    <w:rPr>
      <w:rFonts w:ascii="Arial" w:hAnsi="Arial"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320"/>
        <w:tab w:val="right" w:pos="8640"/>
      </w:tabs>
    </w:pPr>
    <w:rPr>
      <w:rFonts w:ascii="Cambria" w:hAnsi="Cambria" w:cs="Arial Unicode MS"/>
      <w:color w:val="000000"/>
      <w:sz w:val="24"/>
      <w:szCs w:val="24"/>
      <w:u w:color="000000"/>
      <w:lang w:val="en-US"/>
    </w:rPr>
  </w:style>
  <w:style w:type="paragraph" w:styleId="Header">
    <w:name w:val="header"/>
    <w:pPr>
      <w:tabs>
        <w:tab w:val="center" w:pos="4320"/>
        <w:tab w:val="right" w:pos="8640"/>
      </w:tabs>
    </w:pPr>
    <w:rPr>
      <w:rFonts w:ascii="Cambria" w:hAnsi="Cambria" w:cs="Arial Unicode MS"/>
      <w:color w:val="000000"/>
      <w:sz w:val="24"/>
      <w:szCs w:val="24"/>
      <w:u w:color="000000"/>
      <w:lang w:val="en-US"/>
    </w:rPr>
  </w:style>
  <w:style w:type="paragraph" w:customStyle="1" w:styleId="Body">
    <w:name w:val="Body"/>
    <w:rPr>
      <w:rFonts w:ascii="Cambria" w:hAnsi="Cambria" w:cs="Arial Unicode MS"/>
      <w:color w:val="000000"/>
      <w:sz w:val="24"/>
      <w:szCs w:val="24"/>
      <w:u w:color="000000"/>
      <w14:textOutline w14:w="0" w14:cap="flat" w14:cmpd="sng" w14:algn="ctr">
        <w14:noFill/>
        <w14:prstDash w14:val="solid"/>
        <w14:bevel/>
      </w14:textOutline>
    </w:rPr>
  </w:style>
  <w:style w:type="paragraph" w:customStyle="1" w:styleId="Label">
    <w:name w:val="Label"/>
    <w:pPr>
      <w:suppressAutoHyphens/>
      <w:outlineLvl w:val="0"/>
    </w:pPr>
    <w:rPr>
      <w:rFonts w:ascii="Cambria" w:hAnsi="Cambria" w:cs="Arial Unicode MS"/>
      <w:color w:val="000000"/>
      <w:sz w:val="36"/>
      <w:szCs w:val="36"/>
      <w:lang w:val="en-US"/>
      <w14:textOutline w14:w="12700" w14:cap="flat" w14:cmpd="sng" w14:algn="ctr">
        <w14:noFill/>
        <w14:prstDash w14:val="solid"/>
        <w14:miter w14:lim="400000"/>
      </w14:textOutline>
    </w:rPr>
  </w:style>
  <w:style w:type="paragraph" w:styleId="NormalWeb">
    <w:name w:val="Normal (Web)"/>
    <w:pPr>
      <w:spacing w:before="100" w:after="100"/>
    </w:pPr>
    <w:rPr>
      <w:rFonts w:cs="Arial Unicode MS"/>
      <w:color w:val="000000"/>
      <w:sz w:val="24"/>
      <w:szCs w:val="24"/>
      <w:u w:color="000000"/>
      <w:lang w:val="en-US"/>
    </w:rPr>
  </w:style>
  <w:style w:type="numbering" w:customStyle="1" w:styleId="ImportedStyle1">
    <w:name w:val="Imported Style 1"/>
    <w:pPr>
      <w:numPr>
        <w:numId w:val="1"/>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ind w:left="720"/>
    </w:pPr>
    <w:rPr>
      <w:rFonts w:ascii="Cambria" w:hAnsi="Cambria" w:cs="Arial Unicode MS"/>
      <w:color w:val="000000"/>
      <w:sz w:val="24"/>
      <w:szCs w:val="24"/>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paragraph" w:customStyle="1" w:styleId="LTASub-heading1">
    <w:name w:val="LTA Sub-heading 1"/>
    <w:pPr>
      <w:spacing w:before="360" w:line="204" w:lineRule="auto"/>
    </w:pPr>
    <w:rPr>
      <w:rFonts w:ascii="Impact" w:hAnsi="Impact" w:cs="Arial Unicode MS"/>
      <w:caps/>
      <w:color w:val="1F497D"/>
      <w:sz w:val="28"/>
      <w:szCs w:val="28"/>
      <w:u w:color="1F497D"/>
      <w:lang w:val="en-US"/>
    </w:rPr>
  </w:style>
  <w:style w:type="numbering" w:customStyle="1" w:styleId="ImportedStyle7">
    <w:name w:val="Imported Style 7"/>
    <w:pPr>
      <w:numPr>
        <w:numId w:val="11"/>
      </w:numPr>
    </w:pPr>
  </w:style>
  <w:style w:type="numbering" w:customStyle="1" w:styleId="ImportedStyle8">
    <w:name w:val="Imported Style 8"/>
    <w:pPr>
      <w:numPr>
        <w:numId w:val="13"/>
      </w:numPr>
    </w:pPr>
  </w:style>
  <w:style w:type="numbering" w:customStyle="1" w:styleId="ImportedStyle9">
    <w:name w:val="Imported Style 9"/>
    <w:pPr>
      <w:numPr>
        <w:numId w:val="15"/>
      </w:numPr>
    </w:pPr>
  </w:style>
  <w:style w:type="numbering" w:customStyle="1" w:styleId="ImportedStyle10">
    <w:name w:val="Imported Style 10"/>
    <w:pPr>
      <w:numPr>
        <w:numId w:val="18"/>
      </w:numPr>
    </w:pPr>
  </w:style>
  <w:style w:type="numbering" w:customStyle="1" w:styleId="ImportedStyle100">
    <w:name w:val="Imported Style 1.0"/>
    <w:pPr>
      <w:numPr>
        <w:numId w:val="20"/>
      </w:numPr>
    </w:pPr>
  </w:style>
  <w:style w:type="numbering" w:customStyle="1" w:styleId="ImportedStyle20">
    <w:name w:val="Imported Style 2.0"/>
    <w:pPr>
      <w:numPr>
        <w:numId w:val="23"/>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84F9F"/>
    <w:rPr>
      <w:sz w:val="18"/>
      <w:szCs w:val="18"/>
    </w:rPr>
  </w:style>
  <w:style w:type="character" w:customStyle="1" w:styleId="BalloonTextChar">
    <w:name w:val="Balloon Text Char"/>
    <w:basedOn w:val="DefaultParagraphFont"/>
    <w:link w:val="BalloonText"/>
    <w:uiPriority w:val="99"/>
    <w:semiHidden/>
    <w:rsid w:val="00284F9F"/>
    <w:rPr>
      <w:sz w:val="18"/>
      <w:szCs w:val="18"/>
      <w:lang w:val="en-US"/>
    </w:rPr>
  </w:style>
  <w:style w:type="paragraph" w:styleId="CommentSubject">
    <w:name w:val="annotation subject"/>
    <w:basedOn w:val="CommentText"/>
    <w:next w:val="CommentText"/>
    <w:link w:val="CommentSubjectChar"/>
    <w:uiPriority w:val="99"/>
    <w:semiHidden/>
    <w:unhideWhenUsed/>
    <w:rsid w:val="00C95AFA"/>
    <w:rPr>
      <w:b/>
      <w:bCs/>
    </w:rPr>
  </w:style>
  <w:style w:type="character" w:customStyle="1" w:styleId="CommentSubjectChar">
    <w:name w:val="Comment Subject Char"/>
    <w:basedOn w:val="CommentTextChar"/>
    <w:link w:val="CommentSubject"/>
    <w:uiPriority w:val="99"/>
    <w:semiHidden/>
    <w:rsid w:val="00C95AFA"/>
    <w:rPr>
      <w:b/>
      <w:bCs/>
      <w:lang w:val="en-US"/>
    </w:rPr>
  </w:style>
  <w:style w:type="character" w:customStyle="1" w:styleId="Heading1Char">
    <w:name w:val="Heading 1 Char"/>
    <w:basedOn w:val="DefaultParagraphFont"/>
    <w:link w:val="Heading1"/>
    <w:uiPriority w:val="9"/>
    <w:rsid w:val="007F6B96"/>
    <w:rPr>
      <w:rFonts w:ascii="Arial" w:hAnsi="Arial" w:cs="Arial"/>
      <w:b/>
      <w:noProof/>
      <w:sz w:val="52"/>
      <w:szCs w:val="52"/>
      <w:u w:color="000000"/>
      <w:lang w:eastAsia="en-GB"/>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7F6B96"/>
    <w:rPr>
      <w:rFonts w:ascii="Arial Bold" w:hAnsi="Arial Bold" w:cs="Arial"/>
      <w:b/>
      <w:sz w:val="40"/>
      <w:szCs w:val="40"/>
      <w:u w:color="1A7BC0"/>
      <w:lang w:val="nl-NL"/>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444ED4"/>
    <w:rPr>
      <w:rFonts w:ascii="Arial" w:hAnsi="Arial" w:cs="Arial"/>
      <w:b/>
      <w:sz w:val="36"/>
      <w:szCs w:val="36"/>
      <w:u w:color="1A7BC0"/>
      <w:shd w:val="clear" w:color="auto" w:fill="FFFFFF"/>
      <w:lang w:val="en-US"/>
    </w:rPr>
  </w:style>
  <w:style w:type="character" w:customStyle="1" w:styleId="Heading4Char">
    <w:name w:val="Heading 4 Char"/>
    <w:basedOn w:val="DefaultParagraphFont"/>
    <w:link w:val="Heading4"/>
    <w:uiPriority w:val="9"/>
    <w:rsid w:val="00A707E7"/>
    <w:rPr>
      <w:rFonts w:ascii="Arial" w:hAnsi="Arial" w:cs="Arial"/>
      <w:b/>
      <w:bCs/>
      <w:kern w:val="24"/>
      <w:sz w:val="32"/>
      <w:szCs w:val="32"/>
      <w:u w:color="1F497D"/>
      <w:lang w:val="en-US"/>
    </w:rPr>
  </w:style>
  <w:style w:type="character" w:customStyle="1" w:styleId="Heading5Char">
    <w:name w:val="Heading 5 Char"/>
    <w:basedOn w:val="DefaultParagraphFont"/>
    <w:link w:val="Heading5"/>
    <w:uiPriority w:val="9"/>
    <w:rsid w:val="004B277B"/>
    <w:rPr>
      <w:rFonts w:ascii="Arial" w:hAnsi="Arial" w:cs="Arial"/>
      <w:b/>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13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A360E-24F4-4500-B2BB-418EE2791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25</Pages>
  <Words>6498</Words>
  <Characters>37041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Lawn Tennis Association</Company>
  <LinksUpToDate>false</LinksUpToDate>
  <CharactersWithSpaces>43453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Andy Dodd</cp:lastModifiedBy>
  <cp:revision>3</cp:revision>
  <dcterms:created xsi:type="dcterms:W3CDTF">2021-05-20T08:52:00Z</dcterms:created>
  <dcterms:modified xsi:type="dcterms:W3CDTF">2021-05-20T09:42:00Z</dcterms:modified>
</cp:coreProperties>
</file>