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10EEA" w14:textId="77777777" w:rsidR="00D117E3" w:rsidRDefault="00D117E3"/>
    <w:p w14:paraId="23AF832D" w14:textId="77777777" w:rsidR="003A2989" w:rsidRDefault="003A2989"/>
    <w:p w14:paraId="2BDD3D6D" w14:textId="77777777" w:rsidR="003A2989" w:rsidRDefault="003A2989"/>
    <w:p w14:paraId="116469E6" w14:textId="77777777" w:rsidR="003A2989" w:rsidRDefault="003A2989"/>
    <w:p w14:paraId="1F0770E3" w14:textId="77777777" w:rsidR="003A2989" w:rsidRDefault="003A2989"/>
    <w:p w14:paraId="56CE83B8" w14:textId="77777777" w:rsidR="003A2989" w:rsidRDefault="003A2989"/>
    <w:p w14:paraId="566F0E96" w14:textId="77777777" w:rsidR="003A2989" w:rsidRDefault="003A2989"/>
    <w:p w14:paraId="05BAA4D8" w14:textId="77777777" w:rsidR="003A2989" w:rsidRDefault="003A2989"/>
    <w:p w14:paraId="4FDD9BCB" w14:textId="77777777" w:rsidR="003A2989" w:rsidRDefault="003A2989"/>
    <w:p w14:paraId="5F022812" w14:textId="77777777" w:rsidR="003A2989" w:rsidRDefault="003A2989"/>
    <w:p w14:paraId="4AB67163" w14:textId="77777777" w:rsidR="003A2989" w:rsidRDefault="003A2989"/>
    <w:p w14:paraId="3AE8709C" w14:textId="77777777" w:rsidR="003A2989" w:rsidRDefault="003A2989"/>
    <w:p w14:paraId="43B0AE47" w14:textId="77777777" w:rsidR="003A2989" w:rsidRDefault="003A2989"/>
    <w:p w14:paraId="587E2A1C" w14:textId="77777777" w:rsidR="003A2989" w:rsidRDefault="003A2989"/>
    <w:p w14:paraId="70A13D88" w14:textId="77777777" w:rsidR="003A2989" w:rsidRDefault="003A2989"/>
    <w:p w14:paraId="64A2E78F" w14:textId="77777777" w:rsidR="003A2989" w:rsidRDefault="003A2989"/>
    <w:p w14:paraId="2F02BC66" w14:textId="77777777" w:rsidR="003A2989" w:rsidRDefault="003A2989"/>
    <w:p w14:paraId="541750D8" w14:textId="77777777" w:rsidR="003A2989" w:rsidRDefault="003A2989"/>
    <w:p w14:paraId="1F16BAA6" w14:textId="77777777" w:rsidR="003A2989" w:rsidRDefault="003A2989"/>
    <w:p w14:paraId="0176FF36" w14:textId="77777777" w:rsidR="003A2989" w:rsidRDefault="003A2989"/>
    <w:p w14:paraId="4AA7D26D" w14:textId="77777777" w:rsidR="003A2989" w:rsidRDefault="003A2989"/>
    <w:p w14:paraId="79B0C42D" w14:textId="77777777" w:rsidR="003A2989" w:rsidRDefault="003A2989"/>
    <w:p w14:paraId="29A0AA25" w14:textId="77777777" w:rsidR="003A2989" w:rsidRDefault="003A2989"/>
    <w:p w14:paraId="4B0A8DC1" w14:textId="77777777" w:rsidR="003A2989" w:rsidRDefault="003A2989"/>
    <w:p w14:paraId="16D7F2FA" w14:textId="77777777" w:rsidR="003A2989" w:rsidRDefault="003A2989"/>
    <w:p w14:paraId="5B4B67B1" w14:textId="77777777" w:rsidR="003A2989" w:rsidRDefault="003A2989"/>
    <w:p w14:paraId="05125C68" w14:textId="77777777" w:rsidR="003A2989" w:rsidRDefault="003A2989"/>
    <w:p w14:paraId="542D7AC9" w14:textId="77777777" w:rsidR="003A2989" w:rsidRDefault="003A2989"/>
    <w:p w14:paraId="0DD34F67" w14:textId="77777777" w:rsidR="003A2989" w:rsidRDefault="003A2989"/>
    <w:p w14:paraId="71F6DE19" w14:textId="77777777" w:rsidR="003A2989" w:rsidRDefault="003A2989"/>
    <w:p w14:paraId="49198C19" w14:textId="77777777" w:rsidR="003A2989" w:rsidRDefault="003A2989"/>
    <w:p w14:paraId="1B0480FD" w14:textId="77777777" w:rsidR="003A2989" w:rsidRDefault="003A2989"/>
    <w:p w14:paraId="0A61DECB" w14:textId="77777777" w:rsidR="003A2989" w:rsidRDefault="003A2989"/>
    <w:p w14:paraId="148BFBFE" w14:textId="77777777" w:rsidR="003A2989" w:rsidRDefault="003A2989"/>
    <w:p w14:paraId="4683ED3F" w14:textId="77777777" w:rsidR="003A2989" w:rsidRDefault="003A2989"/>
    <w:p w14:paraId="591ED8FB" w14:textId="77777777" w:rsidR="003A2989" w:rsidRDefault="003A2989"/>
    <w:p w14:paraId="62887628" w14:textId="77777777" w:rsidR="003A2989" w:rsidRDefault="003A2989"/>
    <w:p w14:paraId="67E0B728" w14:textId="77777777" w:rsidR="003A2989" w:rsidRDefault="003A2989"/>
    <w:p w14:paraId="41FD7697" w14:textId="77777777" w:rsidR="003A2989" w:rsidRDefault="003A2989"/>
    <w:p w14:paraId="3540B698" w14:textId="77777777" w:rsidR="003A2989" w:rsidRDefault="003A2989"/>
    <w:p w14:paraId="223E66AC" w14:textId="77777777" w:rsidR="003A2989" w:rsidRDefault="003A2989"/>
    <w:p w14:paraId="411F43FB" w14:textId="77777777" w:rsidR="003A2989" w:rsidRDefault="003A2989"/>
    <w:p w14:paraId="2D8E082A" w14:textId="77777777" w:rsidR="003A2989" w:rsidRDefault="003A2989"/>
    <w:p w14:paraId="5CB0BAA3" w14:textId="77777777" w:rsidR="003A2989" w:rsidRDefault="003A2989"/>
    <w:p w14:paraId="09A19872" w14:textId="77777777" w:rsidR="003A2989" w:rsidRDefault="003A2989"/>
    <w:p w14:paraId="27B1BD83" w14:textId="77777777" w:rsidR="003A2989" w:rsidRDefault="003A2989"/>
    <w:p w14:paraId="290B2DB5" w14:textId="77777777" w:rsidR="003A2989" w:rsidRDefault="003A2989"/>
    <w:p w14:paraId="7114EBA0" w14:textId="77777777" w:rsidR="003A2989" w:rsidRDefault="003A2989"/>
    <w:p w14:paraId="038FE8DA" w14:textId="77777777" w:rsidR="003A2989" w:rsidRDefault="003A2989"/>
    <w:p w14:paraId="58598BFA" w14:textId="77777777" w:rsidR="003A2989" w:rsidRDefault="003A2989"/>
    <w:p w14:paraId="2234C3D6" w14:textId="77777777" w:rsidR="003A2989" w:rsidRDefault="003A2989"/>
    <w:p w14:paraId="7061AF51" w14:textId="77777777" w:rsidR="003A2989" w:rsidRDefault="003A2989"/>
    <w:p w14:paraId="19ABD842" w14:textId="77777777" w:rsidR="003A2989" w:rsidRDefault="003A2989"/>
    <w:p w14:paraId="7A2A71EE" w14:textId="77777777" w:rsidR="003A2989" w:rsidRDefault="003A2989"/>
    <w:p w14:paraId="461D3781" w14:textId="77777777" w:rsidR="003A2989" w:rsidRDefault="003A2989"/>
    <w:p w14:paraId="628B6355" w14:textId="77777777" w:rsidR="003A2989" w:rsidRDefault="003A2989"/>
    <w:p w14:paraId="6436FDE7" w14:textId="77777777" w:rsidR="003A2989" w:rsidRDefault="003A2989"/>
    <w:p w14:paraId="13D0CF97" w14:textId="77777777" w:rsidR="003A2989" w:rsidRDefault="003A2989"/>
    <w:p w14:paraId="5DA57FA1" w14:textId="77777777" w:rsidR="003A2989" w:rsidRDefault="003A2989"/>
    <w:p w14:paraId="6B8E8EBA" w14:textId="77777777" w:rsidR="003A2989" w:rsidRDefault="003A2989"/>
    <w:p w14:paraId="2D936218" w14:textId="77777777" w:rsidR="003A2989" w:rsidRDefault="003A2989"/>
    <w:p w14:paraId="1675C2FF" w14:textId="77777777" w:rsidR="003A2989" w:rsidRDefault="003A2989"/>
    <w:p w14:paraId="14AEEA5F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lastRenderedPageBreak/>
        <w:t>Introducción</w:t>
      </w:r>
    </w:p>
    <w:p w14:paraId="1561FE0E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El presente documento constituye el Acta de Constitución del proyecto “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”, una solución tecnológica diseñada para optimizar la gestión operativa, logística y administrativa de cilindros dentro de empresas distribuidoras de gas y combustibles. El proyecto surge como respuesta a la necesidad de digitalizar procesos que actualmente presentan altos niveles de control manual, pérdida de trazabilidad y limitaciones en la supervisión del flujo de inventario. La iniciativa busca implementar un ecosistema inteligente que permita administrar cilindros, rutas, inventarios, transportistas y reportes estratégicos en tiempo real. Basado en los lineamientos establecidos por el Project Management </w:t>
      </w:r>
      <w:proofErr w:type="spellStart"/>
      <w:r w:rsidRPr="003A2989">
        <w:rPr>
          <w:lang w:val="es-ES"/>
        </w:rPr>
        <w:t>Institute</w:t>
      </w:r>
      <w:proofErr w:type="spellEnd"/>
      <w:r w:rsidRPr="003A2989">
        <w:rPr>
          <w:lang w:val="es-ES"/>
        </w:rPr>
        <w:t xml:space="preserve"> (PMI) y el PMBOK®, este documento formaliza el inicio del proyecto y establece la autoridad para la ejecución de sus procesos de planificación, desarrollo y control.</w:t>
      </w:r>
    </w:p>
    <w:p w14:paraId="6B5C13C2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En la actualidad, muchas organizaciones dedicadas a la distribución de cilindros enfrentan desafíos relacionados con la falta de integración entre áreas operativas y administrativas. La ausencia de plataformas centralizadas provoca retrasos en la actualización de inventarios, dificultades para rastrear activos y problemas en la toma de decisiones estratégicas.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propone una arquitectura moderna orientada a la automatización y trazabilidad completa del ciclo de vida del cilindro, permitiendo una gestión más eficiente y transparente. El sistema integrará tecnologías de bases de datos, paneles analíticos y mecanismos de control de acceso para fortalecer la seguridad operativa y reducir los riesgos asociados a pérdidas o inconsistencias de información.</w:t>
      </w:r>
    </w:p>
    <w:p w14:paraId="466EEDE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Desde la perspectiva organizacional, el proyecto pretende mejorar la productividad mediante la implementación de módulos especializados para la administración de usuarios, control de inventario, monitoreo de rutas y generación de indicadores clave de desempeño (KPIs). Asimismo, el sistema facilitará el seguimiento de operaciones logísticas mediante dashboards interactivos y reportes analíticos que permitirán evaluar tiempos de distribución, consumo, rendimiento de unidades y disponibilidad de cilindros. Esto contribuirá directamente a una mejor capacidad de respuesta ante la demanda del mercado y a una reducción significativa en los costos operativos derivados de procesos manuales o duplicidad de registros.</w:t>
      </w:r>
    </w:p>
    <w:p w14:paraId="28AA0E57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esta acta establece las bases estratégicas y administrativas para el desarrollo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bajo una metodología de gestión alineada con las buenas prácticas del PMBOK®, garantizando la correcta definición del alcance, identificación de interesados, gestión de riesgos y control de calidad. El proyecto contempla el cumplimiento de normativas relacionadas con protección de datos, seguridad informática y control documental, asegurando que la solución tecnológica sea escalable, segura y sostenible. De esta manera,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 proyecta como una plataforma innovadora orientada a transformar digitalmente la gestión del flujo de cilindros dentro del sector industrial y logístico.</w:t>
      </w:r>
    </w:p>
    <w:p w14:paraId="1EF4DB67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pict w14:anchorId="3CAA4A23">
          <v:rect id="_x0000_i1043" style="width:0;height:1.5pt" o:hralign="center" o:hrstd="t" o:hr="t" fillcolor="#a0a0a0" stroked="f"/>
        </w:pict>
      </w:r>
    </w:p>
    <w:p w14:paraId="3291AFF2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Misión</w:t>
      </w:r>
    </w:p>
    <w:p w14:paraId="1A17B33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La misión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es optimizar la gestión integral de cilindros mediante una plataforma tecnológica moderna que permita automatizar procesos operativos, mejorar la trazabilidad logística y fortalecer la toma de decisiones estratégicas dentro de las organizaciones distribuidoras de gas. El sistema busca eliminar las limitaciones de los procesos manuales y centralizar la información crítica en un entorno seguro, eficiente y accesible en tiempo real.</w:t>
      </w:r>
    </w:p>
    <w:p w14:paraId="1A438985" w14:textId="77777777" w:rsidR="003A2989" w:rsidRPr="003A2989" w:rsidRDefault="003A2989" w:rsidP="003A2989">
      <w:pPr>
        <w:rPr>
          <w:lang w:val="es-ES"/>
        </w:rPr>
      </w:pPr>
      <w:proofErr w:type="spellStart"/>
      <w:r w:rsidRPr="003A2989">
        <w:rPr>
          <w:lang w:val="es-ES"/>
        </w:rPr>
        <w:lastRenderedPageBreak/>
        <w:t>NeCylon</w:t>
      </w:r>
      <w:proofErr w:type="spellEnd"/>
      <w:r w:rsidRPr="003A2989">
        <w:rPr>
          <w:lang w:val="es-ES"/>
        </w:rPr>
        <w:t xml:space="preserve"> tiene como propósito brindar herramientas inteligentes que permitan a las empresas gestionar inventarios, monitorear rutas, controlar el estado de los cilindros y administrar recursos de forma eficiente. La plataforma está orientada a maximizar la productividad operativa y minimizar errores administrativos mediante la integración de tecnologías de automatización y analítica de datos.</w:t>
      </w:r>
    </w:p>
    <w:p w14:paraId="2BFF77CD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Asimismo, el proyecto busca contribuir a la transformación digital de las empresas del sector energético y logístico, proporcionando una solución adaptable a diferentes modelos de negocio. La misión contempla el fortalecimiento de la seguridad operacional mediante mecanismos de control de acceso, auditoría de movimientos y seguimiento detallado de cada cilindro dentro del sistema.</w:t>
      </w:r>
    </w:p>
    <w:p w14:paraId="02A3CE11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aspira a convertirse en una herramienta estratégica que permita a las organizaciones incrementar su competitividad, mejorar la experiencia operativa de los usuarios y garantizar un flujo eficiente del siguiente galón, alineándose con los principios de innovación, sostenibilidad y mejora </w:t>
      </w:r>
      <w:proofErr w:type="gramStart"/>
      <w:r w:rsidRPr="003A2989">
        <w:rPr>
          <w:lang w:val="es-ES"/>
        </w:rPr>
        <w:t>continua</w:t>
      </w:r>
      <w:proofErr w:type="gramEnd"/>
      <w:r w:rsidRPr="003A2989">
        <w:rPr>
          <w:lang w:val="es-ES"/>
        </w:rPr>
        <w:t xml:space="preserve"> establecidos en la gestión moderna de proyectos y tecnologías empresariales.</w:t>
      </w:r>
    </w:p>
    <w:p w14:paraId="61250670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pict w14:anchorId="6BEB0591">
          <v:rect id="_x0000_i1044" style="width:0;height:1.5pt" o:hralign="center" o:hrstd="t" o:hr="t" fillcolor="#a0a0a0" stroked="f"/>
        </w:pict>
      </w:r>
    </w:p>
    <w:p w14:paraId="6474F398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Visión</w:t>
      </w:r>
    </w:p>
    <w:p w14:paraId="75B1F731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La visión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es consolidarse como la plataforma líder en Latinoamérica para la gestión inteligente de cilindros y operaciones logísticas relacionadas con combustibles y gases industriales. El proyecto busca posicionarse como un referente tecnológico en automatización, trazabilidad y analítica aplicada a procesos de distribución y control de inventarios.</w:t>
      </w:r>
    </w:p>
    <w:p w14:paraId="4764FEFF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A mediano plazo, se proyecta que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evolucione hacia un ecosistema integral capaz de incorporar tecnologías emergentes como inteligencia artificial, Internet de las Cosas (IoT) y analítica predictiva para optimizar la operación logística y anticipar comportamientos de consumo. Esto permitirá a las empresas reducir costos, prevenir pérdidas y mejorar la eficiencia operativa mediante información estratégica en tiempo real.</w:t>
      </w:r>
    </w:p>
    <w:p w14:paraId="08976192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La visión también contempla el desarrollo de una plataforma escalable que pueda adaptarse a empresas de diferentes tamaños y necesidades operativas, permitiendo integraciones futuras con sistemas ERP, plataformas financieras y soluciones de monitoreo avanzado.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busca fomentar una cultura organizacional basada en datos, transparencia operativa y control eficiente de recursos críticos.</w:t>
      </w:r>
    </w:p>
    <w:p w14:paraId="3286C4D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la organización aspira a que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sea reconocido no solo como un software de gestión, sino como una solución innovadora que transforme digitalmente el sector logístico-industrial, promoviendo estándares de calidad, seguridad y sostenibilidad alineados con las tendencias globales de la Industria 4.0 y las buenas prácticas establecidas por el PMI y el PMBOK®.</w:t>
      </w:r>
    </w:p>
    <w:p w14:paraId="773ABC7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pict w14:anchorId="3241783F">
          <v:rect id="_x0000_i1045" style="width:0;height:1.5pt" o:hralign="center" o:hrstd="t" o:hr="t" fillcolor="#a0a0a0" stroked="f"/>
        </w:pict>
      </w:r>
    </w:p>
    <w:p w14:paraId="235D99FF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Justificación</w:t>
      </w:r>
    </w:p>
    <w:p w14:paraId="58E980E9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surge debido a la necesidad de modernizar y optimizar la gestión de cilindros dentro de organizaciones que aún dependen de procesos manuales o sistemas fragmentados. Estas limitaciones generan problemas de control, pérdida de trazabilidad, inconsistencias en inventarios y retrasos en la toma de decisiones. La implementación de una </w:t>
      </w:r>
      <w:r w:rsidRPr="003A2989">
        <w:rPr>
          <w:lang w:val="es-ES"/>
        </w:rPr>
        <w:lastRenderedPageBreak/>
        <w:t>plataforma centralizada permitirá automatizar tareas críticas y mejorar significativamente la eficiencia operativa.</w:t>
      </w:r>
    </w:p>
    <w:p w14:paraId="11034A1B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Actualmente, muchas empresas enfrentan dificultades para controlar el flujo de cilindros entre plantas, rutas y clientes finales. La falta de monitoreo en tiempo real provoca errores administrativos, pérdidas económicas y baja capacidad de respuesta ante incidentes operativos.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proporcionará mecanismos de seguimiento detallado, auditoría de movimientos y control de inventario que fortalecerán la confiabilidad de la información y reducirán riesgos operacionales.</w:t>
      </w:r>
    </w:p>
    <w:p w14:paraId="463EB105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Desde una perspectiva tecnológica, el proyecto permitirá integrar módulos especializados para la gestión de usuarios, rutas, camiones, reportes y análisis de indicadores estratégicos mediante herramientas como Power BI. Esto facilitará la generación de información precisa para la toma de decisiones y permitirá identificar oportunidades de mejora continua en los procesos logísticos y administrativos.</w:t>
      </w:r>
    </w:p>
    <w:p w14:paraId="6E19E40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la implementación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 justifica por la necesidad de impulsar la transformación digital dentro del sector industrial y energético, promoviendo soluciones escalables, seguras y sostenibles. El sistema contribuirá a incrementar la competitividad organizacional, optimizar recursos y garantizar una gestión eficiente del flujo operativo de cilindros bajo estándares modernos de calidad y gestión de proyectos establecidos por el PMI y el PMBOK®.</w:t>
      </w:r>
    </w:p>
    <w:p w14:paraId="5C9F56D6" w14:textId="77777777" w:rsidR="003A2989" w:rsidRPr="003A2989" w:rsidRDefault="003A2989">
      <w:pPr>
        <w:rPr>
          <w:lang w:val="es-ES"/>
        </w:rPr>
      </w:pPr>
    </w:p>
    <w:p w14:paraId="7847D369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1. Objetivo General</w:t>
      </w:r>
    </w:p>
    <w:p w14:paraId="76864CC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tiene como objetivo principal desarrollar una plataforma tecnológica integral orientada a la gestión inteligente de cilindros y operaciones logísticas relacionadas con combustibles y gases industriales. El sistema busca optimizar los procesos operativos mediante la automatización de tareas críticas como el control de inventario, administración de rutas, seguimiento de unidades y monitoreo de movimientos de cilindros dentro de la cadena logística. Esta solución permitirá a las organizaciones mejorar la eficiencia operativa y reducir errores derivados de procesos manuales.</w:t>
      </w:r>
    </w:p>
    <w:p w14:paraId="193CE615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La implementación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pretende fortalecer la capacidad de las empresas para administrar recursos estratégicos mediante información centralizada y actualizada en tiempo real. La plataforma facilitará el acceso a reportes analíticos y dashboards interactivos que apoyarán la toma de decisiones basadas en datos. Asimismo, el sistema integrará mecanismos de trazabilidad que permitirán conocer el estado y ubicación de los cilindros durante todo su ciclo operativo.</w:t>
      </w:r>
    </w:p>
    <w:p w14:paraId="5053817B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Desde una perspectiva tecnológica, el proyecto contempla la integración de herramientas modernas de desarrollo de software, bases de datos relacionales y plataformas de inteligencia de negocios como Power BI. Esto permitirá generar indicadores clave de rendimiento (KPIs) relacionados con inventarios, tiempos de distribución, rendimiento de rutas y productividad operativa. La automatización de procesos contribuirá a reducir costos operativos y mejorar la capacidad de respuesta ante incidentes logísticos.</w:t>
      </w:r>
    </w:p>
    <w:p w14:paraId="2E9B1AF6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busca alinearse con las buenas prácticas establecidas por el Project Management </w:t>
      </w:r>
      <w:proofErr w:type="spellStart"/>
      <w:r w:rsidRPr="003A2989">
        <w:rPr>
          <w:lang w:val="es-ES"/>
        </w:rPr>
        <w:t>Institute</w:t>
      </w:r>
      <w:proofErr w:type="spellEnd"/>
      <w:r w:rsidRPr="003A2989">
        <w:rPr>
          <w:lang w:val="es-ES"/>
        </w:rPr>
        <w:t xml:space="preserve"> (PMI) y el PMBOK®, garantizando una correcta planificación, ejecución y control del proyecto. La solución será desarrollada bajo principios de escalabilidad, seguridad y </w:t>
      </w:r>
      <w:r w:rsidRPr="003A2989">
        <w:rPr>
          <w:lang w:val="es-ES"/>
        </w:rPr>
        <w:lastRenderedPageBreak/>
        <w:t>sostenibilidad tecnológica, promoviendo la transformación digital dentro del sector logístico-industrial y fortaleciendo la competitividad empresarial mediante innovación y control inteligente del flujo operativo.</w:t>
      </w:r>
    </w:p>
    <w:p w14:paraId="681025C5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2. Objetivos Específicos</w:t>
      </w:r>
    </w:p>
    <w:p w14:paraId="4E85D44D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Uno de los objetivos específicos del proyecto es automatizar el control y monitoreo del inventario de cilindros dentro de las plantas de distribución y almacenamiento. Esto permitirá reducir inconsistencias en los registros y mejorar la trazabilidad de cada cilindro mediante procesos digitales centralizados. La automatización facilitará el seguimiento detallado de entradas, salidas y movimientos internos, garantizando mayor precisión en la información operativa.</w:t>
      </w:r>
    </w:p>
    <w:p w14:paraId="7F2E70B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Otro objetivo consiste en implementar un sistema de gestión logística que permita administrar rutas, camiones y transportistas de manera eficiente.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integrará funcionalidades para asignar rutas, controlar tiempos de distribución y monitorear operaciones relacionadas con el transporte de cilindros. Esta funcionalidad permitirá optimizar recursos logísticos y reducir retrasos en los procesos de entrega.</w:t>
      </w:r>
    </w:p>
    <w:p w14:paraId="33A778D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Asimismo, el proyecto busca fortalecer la toma de decisiones estratégicas mediante el uso de dashboards interactivos y reportes analíticos. La integración con herramientas de inteligencia de negocios permitirá visualizar indicadores clave de desempeño relacionados con productividad, inventario y rendimiento operativo. Esto proporcionará información relevante para la planificación y mejora continua de las operaciones empresariales.</w:t>
      </w:r>
    </w:p>
    <w:p w14:paraId="3AD3D840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tiene como objetivo mejorar la seguridad operativa y administrativa mediante la implementación de controles de acceso, auditoría de movimientos y gestión de roles de usuario. Estas funcionalidades garantizarán la protección de la información crítica y permitirán establecer niveles de acceso según las responsabilidades de cada usuario dentro de la organización.</w:t>
      </w:r>
    </w:p>
    <w:p w14:paraId="29265906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3. Alcance del Proyecto</w:t>
      </w:r>
    </w:p>
    <w:p w14:paraId="3F3215FE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alcance del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comprende el diseño, desarrollo e implementación de un sistema integral para la gestión de cilindros y operaciones logísticas relacionadas con distribución de gas. El sistema incluirá módulos especializados para la administración de usuarios, inventarios, rutas, camiones y reportes analíticos. Asimismo, se desarrollarán mecanismos de auditoría y control que permitan monitorear las operaciones en tiempo real y fortalecer la trazabilidad de los activos.</w:t>
      </w:r>
    </w:p>
    <w:p w14:paraId="7F8290CE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Dentro del alcance también se contempla la integración de dashboards dinámicos mediante Power BI, permitiendo visualizar indicadores estratégicos relacionados con tiempos de distribución, rendimiento de rutas, viajes por camión y disponibilidad de cilindros. Además, el sistema contará con funcionalidades de control de acceso basado en roles para garantizar la seguridad y segmentación adecuada de la información operativa.</w:t>
      </w:r>
    </w:p>
    <w:p w14:paraId="4EFA1F61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Fuera del alcance del proyecto se excluyen funcionalidades relacionadas con sistemas contables, facturación electrónica, nóminas y gestión financiera empresarial. Asimismo, no se contempla la integración inicial con dispositivos GPS externos o sistemas bancarios. Estas funcionalidades podrán considerarse en futuras fases de expansión dependiendo de las necesidades organizacionales y disponibilidad de recursos.</w:t>
      </w:r>
    </w:p>
    <w:p w14:paraId="6C929F7B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lastRenderedPageBreak/>
        <w:t>Finalmente, el alcance del proyecto se encuentra delimitado a procesos operativos y logísticos relacionados con la gestión de cilindros, evitando desviaciones que puedan afectar la planificación, cronograma y presupuesto establecidos. Esta delimitación permitirá mantener el enfoque estratégico del proyecto y garantizar una implementación eficiente alineada con los objetivos definidos por la organización.</w:t>
      </w:r>
    </w:p>
    <w:p w14:paraId="482537ED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4. Beneficios Esperados</w:t>
      </w:r>
    </w:p>
    <w:p w14:paraId="56DF4C20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La implementación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permitirá mejorar significativamente la eficiencia operativa de las organizaciones mediante la automatización de procesos relacionados con la gestión de cilindros e inventarios. Esto reducirá la dependencia de controles manuales y minimizará errores administrativos asociados a registros inconsistentes o pérdida de información. La automatización contribuirá directamente a optimizar tiempos de operación y aumentar la productividad empresarial.</w:t>
      </w:r>
    </w:p>
    <w:p w14:paraId="4F784270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Otro beneficio importante será el fortalecimiento de la trazabilidad y monitoreo de cilindros dentro de toda la cadena logística. El sistema permitirá conocer el estado y ubicación de cada activo en tiempo real, facilitando la supervisión operativa y reduciendo riesgos relacionados con pérdidas, extravíos o movimientos no autorizados. Esto incrementará la confiabilidad de los procesos logísticos y administrativos.</w:t>
      </w:r>
    </w:p>
    <w:p w14:paraId="5399A23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Asimismo,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proporcionará herramientas analíticas avanzadas mediante dashboards interactivos e indicadores estratégicos. La disponibilidad de información centralizada y actualizada permitirá a la gerencia tomar decisiones basadas en datos, identificar oportunidades de mejora y evaluar el rendimiento operativo de manera más eficiente. Esto favorecerá la planificación estratégica y el control organizacional.</w:t>
      </w:r>
    </w:p>
    <w:p w14:paraId="47F12EE3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el proyecto contribuirá a fortalecer la transformación digital dentro de las organizaciones, promoviendo el uso de tecnologías modernas orientadas a la automatización y optimización de procesos. La implementación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mejorará la competitividad empresarial, reducirá costos operativos y facilitará la adaptación a las tendencias tecnológicas actuales dentro del sector industrial y logístico.</w:t>
      </w:r>
    </w:p>
    <w:p w14:paraId="2A28B3BA" w14:textId="77777777" w:rsidR="003A2989" w:rsidRPr="003A2989" w:rsidRDefault="003A2989">
      <w:pPr>
        <w:rPr>
          <w:lang w:val="es-ES"/>
        </w:rPr>
      </w:pPr>
    </w:p>
    <w:p w14:paraId="3406D585" w14:textId="77777777" w:rsidR="003A2989" w:rsidRDefault="003A2989"/>
    <w:p w14:paraId="231BB746" w14:textId="77777777" w:rsidR="003A2989" w:rsidRDefault="003A2989"/>
    <w:p w14:paraId="77AA4622" w14:textId="77777777" w:rsidR="003A2989" w:rsidRDefault="003A2989"/>
    <w:p w14:paraId="0539409D" w14:textId="77777777" w:rsidR="003A2989" w:rsidRDefault="003A2989"/>
    <w:p w14:paraId="73B480CE" w14:textId="77777777" w:rsidR="003A2989" w:rsidRDefault="003A2989"/>
    <w:p w14:paraId="17904883" w14:textId="77777777" w:rsidR="003A2989" w:rsidRDefault="003A2989"/>
    <w:p w14:paraId="00C87C3F" w14:textId="77777777" w:rsidR="003A2989" w:rsidRDefault="003A2989"/>
    <w:p w14:paraId="6B086283" w14:textId="77777777" w:rsidR="003A2989" w:rsidRDefault="003A2989"/>
    <w:p w14:paraId="25A6EED3" w14:textId="77777777" w:rsidR="003A2989" w:rsidRDefault="003A2989"/>
    <w:p w14:paraId="6EB6C4CE" w14:textId="77777777" w:rsidR="003A2989" w:rsidRDefault="003A2989"/>
    <w:p w14:paraId="113E8725" w14:textId="77777777" w:rsidR="003A2989" w:rsidRDefault="003A2989"/>
    <w:p w14:paraId="575422FC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lastRenderedPageBreak/>
        <w:t>5. Riesgos del Proyecto</w:t>
      </w:r>
    </w:p>
    <w:p w14:paraId="51CF053F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enfrenta diversos riesgos asociados a la implementación tecnológica, la gestión del cambio organizacional y la dependencia de recursos técnicos y humanos. Uno de los principales riesgos identificados corresponde a posibles retrasos en el desarrollo del sistema debido a cambios en los requerimientos funcionales o limitaciones en la disponibilidad del equipo de trabajo. Este tipo de situaciones puede afectar directamente el cronograma del proyecto y generar impactos sobre el presupuesto estimado.</w:t>
      </w:r>
    </w:p>
    <w:p w14:paraId="0E092AB7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Otro riesgo relevante está relacionado con la seguridad de la información y la protección de los datos operativos almacenados dentro del sistema. La pérdida de información, accesos no autorizados o ataques cibernéticos podrían comprometer la continuidad operativa y la confiabilidad de la plataforma. Para mitigar este riesgo,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implementará mecanismos de autenticación segura, cifrado de datos, políticas de respaldo automático y monitoreo constante de actividades sospechosas.</w:t>
      </w:r>
    </w:p>
    <w:p w14:paraId="10B86661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Asimismo, existe el riesgo de resistencia al cambio por parte de los usuarios finales, especialmente en organizaciones acostumbradas a procesos manuales o sistemas tradicionales. La falta de adaptación tecnológica podría afectar la adopción del sistema y disminuir los beneficios esperados. Por esta razón, se contemplan estrategias de capacitación, acompañamiento y soporte técnico continuo para facilitar la transición hacia la nueva plataforma.</w:t>
      </w:r>
    </w:p>
    <w:p w14:paraId="0D3C5E0D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también se consideran riesgos asociados a la infraestructura tecnológica, como fallos de servidores, interrupciones de conectividad o problemas de compatibilidad entre componentes del sistema. Para reducir estos riesgos, el proyecto utilizará arquitecturas escalables, pruebas continuas y entornos de respaldo que permitan garantizar la disponibilidad y estabilidad operativa de la solución.</w:t>
      </w:r>
    </w:p>
    <w:p w14:paraId="138B0540" w14:textId="77777777" w:rsidR="003A2989" w:rsidRDefault="003A2989">
      <w:pPr>
        <w:rPr>
          <w:lang w:val="es-ES"/>
        </w:rPr>
      </w:pPr>
    </w:p>
    <w:p w14:paraId="5CDE2051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6. Stakeholders (Interesados)</w:t>
      </w:r>
    </w:p>
    <w:p w14:paraId="508A9DF0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Los stakeholders del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representan todas aquellas personas, áreas u organizaciones que influyen directa o indirectamente en el desarrollo e implementación del sistema. La correcta identificación de los interesados es fundamental para garantizar una comunicación efectiva y asegurar que las expectativas del proyecto sean alineadas con los objetivos estratégicos de la organización.</w:t>
      </w:r>
    </w:p>
    <w:p w14:paraId="70D9EA35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Entre los principales interesados se encuentran los administradores del sistema, quienes tendrán la responsabilidad de gestionar usuarios, monitorear operaciones y supervisar el comportamiento general de la plataforma. Asimismo, los supervisores operativos utilizarán el sistema para controlar inventarios, validar rutas y administrar el flujo de cilindros dentro de las plantas de distribución.</w:t>
      </w:r>
    </w:p>
    <w:p w14:paraId="72FAF447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Otro grupo relevante de stakeholders corresponde a los transportistas y personal logístico, quienes interactuarán directamente con los módulos de rutas y distribución. Su participación permitirá garantizar la actualización de movimientos operativos y mejorar la trazabilidad de las entregas realizadas. Adicionalmente, la gerencia y los directivos empresariales utilizarán los dashboards analíticos y reportes estratégicos para apoyar la toma de decisiones organizacionales.</w:t>
      </w:r>
    </w:p>
    <w:p w14:paraId="207A3FE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lastRenderedPageBreak/>
        <w:t xml:space="preserve">Finalmente, el equipo de desarrollo y soporte técnico constituye un </w:t>
      </w:r>
      <w:proofErr w:type="spellStart"/>
      <w:r w:rsidRPr="003A2989">
        <w:rPr>
          <w:lang w:val="es-ES"/>
        </w:rPr>
        <w:t>stakeholder</w:t>
      </w:r>
      <w:proofErr w:type="spellEnd"/>
      <w:r w:rsidRPr="003A2989">
        <w:rPr>
          <w:lang w:val="es-ES"/>
        </w:rPr>
        <w:t xml:space="preserve"> crítico dentro del proyecto, ya que será responsable del mantenimiento, actualización y evolución continua del sistema. Su función garantizará la estabilidad operativa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y permitirá incorporar mejoras futuras alineadas con las necesidades empresariales y tecnológicas.</w:t>
      </w:r>
    </w:p>
    <w:p w14:paraId="7B6C98F9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7. Requerimientos de Alto Nivel</w:t>
      </w:r>
    </w:p>
    <w:p w14:paraId="103577BB" w14:textId="77777777" w:rsidR="003A2989" w:rsidRPr="003A2989" w:rsidRDefault="003A2989" w:rsidP="003A2989">
      <w:pPr>
        <w:rPr>
          <w:lang w:val="es-ES"/>
        </w:rPr>
      </w:pP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requerirá una arquitectura tecnológica moderna que permita garantizar rendimiento, estabilidad y escalabilidad operativa. El sistema deberá ser capaz de gestionar múltiples usuarios concurrentes y procesar información relacionada con inventarios, rutas y movimientos logísticos en tiempo real. Para ello, se utilizará una base de datos centralizada y una infraestructura tecnológica adaptable al crecimiento organizacional.</w:t>
      </w:r>
    </w:p>
    <w:p w14:paraId="6E3EEA5E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Entre los requerimientos funcionales principales se incluye la gestión de usuarios y roles, permitiendo establecer diferentes niveles de acceso según las responsabilidades operativas de cada colaborador. Asimismo, el sistema deberá permitir la creación, modificación y monitoreo de inventarios, rutas, camiones y reportes estratégicos relacionados con la distribución de cilindros.</w:t>
      </w:r>
    </w:p>
    <w:p w14:paraId="7EB20324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En cuanto a los requerimientos no funcionales,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deberá garantizar altos niveles de disponibilidad, seguridad y rendimiento. La plataforma deberá implementar mecanismos de cifrado de datos, autenticación segura y auditoría de actividades para proteger la información almacenada. También se requerirá compatibilidad con diferentes dispositivos y navegadores para facilitar el acceso de los usuarios.</w:t>
      </w:r>
    </w:p>
    <w:p w14:paraId="0E2F8AF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el proyecto deberá integrar herramientas analíticas como Power BI para la generación de dashboards dinámicos e indicadores estratégicos. Esta funcionalidad permitirá visualizar información relevante para la toma de decisiones, facilitando el monitoreo del rendimiento operativo y la identificación de oportunidades de mejora continua.</w:t>
      </w:r>
    </w:p>
    <w:p w14:paraId="0EBC4B1D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8. Cronograma General</w:t>
      </w:r>
    </w:p>
    <w:p w14:paraId="689A59D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cronograma del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 estructurará en diferentes fases que permitirán organizar y controlar adecuadamente las actividades de desarrollo e implementación del sistema. La primera etapa corresponderá al análisis y levantamiento de requerimientos, donde se identificarán las necesidades funcionales y operativas de la organización.</w:t>
      </w:r>
    </w:p>
    <w:p w14:paraId="0475AA29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Posteriormente, se desarrollará la fase de diseño del sistema, contemplando la arquitectura tecnológica, diseño de bases de datos, interfaces gráficas y definición de módulos funcionales. Durante esta etapa se establecerán los lineamientos técnicos necesarios para garantizar la escalabilidad y seguridad de la plataforma.</w:t>
      </w:r>
    </w:p>
    <w:p w14:paraId="310D8F95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La fase de desarrollo incluirá la programación de módulos, integración de funcionalidades y pruebas técnicas relacionadas con rendimiento y estabilidad operativa. Asimismo, se realizarán pruebas unitarias, pruebas de integración y validaciones funcionales para asegurar el cumplimiento de los requerimientos establecidos.</w:t>
      </w:r>
    </w:p>
    <w:p w14:paraId="704A12CE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el cronograma contemplará una etapa de implementación y capacitación orientada a garantizar la correcta adopción del sistema por parte de los usuarios finales. Esta fase incluirá soporte técnico inicial, seguimiento operativo y monitoreo continuo para identificar posibles mejoras o ajustes posteriores.</w:t>
      </w:r>
    </w:p>
    <w:p w14:paraId="553EB590" w14:textId="77777777" w:rsidR="003A2989" w:rsidRPr="003A2989" w:rsidRDefault="003A2989">
      <w:pPr>
        <w:rPr>
          <w:lang w:val="es-ES"/>
        </w:rPr>
      </w:pPr>
    </w:p>
    <w:p w14:paraId="5A01B9E2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lastRenderedPageBreak/>
        <w:t>9. Presupuesto Estimado</w:t>
      </w:r>
    </w:p>
    <w:p w14:paraId="0F45059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presupuesto estimado del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contempla los costos asociados al desarrollo de software, infraestructura tecnológica, licencias y recursos humanos necesarios para la implementación de la plataforma. La correcta planificación financiera permitirá garantizar la sostenibilidad del proyecto y reducir riesgos relacionados con desviaciones presupuestarias.</w:t>
      </w:r>
    </w:p>
    <w:p w14:paraId="65F460AC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Dentro de los principales costos se consideran las actividades de análisis, diseño, programación y pruebas del sistema. Asimismo, se incluyen recursos relacionados con bases de datos, servidores, almacenamiento y herramientas de inteligencia de negocios necesarias para la generación de reportes y dashboards interactivos.</w:t>
      </w:r>
    </w:p>
    <w:p w14:paraId="6B2D991F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Otro componente importante del presupuesto corresponde a las actividades de capacitación, soporte técnico y mantenimiento preventivo. Estas tareas permitirán asegurar la correcta adopción del sistema y garantizar la continuidad operativa de la plataforma una vez implementada dentro de la organización.</w:t>
      </w:r>
    </w:p>
    <w:p w14:paraId="4F583704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el proyecto contempla una reserva de contingencia destinada a cubrir imprevistos técnicos, cambios en requerimientos o ajustes operativos que puedan surgir durante la ejecución del proyecto. Esta práctica se encuentra alineada con las recomendaciones de gestión financiera establecidas por el PMI.</w:t>
      </w:r>
    </w:p>
    <w:p w14:paraId="5BBEF130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10. Metodología de Trabajo</w:t>
      </w:r>
    </w:p>
    <w:p w14:paraId="47379FFE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será desarrollado bajo una metodología Agile utilizando el marco de trabajo Scrum. Este enfoque permitirá gestionar el desarrollo de manera iterativa e incremental, facilitando la adaptación a cambios y promoviendo la entrega continua de valor dentro del proyecto.</w:t>
      </w:r>
    </w:p>
    <w:p w14:paraId="3C01C025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La metodología Agile fomentará la colaboración constante entre el equipo técnico y los stakeholders, permitiendo validar funcionalidades durante cada Sprint y asegurar que el sistema cumpla con las expectativas organizacionales. Las reuniones de planificación, revisión y retrospectiva permitirán mantener una comunicación fluida y mejorar continuamente el proceso de desarrollo.</w:t>
      </w:r>
    </w:p>
    <w:p w14:paraId="2A35225C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Cada Sprint tendrá una duración aproximada de dos semanas, durante las cuales se desarrollarán funcionalidades específicas priorizadas dentro del Product Backlog. Este enfoque permitirá identificar errores de manera temprana y facilitará la integración progresiva de módulos funcionales dentro del sistema.</w:t>
      </w:r>
    </w:p>
    <w:p w14:paraId="5373F1DF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la metodología Scrum contribuirá a mejorar la transparencia, trazabilidad y control del proyecto mediante herramientas de seguimiento y gestión colaborativa. Esto permitirá garantizar una ejecución más eficiente y alineada con las buenas prácticas modernas de desarrollo de software y gestión de proyectos.</w:t>
      </w:r>
    </w:p>
    <w:p w14:paraId="2AC92662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11. Arquitectura Tecnológica</w:t>
      </w:r>
    </w:p>
    <w:p w14:paraId="01D23D98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La arquitectura tecnológica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estará diseñada bajo un modelo multicapa que garantice escalabilidad, rendimiento y seguridad operativa. Esta estructura permitirá separar los componentes del sistema en capas independientes, facilitando el mantenimiento, actualización y evolución tecnológica de la plataforma. La arquitectura contemplará una capa de presentación para interfaces de usuario, una capa lógica para el procesamiento de </w:t>
      </w:r>
      <w:r w:rsidRPr="003A2989">
        <w:rPr>
          <w:lang w:val="es-ES"/>
        </w:rPr>
        <w:lastRenderedPageBreak/>
        <w:t>operaciones y una capa de datos destinada al almacenamiento centralizado de información relacionada con inventarios, rutas y movimientos de cilindros.</w:t>
      </w:r>
    </w:p>
    <w:p w14:paraId="7991A856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frontend del sistema será desarrollado utilizando tecnologías modernas orientadas a interfaces responsivas y amigables para el usuario. Esto permitirá que los colaboradores puedan acceder a la plataforma desde computadoras, tablets o dispositivos móviles sin afectar la experiencia operativa. La interfaz gráfica será diseñada bajo principios de usabilidad y accesibilidad, permitiendo optimizar la interacción de usuarios administrativos, supervisores y transportistas dentro del ecosistema digital de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>.</w:t>
      </w:r>
    </w:p>
    <w:p w14:paraId="63F3ED51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Por otra parte, el backend será responsable de gestionar la lógica de negocio, autenticación, control de acceso y procesamiento de datos. Esta capa integrará APIs y servicios especializados que permitirán la comunicación entre módulos internos y futuras integraciones con herramientas externas. Asimismo, se utilizarán mecanismos de validación y procesamiento que permitan garantizar consistencia e integridad de la información operativa dentro del sistema.</w:t>
      </w:r>
    </w:p>
    <w:p w14:paraId="1FE439EF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la base de datos será implementada utilizando SQL Server, permitiendo asegurar almacenamiento estructurado, consultas eficientes y mecanismos de recuperación ante fallos. Además, la arquitectura integrará Microsoft Power BI para transformar datos operativos en dashboards interactivos y reportes estratégicos que faciliten la toma de decisiones empresariales. Esta estructura tecnológica garantizará que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sea una plataforma robusta, escalable y preparada para futuras expansiones tecnológicas.</w:t>
      </w:r>
    </w:p>
    <w:p w14:paraId="7B0392FA" w14:textId="77777777" w:rsidR="003A2989" w:rsidRPr="003A2989" w:rsidRDefault="003A2989">
      <w:pPr>
        <w:rPr>
          <w:lang w:val="es-ES"/>
        </w:rPr>
      </w:pPr>
    </w:p>
    <w:p w14:paraId="039D1F51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12. KPIs del Proyecto</w:t>
      </w:r>
    </w:p>
    <w:p w14:paraId="3DC728E3" w14:textId="77777777" w:rsidR="003A2989" w:rsidRPr="003A2989" w:rsidRDefault="003A2989" w:rsidP="003A2989">
      <w:pPr>
        <w:rPr>
          <w:lang w:val="es-ES"/>
        </w:rPr>
      </w:pP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implementará indicadores clave de rendimiento (KPIs) con el objetivo de medir la eficiencia operativa, productividad logística y desempeño administrativo relacionado con la gestión de cilindros. Estos indicadores permitirán evaluar el impacto real del sistema dentro de las operaciones empresariales y facilitarán el monitoreo continuo de los procesos estratégicos de distribución y control de inventarios.</w:t>
      </w:r>
    </w:p>
    <w:p w14:paraId="1C786AB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Uno de los KPIs principales será el tiempo promedio de distribución, el cual permitirá medir la eficiencia de las rutas y el desempeño operativo de los transportistas. Asimismo, se monitoreará la cantidad de viajes realizados por camión, permitiendo evaluar el uso de recursos logísticos y detectar oportunidades de optimización en la planificación de rutas y asignación de unidades de transporte.</w:t>
      </w:r>
    </w:p>
    <w:p w14:paraId="52A32860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Otro indicador relevante será el nivel de disponibilidad de cilindros dentro de las plantas de producción y almacenamiento. Este KPI permitirá identificar faltantes, </w:t>
      </w:r>
      <w:proofErr w:type="spellStart"/>
      <w:r w:rsidRPr="003A2989">
        <w:rPr>
          <w:lang w:val="es-ES"/>
        </w:rPr>
        <w:t>sobreinventarios</w:t>
      </w:r>
      <w:proofErr w:type="spellEnd"/>
      <w:r w:rsidRPr="003A2989">
        <w:rPr>
          <w:lang w:val="es-ES"/>
        </w:rPr>
        <w:t xml:space="preserve"> o inconsistencias relacionadas con el flujo operativo de activos. Adicionalmente, se medirán indicadores relacionados con incidencias operativas, movimientos de inventario y tiempos de respuesta ante eventos críticos dentro de la cadena logística.</w:t>
      </w:r>
    </w:p>
    <w:p w14:paraId="5850DDA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todos los KPIs serán visualizados mediante dashboards interactivos desarrollados en Microsoft Power BI, facilitando la interpretación rápida y efectiva de la información estratégica. Esto permitirá que gerentes y supervisores puedan tomar decisiones basadas en datos reales y mejorar continuamente el rendimiento organizacional mediante analítica avanzada y monitoreo en tiempo real.</w:t>
      </w:r>
    </w:p>
    <w:p w14:paraId="1D23BD47" w14:textId="77777777" w:rsidR="003A2989" w:rsidRPr="003A2989" w:rsidRDefault="003A2989">
      <w:pPr>
        <w:rPr>
          <w:lang w:val="es-ES"/>
        </w:rPr>
      </w:pPr>
    </w:p>
    <w:p w14:paraId="4012C66B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lastRenderedPageBreak/>
        <w:t>13. Criterios de Éxito</w:t>
      </w:r>
    </w:p>
    <w:p w14:paraId="2B52D894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éxito del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será evaluado mediante criterios relacionados con calidad, rendimiento, cumplimiento del alcance y satisfacción de los usuarios finales. Estos criterios permitirán determinar si la implementación del sistema logra cumplir los objetivos estratégicos definidos durante la planificación del proyecto y si genera valor real dentro de la organización.</w:t>
      </w:r>
    </w:p>
    <w:p w14:paraId="244B7A36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Uno de los principales criterios de éxito será la reducción significativa de errores operativos asociados a la gestión manual de cilindros e inventarios. La automatización de procesos deberá disminuir inconsistencias administrativas y mejorar la trazabilidad de los movimientos logísticos dentro de las plantas y rutas de distribución. Asimismo, se espera una reducción considerable en tiempos relacionados con actividades operativas repetitivas.</w:t>
      </w:r>
    </w:p>
    <w:p w14:paraId="7E9C384A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Otro criterio fundamental será la estabilidad y disponibilidad del sistema una vez implementado.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deberá garantizar tiempos de respuesta adecuados, acceso continuo a la información y funcionamiento eficiente bajo múltiples operaciones concurrentes. Esto implicará la implementación de mecanismos de respaldo, recuperación de información y monitoreo constante del rendimiento tecnológico de la plataforma.</w:t>
      </w:r>
    </w:p>
    <w:p w14:paraId="4A286472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Finalmente, el nivel de aceptación y satisfacción de los usuarios será un factor determinante para medir el éxito del proyecto. La facilidad de uso, utilidad de los dashboards y mejora percibida en los procesos operativos serán elementos clave dentro de la evaluación final. El cumplimiento exitoso de estos criterios permitirá consolidar a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como una solución tecnológica confiable, eficiente y alineada con las necesidades empresariales modernas.</w:t>
      </w:r>
    </w:p>
    <w:p w14:paraId="02423570" w14:textId="77777777" w:rsidR="003A2989" w:rsidRPr="003A2989" w:rsidRDefault="003A2989" w:rsidP="003A2989">
      <w:pPr>
        <w:rPr>
          <w:b/>
          <w:bCs/>
          <w:lang w:val="es-ES"/>
        </w:rPr>
      </w:pPr>
      <w:r w:rsidRPr="003A2989">
        <w:rPr>
          <w:b/>
          <w:bCs/>
          <w:lang w:val="es-ES"/>
        </w:rPr>
        <w:t>14. Restricciones del Proyecto</w:t>
      </w:r>
    </w:p>
    <w:p w14:paraId="4108AFE7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 xml:space="preserve">El proyecto </w:t>
      </w:r>
      <w:proofErr w:type="spellStart"/>
      <w:r w:rsidRPr="003A2989">
        <w:rPr>
          <w:lang w:val="es-ES"/>
        </w:rPr>
        <w:t>NeCylon</w:t>
      </w:r>
      <w:proofErr w:type="spellEnd"/>
      <w:r w:rsidRPr="003A2989">
        <w:rPr>
          <w:lang w:val="es-ES"/>
        </w:rPr>
        <w:t xml:space="preserve"> presenta diversas restricciones relacionadas con tiempo, presupuesto y disponibilidad de recursos tecnológicos y humanos. Estas limitaciones deberán ser gestionadas adecuadamente para garantizar la viabilidad del proyecto y asegurar el cumplimiento de los objetivos establecidos dentro del cronograma definido. La identificación temprana de restricciones permitirá reducir riesgos y optimizar la planificación estratégica del desarrollo.</w:t>
      </w:r>
    </w:p>
    <w:p w14:paraId="0550FCD4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Una de las principales restricciones corresponde al tiempo disponible para el diseño, desarrollo e implementación del sistema. El cumplimiento de fechas establecidas será fundamental para evitar retrasos que puedan afectar las operaciones organizacionales o incrementar costos asociados al proyecto. Por esta razón, se utilizarán metodologías ágiles orientadas a mejorar la eficiencia y control de actividades durante cada Sprint de desarrollo.</w:t>
      </w:r>
    </w:p>
    <w:p w14:paraId="0EFFF536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Asimismo, existen restricciones presupuestarias relacionadas con infraestructura tecnológica, licencias, servidores y herramientas analíticas necesarias para el funcionamiento de la plataforma. Esto implica priorizar funcionalidades críticas y optimizar el uso de recursos disponibles para asegurar que el sistema pueda implementarse dentro de los límites financieros definidos por la organización.</w:t>
      </w:r>
    </w:p>
    <w:p w14:paraId="0C6EC1D5" w14:textId="77777777" w:rsidR="003A2989" w:rsidRPr="003A2989" w:rsidRDefault="003A2989" w:rsidP="003A2989">
      <w:pPr>
        <w:rPr>
          <w:lang w:val="es-ES"/>
        </w:rPr>
      </w:pPr>
      <w:r w:rsidRPr="003A2989">
        <w:rPr>
          <w:lang w:val="es-ES"/>
        </w:rPr>
        <w:t>Finalmente, también se consideran restricciones relacionadas con conectividad, compatibilidad tecnológica y disponibilidad del personal involucrado en el proyecto. La dependencia de internet, equipos computacionales y participación activa de usuarios finales puede influir directamente en el avance de las actividades planificadas. Estas condiciones deberán ser monitoreadas continuamente para minimizar impactos negativos durante la ejecución del proyecto.</w:t>
      </w:r>
    </w:p>
    <w:p w14:paraId="20CCD931" w14:textId="77777777" w:rsidR="00882E13" w:rsidRPr="00882E13" w:rsidRDefault="00882E13" w:rsidP="00882E13">
      <w:pPr>
        <w:rPr>
          <w:b/>
          <w:bCs/>
          <w:lang w:val="es-ES"/>
        </w:rPr>
      </w:pPr>
      <w:r w:rsidRPr="00882E13">
        <w:rPr>
          <w:b/>
          <w:bCs/>
          <w:lang w:val="es-ES"/>
        </w:rPr>
        <w:lastRenderedPageBreak/>
        <w:t>15. Supuestos del Proyecto</w:t>
      </w:r>
    </w:p>
    <w:p w14:paraId="6DB503CA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 xml:space="preserve">El desarrollo de </w:t>
      </w:r>
      <w:proofErr w:type="spellStart"/>
      <w:r w:rsidRPr="00882E13">
        <w:rPr>
          <w:lang w:val="es-ES"/>
        </w:rPr>
        <w:t>NeCylon</w:t>
      </w:r>
      <w:proofErr w:type="spellEnd"/>
      <w:r w:rsidRPr="00882E13">
        <w:rPr>
          <w:lang w:val="es-ES"/>
        </w:rPr>
        <w:t xml:space="preserve"> se fundamenta en una serie de supuestos necesarios para garantizar una planificación adecuada y facilitar la ejecución eficiente del proyecto. Uno de los principales supuestos es que la organización proporcionará acceso oportuno a la información requerida para el levantamiento de requerimientos, validación de funcionalidades y análisis de procesos relacionados con la gestión de cilindros.</w:t>
      </w:r>
    </w:p>
    <w:p w14:paraId="545F582A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>Asimismo, se asume que los usuarios finales contarán con dispositivos tecnológicos y acceso estable a internet para utilizar correctamente la plataforma. Este supuesto es fundamental para garantizar el funcionamiento adecuado de módulos relacionados con monitoreo, actualización de inventarios y generación de reportes en tiempo real dentro del sistema.</w:t>
      </w:r>
    </w:p>
    <w:p w14:paraId="68C61FCB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 xml:space="preserve">Otro supuesto importante corresponde a la disponibilidad continua del equipo técnico encargado del desarrollo y mantenimiento de </w:t>
      </w:r>
      <w:proofErr w:type="spellStart"/>
      <w:r w:rsidRPr="00882E13">
        <w:rPr>
          <w:lang w:val="es-ES"/>
        </w:rPr>
        <w:t>NeCylon</w:t>
      </w:r>
      <w:proofErr w:type="spellEnd"/>
      <w:r w:rsidRPr="00882E13">
        <w:rPr>
          <w:lang w:val="es-ES"/>
        </w:rPr>
        <w:t>. Se espera que los recursos humanos asignados al proyecto participen activamente durante todas las fases de análisis, programación, pruebas e implementación, permitiendo cumplir los objetivos definidos dentro del cronograma establecido.</w:t>
      </w:r>
    </w:p>
    <w:p w14:paraId="13BE951A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>Finalmente, se asume que la infraestructura tecnológica necesaria para el funcionamiento del sistema estará disponible y será compatible con los requerimientos técnicos definidos durante la fase de diseño. Esto incluye servidores, bases de datos, herramientas analíticas y entornos de desarrollo necesarios para garantizar estabilidad y rendimiento operativo de la plataforma.</w:t>
      </w:r>
    </w:p>
    <w:p w14:paraId="3A238B18" w14:textId="77777777" w:rsidR="00882E13" w:rsidRPr="00882E13" w:rsidRDefault="00882E13" w:rsidP="00882E13">
      <w:pPr>
        <w:rPr>
          <w:b/>
          <w:bCs/>
          <w:lang w:val="es-ES"/>
        </w:rPr>
      </w:pPr>
      <w:r w:rsidRPr="00882E13">
        <w:rPr>
          <w:b/>
          <w:bCs/>
          <w:lang w:val="es-ES"/>
        </w:rPr>
        <w:t>16. Seguridad y Protección de Datos</w:t>
      </w:r>
    </w:p>
    <w:p w14:paraId="009BFAEE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 xml:space="preserve">La seguridad de la información constituye uno de los pilares fundamentales dentro del proyecto </w:t>
      </w:r>
      <w:proofErr w:type="spellStart"/>
      <w:r w:rsidRPr="00882E13">
        <w:rPr>
          <w:lang w:val="es-ES"/>
        </w:rPr>
        <w:t>NeCylon</w:t>
      </w:r>
      <w:proofErr w:type="spellEnd"/>
      <w:r w:rsidRPr="00882E13">
        <w:rPr>
          <w:lang w:val="es-ES"/>
        </w:rPr>
        <w:t>. El sistema implementará mecanismos de autenticación y control de acceso basados en roles para garantizar que cada usuario únicamente pueda acceder a la información correspondiente a sus funciones operativas y administrativas. Esto permitirá fortalecer la protección de datos críticos relacionados con inventarios, rutas y operaciones logísticas.</w:t>
      </w:r>
    </w:p>
    <w:p w14:paraId="7AF61C74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>Asimismo, la plataforma utilizará protocolos de cifrado y transmisión segura de información para reducir riesgos asociados a accesos no autorizados, pérdida de datos o ataques cibernéticos. Se implementarán mecanismos de autenticación robusta, monitoreo de actividades sospechosas y validación continua de accesos para garantizar integridad y confidencialidad de la información almacenada dentro del sistema.</w:t>
      </w:r>
    </w:p>
    <w:p w14:paraId="4EAE7D7C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>El proyecto también contempla políticas de respaldo y recuperación de información orientadas a garantizar la continuidad operativa ante incidentes técnicos o fallos de infraestructura. Los respaldos automáticos y procedimientos de restauración permitirán minimizar impactos relacionados con pérdida de información y asegurar disponibilidad constante de los datos operativos utilizados por la organización.</w:t>
      </w:r>
    </w:p>
    <w:p w14:paraId="1710E048" w14:textId="77777777" w:rsidR="00882E13" w:rsidRPr="00882E13" w:rsidRDefault="00882E13" w:rsidP="00882E13">
      <w:pPr>
        <w:rPr>
          <w:lang w:val="es-ES"/>
        </w:rPr>
      </w:pPr>
      <w:r w:rsidRPr="00882E13">
        <w:rPr>
          <w:lang w:val="es-ES"/>
        </w:rPr>
        <w:t xml:space="preserve">Finalmente, </w:t>
      </w:r>
      <w:proofErr w:type="spellStart"/>
      <w:r w:rsidRPr="00882E13">
        <w:rPr>
          <w:lang w:val="es-ES"/>
        </w:rPr>
        <w:t>NeCylon</w:t>
      </w:r>
      <w:proofErr w:type="spellEnd"/>
      <w:r w:rsidRPr="00882E13">
        <w:rPr>
          <w:lang w:val="es-ES"/>
        </w:rPr>
        <w:t xml:space="preserve"> buscará alinearse con estándares internacionales relacionados con seguridad informática y protección de datos, incluyendo lineamientos establecidos por normas ISO y buenas prácticas de gestión tecnológica. La implementación de auditorías, registros históricos y monitoreo continuo permitirá fortalecer la trazabilidad y transparencia operativa dentro del ecosistema digital de la plataforma.</w:t>
      </w:r>
    </w:p>
    <w:p w14:paraId="34051B59" w14:textId="77777777" w:rsidR="003A2989" w:rsidRPr="003A2989" w:rsidRDefault="003A2989">
      <w:pPr>
        <w:rPr>
          <w:lang w:val="es-ES"/>
        </w:rPr>
      </w:pPr>
    </w:p>
    <w:sectPr w:rsidR="003A2989" w:rsidRPr="003A29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989"/>
    <w:rsid w:val="0038173F"/>
    <w:rsid w:val="003A2989"/>
    <w:rsid w:val="004616A5"/>
    <w:rsid w:val="00563BFA"/>
    <w:rsid w:val="0087747C"/>
    <w:rsid w:val="00882E13"/>
    <w:rsid w:val="00D11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43CB0"/>
  <w15:chartTrackingRefBased/>
  <w15:docId w15:val="{FEDA479D-6120-4AC7-B32F-6BBD4D73C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3A2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2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29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2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29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2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2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2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2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298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CR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298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CR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2989"/>
    <w:rPr>
      <w:rFonts w:eastAsiaTheme="majorEastAsia" w:cstheme="majorBidi"/>
      <w:color w:val="2F5496" w:themeColor="accent1" w:themeShade="BF"/>
      <w:sz w:val="28"/>
      <w:szCs w:val="28"/>
      <w:lang w:val="es-CR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2989"/>
    <w:rPr>
      <w:rFonts w:eastAsiaTheme="majorEastAsia" w:cstheme="majorBidi"/>
      <w:i/>
      <w:iCs/>
      <w:color w:val="2F5496" w:themeColor="accent1" w:themeShade="BF"/>
      <w:lang w:val="es-CR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2989"/>
    <w:rPr>
      <w:rFonts w:eastAsiaTheme="majorEastAsia" w:cstheme="majorBidi"/>
      <w:color w:val="2F5496" w:themeColor="accent1" w:themeShade="BF"/>
      <w:lang w:val="es-CR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2989"/>
    <w:rPr>
      <w:rFonts w:eastAsiaTheme="majorEastAsia" w:cstheme="majorBidi"/>
      <w:i/>
      <w:iCs/>
      <w:color w:val="595959" w:themeColor="text1" w:themeTint="A6"/>
      <w:lang w:val="es-CR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2989"/>
    <w:rPr>
      <w:rFonts w:eastAsiaTheme="majorEastAsia" w:cstheme="majorBidi"/>
      <w:color w:val="595959" w:themeColor="text1" w:themeTint="A6"/>
      <w:lang w:val="es-CR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2989"/>
    <w:rPr>
      <w:rFonts w:eastAsiaTheme="majorEastAsia" w:cstheme="majorBidi"/>
      <w:i/>
      <w:iCs/>
      <w:color w:val="272727" w:themeColor="text1" w:themeTint="D8"/>
      <w:lang w:val="es-CR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2989"/>
    <w:rPr>
      <w:rFonts w:eastAsiaTheme="majorEastAsia" w:cstheme="majorBidi"/>
      <w:color w:val="272727" w:themeColor="text1" w:themeTint="D8"/>
      <w:lang w:val="es-CR"/>
    </w:rPr>
  </w:style>
  <w:style w:type="paragraph" w:styleId="Ttulo">
    <w:name w:val="Title"/>
    <w:basedOn w:val="Normal"/>
    <w:next w:val="Normal"/>
    <w:link w:val="TtuloCar"/>
    <w:uiPriority w:val="10"/>
    <w:qFormat/>
    <w:rsid w:val="003A2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2989"/>
    <w:rPr>
      <w:rFonts w:asciiTheme="majorHAnsi" w:eastAsiaTheme="majorEastAsia" w:hAnsiTheme="majorHAnsi" w:cstheme="majorBidi"/>
      <w:spacing w:val="-10"/>
      <w:kern w:val="28"/>
      <w:sz w:val="56"/>
      <w:szCs w:val="56"/>
      <w:lang w:val="es-CR"/>
    </w:rPr>
  </w:style>
  <w:style w:type="paragraph" w:styleId="Subttulo">
    <w:name w:val="Subtitle"/>
    <w:basedOn w:val="Normal"/>
    <w:next w:val="Normal"/>
    <w:link w:val="SubttuloCar"/>
    <w:uiPriority w:val="11"/>
    <w:qFormat/>
    <w:rsid w:val="003A2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2989"/>
    <w:rPr>
      <w:rFonts w:eastAsiaTheme="majorEastAsia" w:cstheme="majorBidi"/>
      <w:color w:val="595959" w:themeColor="text1" w:themeTint="A6"/>
      <w:spacing w:val="15"/>
      <w:sz w:val="28"/>
      <w:szCs w:val="28"/>
      <w:lang w:val="es-CR"/>
    </w:rPr>
  </w:style>
  <w:style w:type="paragraph" w:styleId="Cita">
    <w:name w:val="Quote"/>
    <w:basedOn w:val="Normal"/>
    <w:next w:val="Normal"/>
    <w:link w:val="CitaCar"/>
    <w:uiPriority w:val="29"/>
    <w:qFormat/>
    <w:rsid w:val="003A2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2989"/>
    <w:rPr>
      <w:i/>
      <w:iCs/>
      <w:color w:val="404040" w:themeColor="text1" w:themeTint="BF"/>
      <w:lang w:val="es-CR"/>
    </w:rPr>
  </w:style>
  <w:style w:type="paragraph" w:styleId="Prrafodelista">
    <w:name w:val="List Paragraph"/>
    <w:basedOn w:val="Normal"/>
    <w:uiPriority w:val="34"/>
    <w:qFormat/>
    <w:rsid w:val="003A298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298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29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2989"/>
    <w:rPr>
      <w:i/>
      <w:iCs/>
      <w:color w:val="2F5496" w:themeColor="accent1" w:themeShade="BF"/>
      <w:lang w:val="es-CR"/>
    </w:rPr>
  </w:style>
  <w:style w:type="character" w:styleId="Referenciaintensa">
    <w:name w:val="Intense Reference"/>
    <w:basedOn w:val="Fuentedeprrafopredeter"/>
    <w:uiPriority w:val="32"/>
    <w:qFormat/>
    <w:rsid w:val="003A29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7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1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5404</Words>
  <Characters>29725</Characters>
  <Application>Microsoft Office Word</Application>
  <DocSecurity>0</DocSecurity>
  <Lines>247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Sanchez</dc:creator>
  <cp:keywords/>
  <dc:description/>
  <cp:lastModifiedBy>Andrey Sanchez</cp:lastModifiedBy>
  <cp:revision>1</cp:revision>
  <dcterms:created xsi:type="dcterms:W3CDTF">2026-05-07T05:06:00Z</dcterms:created>
  <dcterms:modified xsi:type="dcterms:W3CDTF">2026-05-07T05:18:00Z</dcterms:modified>
</cp:coreProperties>
</file>