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542F4" w:rsidRDefault="001542F4">
      <w:pPr>
        <w:pStyle w:val="Web"/>
        <w:spacing w:before="0" w:beforeAutospacing="0" w:after="0" w:afterAutospacing="0"/>
        <w:rPr>
          <w:rFonts w:ascii="Calibri" w:hAnsi="Calibri" w:cs="Calibri"/>
          <w:sz w:val="40"/>
          <w:szCs w:val="40"/>
        </w:rPr>
      </w:pPr>
      <w:r>
        <w:rPr>
          <w:rFonts w:ascii="微軟正黑體" w:eastAsia="微軟正黑體" w:hAnsi="微軟正黑體" w:cs="Calibri" w:hint="eastAsia"/>
          <w:sz w:val="40"/>
          <w:szCs w:val="40"/>
        </w:rPr>
        <w:t>新生兒黃疸</w:t>
      </w:r>
      <w:r>
        <w:rPr>
          <w:rFonts w:ascii="Calibri" w:hAnsi="Calibri" w:cs="Calibri"/>
          <w:sz w:val="40"/>
          <w:szCs w:val="40"/>
        </w:rPr>
        <w:t>(Neonatal Jaundice)</w:t>
      </w:r>
    </w:p>
    <w:p w:rsidR="001542F4" w:rsidRDefault="001542F4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2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13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</w:p>
    <w:p w:rsidR="001542F4" w:rsidRDefault="001542F4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下午</w:t>
      </w:r>
      <w:r>
        <w:rPr>
          <w:rFonts w:ascii="Calibri" w:hAnsi="Calibri" w:cs="Calibri"/>
          <w:color w:val="767676"/>
          <w:sz w:val="20"/>
          <w:szCs w:val="20"/>
        </w:rPr>
        <w:t xml:space="preserve"> 03:44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542F4" w:rsidRDefault="001542F4" w:rsidP="001542F4">
      <w:r>
        <w:separator/>
      </w:r>
    </w:p>
  </w:endnote>
  <w:endnote w:type="continuationSeparator" w:id="0">
    <w:p w:rsidR="001542F4" w:rsidRDefault="001542F4" w:rsidP="001542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542F4" w:rsidRDefault="001542F4" w:rsidP="001542F4">
      <w:r>
        <w:separator/>
      </w:r>
    </w:p>
  </w:footnote>
  <w:footnote w:type="continuationSeparator" w:id="0">
    <w:p w:rsidR="001542F4" w:rsidRDefault="001542F4" w:rsidP="001542F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2F4"/>
    <w:rsid w:val="001542F4"/>
    <w:rsid w:val="00F13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0586706A-9EE4-4220-AD2D-17456AC54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1542F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1542F4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1542F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1542F4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2025-07-27T07:38:00Z</dcterms:created>
  <dcterms:modified xsi:type="dcterms:W3CDTF">2025-07-27T07:38:00Z</dcterms:modified>
</cp:coreProperties>
</file>