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04BFE" w:rsidRDefault="00604BFE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腸胃道</w:t>
      </w:r>
    </w:p>
    <w:p w:rsidR="00604BFE" w:rsidRDefault="00604BFE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2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13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604BFE" w:rsidRDefault="00604BFE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03:38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肥厚性幽門狹窄</w:t>
      </w:r>
      <w:r>
        <w:rPr>
          <w:rFonts w:ascii="微軟正黑體" w:eastAsia="微軟正黑體" w:hAnsi="微軟正黑體" w:cs="Calibri" w:hint="eastAsia"/>
          <w:sz w:val="22"/>
          <w:szCs w:val="22"/>
        </w:rPr>
        <w:t>(Hypertrophic pyloric stenosis, HPS)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囊性纖維化</w:t>
      </w:r>
      <w:r>
        <w:rPr>
          <w:rFonts w:ascii="微軟正黑體" w:eastAsia="微軟正黑體" w:hAnsi="微軟正黑體" w:cs="Calibri" w:hint="eastAsia"/>
          <w:sz w:val="22"/>
          <w:szCs w:val="22"/>
        </w:rPr>
        <w:t>(Cystic fibrosis, CF)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胎便症候群</w:t>
      </w:r>
      <w:r>
        <w:rPr>
          <w:rFonts w:ascii="微軟正黑體" w:eastAsia="微軟正黑體" w:hAnsi="微軟正黑體" w:cs="Calibri" w:hint="eastAsia"/>
          <w:sz w:val="22"/>
          <w:szCs w:val="22"/>
        </w:rPr>
        <w:t>(Meconium syndromes)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腸道閉鎖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(Intestinal atresia)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轉位異常中腸扭結</w:t>
      </w:r>
      <w:r>
        <w:rPr>
          <w:rFonts w:ascii="微軟正黑體" w:eastAsia="微軟正黑體" w:hAnsi="微軟正黑體" w:cs="Calibri" w:hint="eastAsia"/>
          <w:sz w:val="22"/>
          <w:szCs w:val="22"/>
        </w:rPr>
        <w:t>(Malrotation &amp; Midgut volvulus)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壞死性昜炎</w:t>
      </w:r>
      <w:r>
        <w:rPr>
          <w:rFonts w:ascii="微軟正黑體" w:eastAsia="微軟正黑體" w:hAnsi="微軟正黑體" w:cs="Calibri" w:hint="eastAsia"/>
          <w:sz w:val="22"/>
          <w:szCs w:val="22"/>
        </w:rPr>
        <w:t>(Necrotizing enterocolitis, NEC)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腸套疊</w:t>
      </w:r>
      <w:r>
        <w:rPr>
          <w:rFonts w:ascii="微軟正黑體" w:eastAsia="微軟正黑體" w:hAnsi="微軟正黑體" w:cs="Calibri" w:hint="eastAsia"/>
          <w:sz w:val="22"/>
          <w:szCs w:val="22"/>
        </w:rPr>
        <w:t>(Intussusception)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盲腸炎</w:t>
      </w:r>
      <w:r>
        <w:rPr>
          <w:rFonts w:ascii="微軟正黑體" w:eastAsia="微軟正黑體" w:hAnsi="微軟正黑體" w:cs="Calibri" w:hint="eastAsia"/>
          <w:sz w:val="22"/>
          <w:szCs w:val="22"/>
        </w:rPr>
        <w:t>(Appendicitis)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先大性巨結腸症</w:t>
      </w:r>
      <w:r>
        <w:rPr>
          <w:rFonts w:ascii="微軟正黑體" w:eastAsia="微軟正黑體" w:hAnsi="微軟正黑體" w:cs="Calibri" w:hint="eastAsia"/>
          <w:sz w:val="22"/>
          <w:szCs w:val="22"/>
        </w:rPr>
        <w:t>(Hirschsprungdisease)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梅克爾憩室</w:t>
      </w:r>
      <w:r>
        <w:rPr>
          <w:rFonts w:ascii="微軟正黑體" w:eastAsia="微軟正黑體" w:hAnsi="微軟正黑體" w:cs="Calibri" w:hint="eastAsia"/>
          <w:sz w:val="22"/>
          <w:szCs w:val="22"/>
        </w:rPr>
        <w:t>(Meckel's diverticulum)</w:t>
      </w:r>
    </w:p>
    <w:p w:rsidR="00604BFE" w:rsidRDefault="00604BFE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肛門閉鎖</w:t>
      </w:r>
      <w:r>
        <w:rPr>
          <w:rFonts w:ascii="微軟正黑體" w:eastAsia="微軟正黑體" w:hAnsi="微軟正黑體" w:cs="Calibri" w:hint="eastAsia"/>
          <w:sz w:val="22"/>
          <w:szCs w:val="22"/>
        </w:rPr>
        <w:t>(Imperforateanus)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04BFE" w:rsidRDefault="00604BFE" w:rsidP="00604BFE">
      <w:r>
        <w:separator/>
      </w:r>
    </w:p>
  </w:endnote>
  <w:endnote w:type="continuationSeparator" w:id="0">
    <w:p w:rsidR="00604BFE" w:rsidRDefault="00604BFE" w:rsidP="00604BF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04BFE" w:rsidRDefault="00604BFE" w:rsidP="00604BFE">
      <w:r>
        <w:separator/>
      </w:r>
    </w:p>
  </w:footnote>
  <w:footnote w:type="continuationSeparator" w:id="0">
    <w:p w:rsidR="00604BFE" w:rsidRDefault="00604BFE" w:rsidP="00604BF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2720B8"/>
    <w:multiLevelType w:val="multilevel"/>
    <w:tmpl w:val="9E4A0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72596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BFE"/>
    <w:rsid w:val="00604BFE"/>
    <w:rsid w:val="008D0A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87A9B9A4-4274-4914-95A4-C80843B16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604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604BFE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604BFE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604BFE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51</Words>
  <Characters>292</Characters>
  <Application>Microsoft Office Word</Application>
  <DocSecurity>0</DocSecurity>
  <Lines>2</Lines>
  <Paragraphs>1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2025-07-27T07:38:00Z</dcterms:created>
  <dcterms:modified xsi:type="dcterms:W3CDTF">2025-07-27T07:38:00Z</dcterms:modified>
</cp:coreProperties>
</file>