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0C6" w:rsidRDefault="006860C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EKG</w:t>
      </w:r>
    </w:p>
    <w:p w:rsidR="006860C6" w:rsidRDefault="006860C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08, 2025</w:t>
      </w:r>
    </w:p>
    <w:p w:rsidR="006860C6" w:rsidRDefault="006860C6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4:43 PM</w:t>
      </w:r>
    </w:p>
    <w:p w:rsidR="006860C6" w:rsidRDefault="006860C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60C6" w:rsidRDefault="006860C6">
      <w:pPr>
        <w:pStyle w:val="Web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 </w:t>
      </w:r>
    </w:p>
    <w:p w:rsidR="006860C6" w:rsidRDefault="006860C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12 </w:t>
      </w:r>
      <w:r>
        <w:rPr>
          <w:rFonts w:ascii="微軟正黑體" w:eastAsia="微軟正黑體" w:hAnsi="微軟正黑體" w:cs="Calibri" w:hint="eastAsia"/>
          <w:sz w:val="32"/>
          <w:szCs w:val="32"/>
        </w:rPr>
        <w:t>導程</w:t>
      </w:r>
      <w:r>
        <w:rPr>
          <w:rFonts w:ascii="微軟正黑體" w:eastAsia="微軟正黑體" w:hAnsi="微軟正黑體" w:cs="Calibri" w:hint="eastAsia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sz w:val="32"/>
          <w:szCs w:val="32"/>
        </w:rPr>
        <w:t>基本概念</w:t>
      </w:r>
    </w:p>
    <w:p w:rsidR="006860C6" w:rsidRDefault="006860C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標準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導程心電圖由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個導程構成，從不同角度觀察心臟電活動。</w:t>
      </w:r>
    </w:p>
    <w:p w:rsidR="006860C6" w:rsidRDefault="006860C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導程分類：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80"/>
        <w:gridCol w:w="2979"/>
      </w:tblGrid>
      <w:tr w:rsidR="00000000">
        <w:trPr>
          <w:divId w:val="128603559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導程名稱</w:t>
            </w:r>
          </w:p>
        </w:tc>
      </w:tr>
      <w:tr w:rsidR="00000000">
        <w:trPr>
          <w:divId w:val="128603559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肢體導程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(Limb Leads)</w:t>
            </w:r>
          </w:p>
        </w:tc>
        <w:tc>
          <w:tcPr>
            <w:tcW w:w="28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</w:p>
        </w:tc>
      </w:tr>
      <w:tr w:rsidR="00000000">
        <w:trPr>
          <w:divId w:val="1286035599"/>
        </w:trPr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增強導程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(Augmented Leads)</w:t>
            </w:r>
          </w:p>
        </w:tc>
        <w:tc>
          <w:tcPr>
            <w:tcW w:w="28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286035599"/>
        </w:trPr>
        <w:tc>
          <w:tcPr>
            <w:tcW w:w="3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胸前導程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(Precordial Leads)</w:t>
            </w:r>
          </w:p>
        </w:tc>
        <w:tc>
          <w:tcPr>
            <w:tcW w:w="29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</w:p>
        </w:tc>
      </w:tr>
    </w:tbl>
    <w:p w:rsidR="006860C6" w:rsidRDefault="006860C6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作用：</w:t>
      </w:r>
    </w:p>
    <w:p w:rsidR="006860C6" w:rsidRDefault="006860C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觀察左心房、右心房、左心室、右心室的去極化（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860C6" w:rsidRDefault="006860C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胸前導程主要觀察</w:t>
      </w:r>
      <w:r>
        <w:rPr>
          <w:rFonts w:ascii="微軟正黑體" w:eastAsia="微軟正黑體" w:hAnsi="微軟正黑體" w:cs="Calibri" w:hint="eastAsia"/>
          <w:color w:val="FF0000"/>
          <w:sz w:val="22"/>
          <w:szCs w:val="22"/>
        </w:rPr>
        <w:t>前壁與心室活動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，肢體導程觀察電軸與房室間傳導。</w:t>
      </w:r>
    </w:p>
    <w:p w:rsidR="006860C6" w:rsidRDefault="006860C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波群方向變化：</w:t>
      </w:r>
    </w:p>
    <w:p w:rsidR="006860C6" w:rsidRDefault="006860C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向上（正向偏移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向下（負向偏移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32"/>
          <w:szCs w:val="3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 </w:t>
      </w:r>
    </w:p>
    <w:p w:rsidR="006860C6" w:rsidRDefault="006860C6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EKG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正常波形</w:t>
      </w:r>
    </w:p>
    <w:p w:rsidR="006860C6" w:rsidRDefault="006860C6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主要波形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41"/>
        <w:gridCol w:w="1333"/>
      </w:tblGrid>
      <w:tr w:rsidR="00000000">
        <w:trPr>
          <w:divId w:val="1410151986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波形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代表意義</w:t>
            </w:r>
          </w:p>
        </w:tc>
      </w:tr>
      <w:tr w:rsidR="00000000">
        <w:trPr>
          <w:divId w:val="1410151986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(P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心房去極化</w:t>
            </w:r>
          </w:p>
        </w:tc>
      </w:tr>
      <w:tr w:rsidR="00000000">
        <w:trPr>
          <w:divId w:val="1410151986"/>
        </w:trPr>
        <w:tc>
          <w:tcPr>
            <w:tcW w:w="28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(QRS complex)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心室去極化</w:t>
            </w:r>
          </w:p>
        </w:tc>
      </w:tr>
      <w:tr w:rsidR="00000000">
        <w:trPr>
          <w:divId w:val="1410151986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(T wave)</w:t>
            </w:r>
          </w:p>
        </w:tc>
        <w:tc>
          <w:tcPr>
            <w:tcW w:w="13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心室再極化</w:t>
            </w:r>
          </w:p>
        </w:tc>
      </w:tr>
    </w:tbl>
    <w:p w:rsidR="006860C6" w:rsidRDefault="006860C6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波形方向</w:t>
      </w:r>
    </w:p>
    <w:p w:rsidR="006860C6" w:rsidRDefault="006860C6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向上偏移（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positive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）：波形上升</w:t>
      </w:r>
    </w:p>
    <w:p w:rsidR="006860C6" w:rsidRDefault="006860C6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向下偏移（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negative deflection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）：波形下降</w:t>
      </w:r>
    </w:p>
    <w:p w:rsidR="006860C6" w:rsidRDefault="006860C6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sz w:val="22"/>
          <w:szCs w:val="22"/>
        </w:rPr>
        <w:t>波、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sz w:val="22"/>
          <w:szCs w:val="22"/>
        </w:rPr>
        <w:t>波群與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T </w:t>
      </w:r>
      <w:r>
        <w:rPr>
          <w:rFonts w:ascii="微軟正黑體" w:eastAsia="微軟正黑體" w:hAnsi="微軟正黑體" w:cs="Calibri" w:hint="eastAsia"/>
          <w:sz w:val="22"/>
          <w:szCs w:val="22"/>
        </w:rPr>
        <w:t>波在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 </w:t>
      </w:r>
      <w:r>
        <w:rPr>
          <w:rFonts w:ascii="微軟正黑體" w:eastAsia="微軟正黑體" w:hAnsi="微軟正黑體" w:cs="Calibri" w:hint="eastAsia"/>
          <w:sz w:val="22"/>
          <w:szCs w:val="22"/>
        </w:rPr>
        <w:t>等主導導程中通常為正向；部分導程如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 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波形反向為正常現象。</w:t>
      </w: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心率計算</w:t>
      </w:r>
    </w:p>
    <w:p w:rsidR="006860C6" w:rsidRDefault="006860C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波群計算</w:t>
      </w:r>
    </w:p>
    <w:p w:rsidR="006860C6" w:rsidRDefault="006860C6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方法：計算相鄰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波群間的大格數量。</w:t>
      </w:r>
    </w:p>
    <w:p w:rsidR="006860C6" w:rsidRDefault="006860C6">
      <w:pPr>
        <w:numPr>
          <w:ilvl w:val="2"/>
          <w:numId w:val="5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公式：心率（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𝑏𝑝𝑚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=300/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兩個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𝑄𝑅𝑆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波群間的大格數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6860C6" w:rsidRDefault="006860C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大格數與心率對應關係</w:t>
      </w:r>
    </w:p>
    <w:p w:rsidR="006860C6" w:rsidRDefault="006860C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正常心率範圍：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- 100 bpm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（通常約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3-5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大格之間）。</w:t>
      </w:r>
    </w:p>
    <w:p w:rsidR="006860C6" w:rsidRDefault="006860C6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例如：如果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波群間有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4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個大格，則心率約為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75 bpm</w:t>
      </w:r>
    </w:p>
    <w:p w:rsidR="006860C6" w:rsidRDefault="006860C6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286000"/>
            <wp:effectExtent l="0" t="0" r="0" b="0"/>
            <wp:docPr id="1" name="圖片 1" descr="大 格 數 &#10;1 大 格 &#10;2 大 格 &#10;3 大 格 &#10;4 大 格 &#10;5 大 格 &#10;對 應 心 率 (bpm) &#10;300 bpm &#10;150 bpm &#10;100 bpm &#10;75 bpm &#10;60 b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大 格 數 &#10;1 大 格 &#10;2 大 格 &#10;3 大 格 &#10;4 大 格 &#10;5 大 格 &#10;對 應 心 率 (bpm) &#10;300 bpm &#10;150 bpm &#10;100 bpm &#10;75 bpm &#10;60 bpm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60C6" w:rsidRDefault="006860C6">
      <w:pPr>
        <w:numPr>
          <w:ilvl w:val="0"/>
          <w:numId w:val="6"/>
        </w:numPr>
        <w:textAlignment w:val="center"/>
        <w:rPr>
          <w:rFonts w:ascii="Calibri" w:hAnsi="Calibri" w:cs="Calibri"/>
          <w:color w:val="1F497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若節律不規則，可用「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秒法則」（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秒內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軸向判讀（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 Axis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860C6" w:rsidRDefault="006860C6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電軸的概念</w:t>
      </w:r>
    </w:p>
    <w:p w:rsidR="006860C6" w:rsidRDefault="006860C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心室去極化的總向量（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Summation Vector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 axis</w:t>
      </w:r>
    </w:p>
    <w:p w:rsidR="006860C6" w:rsidRDefault="006860C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正常狀況下，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軸方向會向左下方（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+90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°）。</w:t>
      </w:r>
    </w:p>
    <w:p w:rsidR="006860C6" w:rsidRDefault="006860C6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電軸偏移代表潛在心臟異常</w:t>
      </w:r>
    </w:p>
    <w:p w:rsidR="006860C6" w:rsidRDefault="006860C6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軸向的分類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3419"/>
        <w:gridCol w:w="2462"/>
      </w:tblGrid>
      <w:tr w:rsidR="00000000">
        <w:trPr>
          <w:divId w:val="151992594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軸範圍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可能的臨床意義</w:t>
            </w:r>
          </w:p>
        </w:tc>
      </w:tr>
      <w:tr w:rsidR="00000000">
        <w:trPr>
          <w:divId w:val="151992594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正常電軸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(Normal Axis)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1519925940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-90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(LAD)</w:t>
            </w:r>
          </w:p>
        </w:tc>
        <w:tc>
          <w:tcPr>
            <w:tcW w:w="24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LBBB, Ventricular Rhythm</w:t>
            </w:r>
          </w:p>
        </w:tc>
      </w:tr>
      <w:tr w:rsidR="00000000">
        <w:trPr>
          <w:divId w:val="1519925940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(RAD)</w:t>
            </w:r>
          </w:p>
        </w:tc>
        <w:tc>
          <w:tcPr>
            <w:tcW w:w="2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RBBB, RVH</w:t>
            </w:r>
          </w:p>
        </w:tc>
      </w:tr>
      <w:tr w:rsidR="00000000">
        <w:trPr>
          <w:divId w:val="1519925940"/>
        </w:trPr>
        <w:tc>
          <w:tcPr>
            <w:tcW w:w="1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</w:t>
            </w:r>
          </w:p>
        </w:tc>
        <w:tc>
          <w:tcPr>
            <w:tcW w:w="3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極端軸偏移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(Extreme Axis Deviation)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可能與右心病變或心室心律異常有關</w:t>
            </w:r>
          </w:p>
        </w:tc>
      </w:tr>
    </w:tbl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6860C6" w:rsidRDefault="006860C6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軸的測量方法</w:t>
      </w:r>
    </w:p>
    <w:p w:rsidR="006860C6" w:rsidRDefault="006860C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標準計算方法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aVF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指向右側）→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指向上方）→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兩者皆正向（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指向左下方）→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軸向正常。</w:t>
      </w:r>
    </w:p>
    <w:p w:rsidR="006860C6" w:rsidRDefault="006860C6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簡化法（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Quick Method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aVR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860C6" w:rsidRDefault="006860C6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aVR</w:t>
      </w:r>
      <w:r>
        <w:rPr>
          <w:rFonts w:ascii="微軟正黑體" w:eastAsia="微軟正黑體" w:hAnsi="微軟正黑體" w:cs="Calibri" w:hint="eastAsia"/>
          <w:sz w:val="22"/>
          <w:szCs w:val="22"/>
        </w:rPr>
        <w:t>應該為負向，若為正向可能代表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導聯接錯（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limb lead reversal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或罕見的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右心異常（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dextrocardia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6860C6" w:rsidRDefault="006860C6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判斷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 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Lead II</w:t>
      </w:r>
    </w:p>
    <w:p w:rsidR="006860C6" w:rsidRDefault="006860C6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皆正向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軸。</w:t>
      </w:r>
    </w:p>
    <w:p w:rsidR="006860C6" w:rsidRDefault="006860C6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左軸偏移（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6860C6" w:rsidRDefault="006860C6">
      <w:pPr>
        <w:numPr>
          <w:ilvl w:val="3"/>
          <w:numId w:val="8"/>
        </w:numPr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負向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Lead II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正向→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右軸偏移（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RAD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tbl>
      <w:tblPr>
        <w:tblW w:w="0" w:type="auto"/>
        <w:tblInd w:w="21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988"/>
        <w:gridCol w:w="1079"/>
      </w:tblGrid>
      <w:tr w:rsidR="00000000">
        <w:trPr>
          <w:divId w:val="289827323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</w:t>
            </w:r>
          </w:p>
        </w:tc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Lead II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軸向</w:t>
            </w:r>
          </w:p>
        </w:tc>
      </w:tr>
      <w:tr w:rsidR="00000000">
        <w:trPr>
          <w:divId w:val="28982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正常軸</w:t>
            </w:r>
          </w:p>
        </w:tc>
      </w:tr>
      <w:tr w:rsidR="00000000">
        <w:trPr>
          <w:divId w:val="28982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左軸偏移</w:t>
            </w:r>
          </w:p>
        </w:tc>
      </w:tr>
      <w:tr w:rsidR="00000000">
        <w:trPr>
          <w:divId w:val="28982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右軸偏移</w:t>
            </w:r>
          </w:p>
        </w:tc>
      </w:tr>
      <w:tr w:rsidR="00000000">
        <w:trPr>
          <w:divId w:val="28982732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極端偏移</w:t>
            </w:r>
          </w:p>
        </w:tc>
      </w:tr>
    </w:tbl>
    <w:p w:rsidR="006860C6" w:rsidRDefault="006860C6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aVF </w:t>
      </w:r>
      <w:r>
        <w:rPr>
          <w:rFonts w:ascii="微軟正黑體" w:eastAsia="微軟正黑體" w:hAnsi="微軟正黑體" w:cs="Calibri" w:hint="eastAsia"/>
          <w:sz w:val="22"/>
          <w:szCs w:val="22"/>
        </w:rPr>
        <w:t>判讀更常用於精確角度估計，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I + II </w:t>
      </w:r>
      <w:r>
        <w:rPr>
          <w:rFonts w:ascii="微軟正黑體" w:eastAsia="微軟正黑體" w:hAnsi="微軟正黑體" w:cs="Calibri" w:hint="eastAsia"/>
          <w:sz w:val="22"/>
          <w:szCs w:val="22"/>
        </w:rPr>
        <w:t>為更快速篩查法來判斷整體心臟狀態。</w:t>
      </w:r>
    </w:p>
    <w:p w:rsidR="006860C6" w:rsidRDefault="006860C6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例外狀況</w:t>
      </w:r>
    </w:p>
    <w:p w:rsidR="006860C6" w:rsidRDefault="006860C6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Lead </w:t>
      </w:r>
      <w:r>
        <w:rPr>
          <w:rFonts w:ascii="微軟正黑體" w:eastAsia="微軟正黑體" w:hAnsi="微軟正黑體" w:cs="Calibri" w:hint="eastAsia"/>
          <w:sz w:val="22"/>
          <w:szCs w:val="22"/>
        </w:rPr>
        <w:t>II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波形為等高雙向（</w:t>
      </w:r>
      <w:r>
        <w:rPr>
          <w:rFonts w:ascii="微軟正黑體" w:eastAsia="微軟正黑體" w:hAnsi="微軟正黑體" w:cs="Calibri" w:hint="eastAsia"/>
          <w:sz w:val="22"/>
          <w:szCs w:val="22"/>
        </w:rPr>
        <w:t>isoelectric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）：軸向可能在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0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-30</w:t>
      </w:r>
      <w:r>
        <w:rPr>
          <w:rFonts w:ascii="微軟正黑體" w:eastAsia="微軟正黑體" w:hAnsi="微軟正黑體" w:cs="Calibri" w:hint="eastAsia"/>
          <w:sz w:val="22"/>
          <w:szCs w:val="22"/>
        </w:rPr>
        <w:t>°（生理性左軸偏移，不算異常）。</w:t>
      </w:r>
    </w:p>
    <w:p w:rsidR="006860C6" w:rsidRDefault="006860C6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系統化判讀步驟</w:t>
      </w:r>
    </w:p>
    <w:p w:rsidR="006860C6" w:rsidRDefault="006860C6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第一步：確認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波是否存在？</w:t>
      </w:r>
    </w:p>
    <w:p w:rsidR="006860C6" w:rsidRDefault="006860C6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第二步：判斷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節律是否規律？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R-R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間距是否等距）</w:t>
      </w:r>
    </w:p>
    <w:p w:rsidR="006860C6" w:rsidRDefault="006860C6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第三步：檢查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波群是否寬或窄？</w:t>
      </w:r>
    </w:p>
    <w:p w:rsidR="006860C6" w:rsidRDefault="006860C6">
      <w:pPr>
        <w:numPr>
          <w:ilvl w:val="1"/>
          <w:numId w:val="10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第四步：綜合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判斷心律異常類型</w:t>
      </w:r>
    </w:p>
    <w:p w:rsidR="006860C6" w:rsidRDefault="006860C6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color w:val="1F497D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F497D"/>
          <w:sz w:val="32"/>
          <w:szCs w:val="32"/>
        </w:rPr>
        <w:t> </w:t>
      </w:r>
    </w:p>
    <w:p w:rsidR="006860C6" w:rsidRDefault="006860C6">
      <w:pPr>
        <w:numPr>
          <w:ilvl w:val="0"/>
          <w:numId w:val="11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波與心律</w:t>
      </w:r>
    </w:p>
    <w:p w:rsidR="006860C6" w:rsidRDefault="006860C6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</w:t>
      </w:r>
    </w:p>
    <w:p w:rsidR="006860C6" w:rsidRDefault="006860C6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波代表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atrium depolarization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通常由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 node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產生。</w:t>
      </w:r>
    </w:p>
    <w:p w:rsidR="006860C6" w:rsidRDefault="006860C6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波來自竇房結的特徵：</w:t>
      </w:r>
    </w:p>
    <w:p w:rsidR="006860C6" w:rsidRDefault="006860C6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color w:val="C0504D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 Lead 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Lead III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為正向（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upright</w:t>
      </w: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）。</w:t>
      </w:r>
    </w:p>
    <w:p w:rsidR="006860C6" w:rsidRDefault="006860C6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波的形態異常，可能來自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ectopic focus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6860C6" w:rsidRDefault="006860C6">
      <w:pPr>
        <w:numPr>
          <w:ilvl w:val="1"/>
          <w:numId w:val="11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判斷節律是否規律</w:t>
      </w:r>
    </w:p>
    <w:p w:rsidR="006860C6" w:rsidRDefault="006860C6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規律節律（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Regular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R-R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間距相等，例如竇性心律（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860C6" w:rsidRDefault="006860C6">
      <w:pPr>
        <w:numPr>
          <w:ilvl w:val="2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不規律節律（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 Rhythm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6860C6" w:rsidRDefault="006860C6">
      <w:pPr>
        <w:numPr>
          <w:ilvl w:val="3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完全不規則（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Irregularly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6860C6" w:rsidRDefault="006860C6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最可能為心房顫動（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AF)</w:t>
      </w:r>
    </w:p>
    <w:p w:rsidR="006860C6" w:rsidRDefault="006860C6">
      <w:pPr>
        <w:numPr>
          <w:ilvl w:val="4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部分不規則（</w:t>
      </w:r>
      <w:r>
        <w:rPr>
          <w:rFonts w:ascii="微軟正黑體" w:eastAsia="微軟正黑體" w:hAnsi="微軟正黑體" w:cs="Calibri" w:hint="eastAsia"/>
          <w:sz w:val="22"/>
          <w:szCs w:val="22"/>
        </w:rPr>
        <w:t>Regularly Irregular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</w:p>
    <w:p w:rsidR="006860C6" w:rsidRDefault="006860C6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波存在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可能為竇性心律合併早期收縮（</w:t>
      </w:r>
      <w:r>
        <w:rPr>
          <w:rFonts w:ascii="微軟正黑體" w:eastAsia="微軟正黑體" w:hAnsi="微軟正黑體" w:cs="Calibri" w:hint="eastAsia"/>
          <w:sz w:val="22"/>
          <w:szCs w:val="22"/>
        </w:rPr>
        <w:t>PACs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860C6" w:rsidRDefault="006860C6">
      <w:pPr>
        <w:numPr>
          <w:ilvl w:val="5"/>
          <w:numId w:val="11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波形態不同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可能為多源性心房心動過速（</w:t>
      </w:r>
      <w:r>
        <w:rPr>
          <w:rFonts w:ascii="微軟正黑體" w:eastAsia="微軟正黑體" w:hAnsi="微軟正黑體" w:cs="Calibri" w:hint="eastAsia"/>
          <w:sz w:val="22"/>
          <w:szCs w:val="22"/>
        </w:rPr>
        <w:t>MAT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860C6" w:rsidRDefault="006860C6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12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節律規律與否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(regular or irregular)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波存在且節律規律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Rhythm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波呈現正常竇房結形態（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aVF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為正向）。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其他可能的規律心律：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心房心搏過速（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Tachycardia, 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竇性心律伴有傳導阻滯（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Sinoatrial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波且節律不規律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860C6" w:rsidRDefault="006860C6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504D"/>
          <w:sz w:val="22"/>
          <w:szCs w:val="22"/>
        </w:rPr>
        <w:t>Ｐ波完全消失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sz w:val="22"/>
          <w:szCs w:val="22"/>
        </w:rPr>
        <w:t>波間距不規則。</w:t>
      </w:r>
    </w:p>
    <w:p w:rsidR="006860C6" w:rsidRDefault="006860C6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最常見的不規則心律。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心房撲動（</w:t>
      </w:r>
      <w:r>
        <w:rPr>
          <w:rFonts w:ascii="微軟正黑體" w:eastAsia="微軟正黑體" w:hAnsi="微軟正黑體" w:cs="Calibri" w:hint="eastAsia"/>
          <w:sz w:val="22"/>
          <w:szCs w:val="22"/>
        </w:rPr>
        <w:t>Atrial Flutter, AFL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6860C6" w:rsidRDefault="006860C6">
      <w:pPr>
        <w:numPr>
          <w:ilvl w:val="3"/>
          <w:numId w:val="12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典型「鋸齒狀</w:t>
      </w:r>
      <w:r>
        <w:rPr>
          <w:rFonts w:ascii="微軟正黑體" w:eastAsia="微軟正黑體" w:hAnsi="微軟正黑體" w:cs="Calibri" w:hint="eastAsia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sz w:val="22"/>
          <w:szCs w:val="22"/>
        </w:rPr>
        <w:t>波」但有變異傳導（</w:t>
      </w:r>
      <w:r>
        <w:rPr>
          <w:rFonts w:ascii="微軟正黑體" w:eastAsia="微軟正黑體" w:hAnsi="微軟正黑體" w:cs="Calibri" w:hint="eastAsia"/>
          <w:sz w:val="22"/>
          <w:szCs w:val="22"/>
        </w:rPr>
        <w:t>Variable Block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），導致不規律心律。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竇性心律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期前收縮（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Premature Atrial Contractions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節律大致規則，但有過早心搏。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多源性心房心動過速（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Multifocal Atrial Tachycardia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種不同形態的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常見於慢性阻塞性肺病（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）患者。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房室傳導阻滯（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Block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Wenckebach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波逐漸延遲，最後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波脫落。</w:t>
      </w:r>
    </w:p>
    <w:p w:rsidR="006860C6" w:rsidRDefault="006860C6">
      <w:pPr>
        <w:numPr>
          <w:ilvl w:val="1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Mobitz Type II</w:t>
      </w:r>
    </w:p>
    <w:p w:rsidR="006860C6" w:rsidRDefault="006860C6">
      <w:pPr>
        <w:numPr>
          <w:ilvl w:val="2"/>
          <w:numId w:val="12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波規律，但部分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波未能傳導，導致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波缺失。</w:t>
      </w:r>
    </w:p>
    <w:p w:rsidR="006860C6" w:rsidRDefault="006860C6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13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波判讀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(Wide or narrow)</w:t>
      </w:r>
    </w:p>
    <w:p w:rsidR="006860C6" w:rsidRDefault="006860C6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確定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波群是否寬或窄</w:t>
      </w:r>
    </w:p>
    <w:p w:rsidR="006860C6" w:rsidRDefault="006860C6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&lt;120 ms, &lt;3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表示傳導系統正常（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His-Purkinje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系統完整）。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常見於竇性心律、房性心律（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Supraventricular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860C6" w:rsidRDefault="006860C6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 ms, </w:t>
      </w:r>
      <w:r>
        <w:rPr>
          <w:rFonts w:ascii="Cambria Math" w:hAnsi="Cambria Math" w:cs="Calibri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小格）：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表示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傳導異常或異常心律起源於心室。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可能為：束支傳導阻滯（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Bundle Branch Block,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心室性心律（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Rhythms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但有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可能為「上傳導合併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6860C6" w:rsidRDefault="006860C6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且無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P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更傾向「心室性心律」</w:t>
      </w:r>
    </w:p>
    <w:p w:rsidR="006860C6" w:rsidRDefault="006860C6">
      <w:pPr>
        <w:numPr>
          <w:ilvl w:val="1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束支傳導阻滯</w:t>
      </w:r>
    </w:p>
    <w:p w:rsidR="006860C6" w:rsidRDefault="006860C6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RSR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兔耳波（‘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rabbit ears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pattern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RBBB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典型表現。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6860C6" w:rsidRDefault="006860C6">
      <w:pPr>
        <w:numPr>
          <w:ilvl w:val="2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呈整體向下。</w:t>
      </w:r>
    </w:p>
    <w:p w:rsidR="006860C6" w:rsidRDefault="006860C6">
      <w:pPr>
        <w:numPr>
          <w:ilvl w:val="3"/>
          <w:numId w:val="13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呈寬而鈍的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波。</w:t>
      </w:r>
    </w:p>
    <w:p w:rsidR="006860C6" w:rsidRDefault="006860C6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14"/>
        </w:numPr>
        <w:spacing w:before="120" w:after="12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心室性心律異常</w:t>
      </w:r>
    </w:p>
    <w:p w:rsidR="006860C6" w:rsidRDefault="006860C6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心室頻脈（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Tachycardia, VT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特徵：</w:t>
      </w:r>
    </w:p>
    <w:p w:rsidR="006860C6" w:rsidRDefault="006860C6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&gt;120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規律心律</w:t>
      </w:r>
    </w:p>
    <w:p w:rsidR="006860C6" w:rsidRDefault="006860C6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波（稱為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解離：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無固定關聯、節律規律、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QRS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符合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VT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 dissociation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））</w:t>
      </w:r>
    </w:p>
    <w:p w:rsidR="006860C6" w:rsidRDefault="006860C6">
      <w:pPr>
        <w:numPr>
          <w:ilvl w:val="3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可能有融合波（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Fusion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）或捕捉波（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Capture Beat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860C6" w:rsidRDefault="006860C6">
      <w:pPr>
        <w:numPr>
          <w:ilvl w:val="1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心室顫動（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Ventricular Fibrillation, VF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6860C6" w:rsidRDefault="006860C6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完全無規律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波，心電圖呈現快速、不規則波形。</w:t>
      </w:r>
    </w:p>
    <w:p w:rsidR="006860C6" w:rsidRDefault="006860C6">
      <w:pPr>
        <w:numPr>
          <w:ilvl w:val="2"/>
          <w:numId w:val="14"/>
        </w:numPr>
        <w:spacing w:before="120" w:after="12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沒有脈搏、無心輸出（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Cardiac Output)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，患者需要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CPR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和去顫。</w:t>
      </w:r>
    </w:p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</w:rPr>
      </w:pPr>
      <w:r>
        <w:rPr>
          <w:rFonts w:ascii="微軟正黑體" w:eastAsia="微軟正黑體" w:hAnsi="微軟正黑體" w:cs="Calibri" w:hint="eastAsia"/>
          <w:color w:val="000000"/>
        </w:rPr>
        <w:t> </w:t>
      </w:r>
    </w:p>
    <w:p w:rsidR="006860C6" w:rsidRDefault="006860C6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常見心電圖模式速查表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5"/>
        <w:gridCol w:w="2292"/>
        <w:gridCol w:w="1327"/>
        <w:gridCol w:w="2452"/>
      </w:tblGrid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模式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EKG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常見導程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臨床提示與備註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MI - STEMI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個鄰近導程），可能有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根據梗塞位置</w:t>
            </w:r>
          </w:p>
        </w:tc>
        <w:tc>
          <w:tcPr>
            <w:tcW w:w="2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STEMI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的導程區分見下方表格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NSTEMI / UA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波倒置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心肌酵素升高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；酵素正常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UA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升高，無動態變化，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波高大對稱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</w:p>
        </w:tc>
        <w:tc>
          <w:tcPr>
            <w:tcW w:w="26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年輕男性常見，無病理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changes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Brugada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coved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type 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易致心室纖維顫動，需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ICD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WPW syndrome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短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波（上升緩慢的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起始）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全導程可見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旁道傳導（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Bundle of Kent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Pericarditis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+ 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全導程（除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concave ST</w:t>
            </w:r>
          </w:p>
        </w:tc>
      </w:tr>
      <w:tr w:rsidR="00000000">
        <w:trPr>
          <w:divId w:val="1138643784"/>
        </w:trPr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尖峰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波消失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</w:t>
            </w:r>
          </w:p>
        </w:tc>
        <w:tc>
          <w:tcPr>
            <w:tcW w:w="24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嚴重時心搏停止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Hypokalemia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4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常見於利尿劑使用後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S1Q3T3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I, Q in III, T inversion in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RBBB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或心動過速</w:t>
            </w:r>
          </w:p>
        </w:tc>
      </w:tr>
      <w:tr w:rsidR="00000000">
        <w:trPr>
          <w:divId w:val="1138643784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左心室肥厚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 in V1 + R in V5/V6 &gt; 35 mm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V1,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伴左軸偏移，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ST-T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</w:tr>
      <w:tr w:rsidR="00000000">
        <w:trPr>
          <w:divId w:val="1138643784"/>
        </w:trPr>
        <w:tc>
          <w:tcPr>
            <w:tcW w:w="1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RVH 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右心室肥厚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 in V1 &gt; 7 mm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、右軸偏移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</w:p>
        </w:tc>
        <w:tc>
          <w:tcPr>
            <w:tcW w:w="26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見於肺高壓、先心病</w:t>
            </w:r>
          </w:p>
        </w:tc>
      </w:tr>
      <w:tr w:rsidR="00000000">
        <w:trPr>
          <w:divId w:val="1138643784"/>
        </w:trPr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 prolongation</w:t>
            </w:r>
          </w:p>
        </w:tc>
        <w:tc>
          <w:tcPr>
            <w:tcW w:w="25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QTc &gt; 440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（男）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 &gt; 460 ms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（女）</w:t>
            </w:r>
          </w:p>
        </w:tc>
        <w:tc>
          <w:tcPr>
            <w:tcW w:w="14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可見於先天性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延長症候群、抗心律不整藥、抗憂鬱藥、電解質異常（低鉀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低鎂）</w:t>
            </w:r>
          </w:p>
        </w:tc>
      </w:tr>
    </w:tbl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860C6" w:rsidRDefault="006860C6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 Segment Elevation vs Depression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鑑別表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7"/>
        <w:gridCol w:w="2027"/>
        <w:gridCol w:w="1455"/>
        <w:gridCol w:w="1371"/>
        <w:gridCol w:w="1626"/>
      </w:tblGrid>
      <w:tr w:rsidR="00000000">
        <w:trPr>
          <w:divId w:val="339894532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 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凸型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(convex)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↑，可能伴隨病理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局部、相鄰導程（如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II/III/aVF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動態變化明顯，有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（對側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壓低），症狀常劇烈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早期復極（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Early repol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(concave)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↑，伴對稱高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常見於年輕運動員，姿勢、呼吸會影響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ECG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表現，無病理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波，無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廣泛凹型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段壓低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幾乎全導程，除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aVR/V1</w:t>
            </w:r>
          </w:p>
        </w:tc>
        <w:tc>
          <w:tcPr>
            <w:tcW w:w="2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通常有胸痛、摩擦音、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壓低；無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change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，胸痛常隨姿勢變化而變動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Brugada syndrome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coved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倒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最具診斷價值；高風險猝死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導程，如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通常無演變，合併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Q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</w:p>
        </w:tc>
      </w:tr>
      <w:tr w:rsidR="00000000">
        <w:trPr>
          <w:divId w:val="339894532"/>
        </w:trPr>
        <w:tc>
          <w:tcPr>
            <w:tcW w:w="1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Elevation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高鉀血症（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Hyperkalemia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非主表現，常見高尖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寬大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全導程</w:t>
            </w:r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重度高鉀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心室停頓前徵象</w:t>
            </w:r>
          </w:p>
        </w:tc>
      </w:tr>
      <w:tr w:rsidR="00000000">
        <w:trPr>
          <w:divId w:val="339894532"/>
        </w:trPr>
        <w:tc>
          <w:tcPr>
            <w:tcW w:w="1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波型特徵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導程分布</w:t>
            </w:r>
          </w:p>
        </w:tc>
        <w:tc>
          <w:tcPr>
            <w:tcW w:w="19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鑑別重點</w:t>
            </w:r>
          </w:p>
        </w:tc>
      </w:tr>
      <w:tr w:rsidR="00000000">
        <w:trPr>
          <w:divId w:val="33989453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心肌缺血（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UA/NSTEMI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水平或下斜型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波倒置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局部導程（常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V4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通常伴有胸痛、酵素升高（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33989453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後壁梗塞（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Posterior MI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V3 ST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壓低，常伴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tall R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（可能會考喔）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</w:p>
        </w:tc>
        <w:tc>
          <w:tcPr>
            <w:tcW w:w="20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真正是後壁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elevation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，只是鏡像反應</w:t>
            </w:r>
          </w:p>
        </w:tc>
      </w:tr>
      <w:tr w:rsidR="00000000">
        <w:trPr>
          <w:divId w:val="33989453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數位毒性（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Digoxin effect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下斜型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"scooped"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Salvador Dali wave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廣泛導程，特別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V6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檢查用藥史；低鉀時毒性加重</w:t>
            </w:r>
          </w:p>
        </w:tc>
      </w:tr>
      <w:tr w:rsidR="00000000">
        <w:trPr>
          <w:divId w:val="33989453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9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低鉀血症（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Hypokalemia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扁平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U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前胸導程（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常合併肌無力、心律不整</w:t>
            </w:r>
          </w:p>
        </w:tc>
      </w:tr>
      <w:tr w:rsidR="00000000">
        <w:trPr>
          <w:divId w:val="339894532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Depression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腦出血、顱內壓升高（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CNS event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8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弓形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QT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延長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非典型導程</w:t>
            </w:r>
          </w:p>
        </w:tc>
        <w:tc>
          <w:tcPr>
            <w:tcW w:w="21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Cushing reflex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、意識改變，非冠狀動脈疾病</w:t>
            </w:r>
          </w:p>
        </w:tc>
      </w:tr>
    </w:tbl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860C6" w:rsidRDefault="006860C6">
      <w:pPr>
        <w:numPr>
          <w:ilvl w:val="0"/>
          <w:numId w:val="17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臨床鑑別思路小結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（有助於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EKG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的判讀和快速讀題）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31"/>
        <w:gridCol w:w="3775"/>
      </w:tblGrid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問題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優先考慮</w:t>
            </w:r>
          </w:p>
        </w:tc>
      </w:tr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reciprocal ST depression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Early repol / Pericarditis</w:t>
            </w:r>
          </w:p>
        </w:tc>
      </w:tr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elevation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為廣泛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Pericarditis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；局部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STEMI</w:t>
            </w:r>
          </w:p>
        </w:tc>
      </w:tr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ST depression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Posterior MI</w:t>
            </w:r>
          </w:p>
        </w:tc>
      </w:tr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伴高尖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波、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QRS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寬？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Hyperkalemia</w:t>
            </w:r>
          </w:p>
        </w:tc>
      </w:tr>
      <w:tr w:rsidR="00000000">
        <w:trPr>
          <w:divId w:val="207453547"/>
        </w:trPr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服用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Digoxin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？</w:t>
            </w:r>
          </w:p>
        </w:tc>
        <w:tc>
          <w:tcPr>
            <w:tcW w:w="39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860C6" w:rsidRDefault="006860C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Segoe UI Symbol" w:hAnsi="Segoe UI Symbol"/>
                <w:sz w:val="22"/>
                <w:szCs w:val="22"/>
              </w:rPr>
              <w:t>➝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 scooping</w:t>
            </w:r>
          </w:p>
        </w:tc>
      </w:tr>
    </w:tbl>
    <w:p w:rsidR="006860C6" w:rsidRDefault="006860C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860C6" w:rsidRDefault="006860C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860C6" w:rsidRDefault="006860C6">
      <w:pPr>
        <w:pStyle w:val="Web"/>
        <w:spacing w:before="120" w:beforeAutospacing="0" w:after="12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60C6" w:rsidRDefault="006860C6" w:rsidP="006860C6">
      <w:r>
        <w:separator/>
      </w:r>
    </w:p>
  </w:endnote>
  <w:endnote w:type="continuationSeparator" w:id="0">
    <w:p w:rsidR="006860C6" w:rsidRDefault="006860C6" w:rsidP="0068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60C6" w:rsidRDefault="006860C6" w:rsidP="006860C6">
      <w:r>
        <w:separator/>
      </w:r>
    </w:p>
  </w:footnote>
  <w:footnote w:type="continuationSeparator" w:id="0">
    <w:p w:rsidR="006860C6" w:rsidRDefault="006860C6" w:rsidP="00686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1FF4"/>
    <w:multiLevelType w:val="multilevel"/>
    <w:tmpl w:val="17E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B41C3"/>
    <w:multiLevelType w:val="multilevel"/>
    <w:tmpl w:val="342C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F5DD2"/>
    <w:multiLevelType w:val="multilevel"/>
    <w:tmpl w:val="22C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8131FC"/>
    <w:multiLevelType w:val="multilevel"/>
    <w:tmpl w:val="7750D7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00B30FA"/>
    <w:multiLevelType w:val="multilevel"/>
    <w:tmpl w:val="6D22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5367DD"/>
    <w:multiLevelType w:val="multilevel"/>
    <w:tmpl w:val="A8C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B4D5D"/>
    <w:multiLevelType w:val="multilevel"/>
    <w:tmpl w:val="7D5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154B4"/>
    <w:multiLevelType w:val="multilevel"/>
    <w:tmpl w:val="9A7CF6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4063722"/>
    <w:multiLevelType w:val="multilevel"/>
    <w:tmpl w:val="C90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E956A4"/>
    <w:multiLevelType w:val="multilevel"/>
    <w:tmpl w:val="538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E35842"/>
    <w:multiLevelType w:val="multilevel"/>
    <w:tmpl w:val="4F5879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472052DB"/>
    <w:multiLevelType w:val="multilevel"/>
    <w:tmpl w:val="B15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BC00E3"/>
    <w:multiLevelType w:val="multilevel"/>
    <w:tmpl w:val="4AD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53779A"/>
    <w:multiLevelType w:val="multilevel"/>
    <w:tmpl w:val="22F0DB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9B805BC"/>
    <w:multiLevelType w:val="multilevel"/>
    <w:tmpl w:val="354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340E99"/>
    <w:multiLevelType w:val="multilevel"/>
    <w:tmpl w:val="627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934F5A"/>
    <w:multiLevelType w:val="multilevel"/>
    <w:tmpl w:val="D958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22626766">
    <w:abstractNumId w:val="15"/>
  </w:num>
  <w:num w:numId="2" w16cid:durableId="1381519234">
    <w:abstractNumId w:val="3"/>
  </w:num>
  <w:num w:numId="3" w16cid:durableId="1821846022">
    <w:abstractNumId w:val="14"/>
  </w:num>
  <w:num w:numId="4" w16cid:durableId="672998121">
    <w:abstractNumId w:val="10"/>
  </w:num>
  <w:num w:numId="5" w16cid:durableId="840120754">
    <w:abstractNumId w:val="5"/>
  </w:num>
  <w:num w:numId="6" w16cid:durableId="476066806">
    <w:abstractNumId w:val="7"/>
  </w:num>
  <w:num w:numId="7" w16cid:durableId="1198543065">
    <w:abstractNumId w:val="8"/>
  </w:num>
  <w:num w:numId="8" w16cid:durableId="1468401893">
    <w:abstractNumId w:val="6"/>
  </w:num>
  <w:num w:numId="9" w16cid:durableId="236018987">
    <w:abstractNumId w:val="13"/>
  </w:num>
  <w:num w:numId="10" w16cid:durableId="1097335080">
    <w:abstractNumId w:val="2"/>
  </w:num>
  <w:num w:numId="11" w16cid:durableId="335963243">
    <w:abstractNumId w:val="0"/>
  </w:num>
  <w:num w:numId="12" w16cid:durableId="1651404046">
    <w:abstractNumId w:val="9"/>
  </w:num>
  <w:num w:numId="13" w16cid:durableId="923956326">
    <w:abstractNumId w:val="16"/>
  </w:num>
  <w:num w:numId="14" w16cid:durableId="1307854053">
    <w:abstractNumId w:val="11"/>
  </w:num>
  <w:num w:numId="15" w16cid:durableId="569580600">
    <w:abstractNumId w:val="12"/>
  </w:num>
  <w:num w:numId="16" w16cid:durableId="1789465726">
    <w:abstractNumId w:val="4"/>
  </w:num>
  <w:num w:numId="17" w16cid:durableId="1821845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C6"/>
    <w:rsid w:val="00371753"/>
    <w:rsid w:val="0068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1036064-BF38-4279-8E67-1BB279C8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860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860C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860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860C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53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7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3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833</Words>
  <Characters>4752</Characters>
  <Application>Microsoft Office Word</Application>
  <DocSecurity>0</DocSecurity>
  <Lines>39</Lines>
  <Paragraphs>11</Paragraphs>
  <ScaleCrop>false</ScaleCrop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2025-07-27T07:31:00Z</dcterms:created>
  <dcterms:modified xsi:type="dcterms:W3CDTF">2025-07-27T07:31:00Z</dcterms:modified>
</cp:coreProperties>
</file>