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5EBD" w:rsidRDefault="00C15EBD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  <w:lang w:val="en-GB"/>
        </w:rPr>
      </w:pPr>
      <w:r>
        <w:rPr>
          <w:rFonts w:ascii="Calibri Light" w:hAnsi="Calibri Light" w:cs="Calibri Light"/>
          <w:sz w:val="40"/>
          <w:szCs w:val="40"/>
          <w:lang w:val="en-GB"/>
        </w:rPr>
        <w:t xml:space="preserve">(X) </w:t>
      </w:r>
      <w:r>
        <w:rPr>
          <w:rFonts w:ascii="微軟正黑體" w:eastAsia="微軟正黑體" w:hAnsi="微軟正黑體" w:cs="Calibri" w:hint="eastAsia"/>
          <w:sz w:val="40"/>
          <w:szCs w:val="40"/>
          <w:lang w:val="en-GB"/>
        </w:rPr>
        <w:t>肺栓塞（</w:t>
      </w:r>
      <w:r>
        <w:rPr>
          <w:rFonts w:ascii="Calibri Light" w:hAnsi="Calibri Light" w:cs="Calibri Light"/>
          <w:sz w:val="40"/>
          <w:szCs w:val="40"/>
          <w:lang w:val="en-GB"/>
        </w:rPr>
        <w:t>Pulmonary Embolism</w:t>
      </w:r>
      <w:r>
        <w:rPr>
          <w:rFonts w:ascii="微軟正黑體" w:eastAsia="微軟正黑體" w:hAnsi="微軟正黑體" w:cs="Calibri" w:hint="eastAsia"/>
          <w:sz w:val="40"/>
          <w:szCs w:val="40"/>
          <w:lang w:val="en-GB"/>
        </w:rPr>
        <w:t>）</w:t>
      </w:r>
    </w:p>
    <w:p w:rsidR="00C15EBD" w:rsidRDefault="00C15EBD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C15EBD" w:rsidRDefault="00C15EBD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12:00</w:t>
      </w:r>
    </w:p>
    <w:p w:rsidR="00C15EBD" w:rsidRDefault="00C15EB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15EBD" w:rsidRDefault="00C15EB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根據台灣健保資料庫，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PE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發生率由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1998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年的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每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10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萬人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3.3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例，逐年上升至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2008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年的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7.4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例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15EBD" w:rsidRDefault="00C15EBD" w:rsidP="00C15EBD">
      <w:r>
        <w:separator/>
      </w:r>
    </w:p>
  </w:endnote>
  <w:endnote w:type="continuationSeparator" w:id="0">
    <w:p w:rsidR="00C15EBD" w:rsidRDefault="00C15EBD" w:rsidP="00C15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15EBD" w:rsidRDefault="00C15EBD" w:rsidP="00C15EBD">
      <w:r>
        <w:separator/>
      </w:r>
    </w:p>
  </w:footnote>
  <w:footnote w:type="continuationSeparator" w:id="0">
    <w:p w:rsidR="00C15EBD" w:rsidRDefault="00C15EBD" w:rsidP="00C15E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EBD"/>
    <w:rsid w:val="00046788"/>
    <w:rsid w:val="00C15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3124C9D-55FC-4824-92C8-62D18F92B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15E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15EB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15E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15EB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2025-07-27T07:46:00Z</dcterms:created>
  <dcterms:modified xsi:type="dcterms:W3CDTF">2025-07-27T07:46:00Z</dcterms:modified>
</cp:coreProperties>
</file>