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854" w:rsidRDefault="00613854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靜脈功能不全（</w:t>
      </w:r>
      <w:r>
        <w:rPr>
          <w:rFonts w:ascii="Calibri" w:hAnsi="Calibri" w:cs="Calibri"/>
          <w:color w:val="1E4E79"/>
          <w:sz w:val="40"/>
          <w:szCs w:val="40"/>
        </w:rPr>
        <w:t>Chronic venous insufficiency, CVI</w:t>
      </w: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）</w:t>
      </w:r>
    </w:p>
    <w:p w:rsidR="00613854" w:rsidRDefault="006138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613854" w:rsidRDefault="0061385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12:26</w:t>
      </w:r>
    </w:p>
    <w:p w:rsidR="00613854" w:rsidRDefault="00613854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靜脈功能不全（</w:t>
      </w:r>
      <w:r>
        <w:rPr>
          <w:rFonts w:ascii="Calibri" w:hAnsi="Calibri" w:cs="Calibri"/>
          <w:b/>
          <w:bCs/>
          <w:sz w:val="22"/>
          <w:szCs w:val="22"/>
        </w:rPr>
        <w:t>Venous insufficiency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靜脈回流功能異常所引起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慢性靜脈疾病（</w:t>
      </w:r>
      <w:r>
        <w:rPr>
          <w:rFonts w:ascii="Calibri" w:hAnsi="Calibri" w:cs="Calibri"/>
          <w:b/>
          <w:bCs/>
          <w:sz w:val="22"/>
          <w:szCs w:val="22"/>
        </w:rPr>
        <w:t>Chronic venous disease, CVD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泛指由靜脈功能障礙所造成的疾病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毛細血管擴張（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telangiectasia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靜脈性潰瘍（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venous ulceration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皆屬</w:t>
      </w:r>
      <w:r>
        <w:rPr>
          <w:rFonts w:ascii="Calibri" w:hAnsi="Calibri" w:cs="Calibri"/>
          <w:sz w:val="22"/>
          <w:szCs w:val="22"/>
        </w:rPr>
        <w:t>CVD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慢性靜脈功能不全（</w:t>
      </w:r>
      <w:r>
        <w:rPr>
          <w:rFonts w:ascii="Calibri" w:hAnsi="Calibri" w:cs="Calibri"/>
          <w:b/>
          <w:bCs/>
          <w:sz w:val="22"/>
          <w:szCs w:val="22"/>
        </w:rPr>
        <w:t xml:space="preserve">Chronic </w:t>
      </w:r>
      <w:r>
        <w:rPr>
          <w:rFonts w:ascii="Calibri" w:hAnsi="Calibri" w:cs="Calibri"/>
          <w:b/>
          <w:bCs/>
          <w:sz w:val="22"/>
          <w:szCs w:val="22"/>
        </w:rPr>
        <w:t>venous insufficiency, CVI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CVD</w:t>
      </w:r>
      <w:r>
        <w:rPr>
          <w:rFonts w:ascii="微軟正黑體" w:eastAsia="微軟正黑體" w:hAnsi="微軟正黑體" w:cs="Calibri" w:hint="eastAsia"/>
          <w:sz w:val="22"/>
          <w:szCs w:val="22"/>
        </w:rPr>
        <w:t>的進展型態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水腫、皮膚變化、靜脈性潰瘍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靜脈曲張（</w:t>
      </w:r>
      <w:r>
        <w:rPr>
          <w:rFonts w:ascii="Calibri" w:hAnsi="Calibri" w:cs="Calibri"/>
          <w:b/>
          <w:bCs/>
          <w:sz w:val="22"/>
          <w:szCs w:val="22"/>
        </w:rPr>
        <w:t>Varicose veins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CVD</w:t>
      </w:r>
      <w:r>
        <w:rPr>
          <w:rFonts w:ascii="微軟正黑體" w:eastAsia="微軟正黑體" w:hAnsi="微軟正黑體" w:cs="Calibri" w:hint="eastAsia"/>
          <w:sz w:val="22"/>
          <w:szCs w:val="22"/>
        </w:rPr>
        <w:t>的其中一種類型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表淺靜脈擴張（直徑</w:t>
      </w:r>
      <w:r>
        <w:rPr>
          <w:rFonts w:ascii="Calibri" w:hAnsi="Calibri" w:cs="Calibri"/>
          <w:color w:val="C00000"/>
          <w:sz w:val="22"/>
          <w:szCs w:val="22"/>
        </w:rPr>
        <w:t xml:space="preserve"> &gt; 3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靜脈呈現彎曲扭曲</w:t>
      </w:r>
      <w:r>
        <w:rPr>
          <w:rFonts w:ascii="微軟正黑體" w:eastAsia="微軟正黑體" w:hAnsi="微軟正黑體" w:cs="Calibri" w:hint="eastAsia"/>
          <w:sz w:val="22"/>
          <w:szCs w:val="22"/>
        </w:rPr>
        <w:t>的狀態（</w:t>
      </w:r>
      <w:r>
        <w:rPr>
          <w:rFonts w:ascii="Calibri" w:hAnsi="Calibri" w:cs="Calibri"/>
          <w:sz w:val="22"/>
          <w:szCs w:val="22"/>
        </w:rPr>
        <w:t>tortuosity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盛行率（</w:t>
      </w:r>
      <w:r>
        <w:rPr>
          <w:rFonts w:ascii="Calibri" w:hAnsi="Calibri" w:cs="Calibri"/>
          <w:b/>
          <w:bCs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慢性靜脈功能不全（</w:t>
      </w:r>
      <w:r>
        <w:rPr>
          <w:rFonts w:ascii="Calibri" w:hAnsi="Calibri" w:cs="Calibri"/>
          <w:sz w:val="22"/>
          <w:szCs w:val="22"/>
        </w:rPr>
        <w:t>CVI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color w:val="C00000"/>
          <w:sz w:val="22"/>
          <w:szCs w:val="22"/>
        </w:rPr>
        <w:t xml:space="preserve">2–6%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女性、約</w:t>
      </w:r>
      <w:r>
        <w:rPr>
          <w:rFonts w:ascii="Calibri" w:hAnsi="Calibri" w:cs="Calibri"/>
          <w:color w:val="C00000"/>
          <w:sz w:val="22"/>
          <w:szCs w:val="22"/>
        </w:rPr>
        <w:t xml:space="preserve">2%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靜脈曲張（</w:t>
      </w:r>
      <w:r>
        <w:rPr>
          <w:rFonts w:ascii="Calibri" w:hAnsi="Calibri" w:cs="Calibri"/>
          <w:sz w:val="22"/>
          <w:szCs w:val="22"/>
        </w:rPr>
        <w:t>Varicose veins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 xml:space="preserve">23% </w:t>
      </w:r>
      <w:r>
        <w:rPr>
          <w:rFonts w:ascii="微軟正黑體" w:eastAsia="微軟正黑體" w:hAnsi="微軟正黑體" w:cs="Calibri" w:hint="eastAsia"/>
          <w:sz w:val="22"/>
          <w:szCs w:val="22"/>
        </w:rPr>
        <w:t>（美國）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性別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分類：</w:t>
      </w:r>
      <w:r>
        <w:rPr>
          <w:rFonts w:ascii="Calibri" w:hAnsi="Calibri" w:cs="Calibri"/>
          <w:color w:val="1E4E79"/>
          <w:sz w:val="32"/>
          <w:szCs w:val="32"/>
        </w:rPr>
        <w:t xml:space="preserve">CEAP </w:t>
      </w:r>
      <w:r>
        <w:rPr>
          <w:rFonts w:ascii="Calibri" w:hAnsi="Calibri" w:cs="Calibri"/>
          <w:color w:val="1E4E79"/>
          <w:sz w:val="32"/>
          <w:szCs w:val="32"/>
        </w:rPr>
        <w:t>classification system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Clinical</w:t>
      </w:r>
      <w:r>
        <w:rPr>
          <w:rFonts w:ascii="微軟正黑體" w:eastAsia="微軟正黑體" w:hAnsi="微軟正黑體" w:cs="Calibri" w:hint="eastAsia"/>
          <w:sz w:val="22"/>
          <w:szCs w:val="22"/>
        </w:rPr>
        <w:t>（臨床表現）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64"/>
        <w:gridCol w:w="5782"/>
      </w:tblGrid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C0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無可見或可觸及的症狀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微血管擴張（</w:t>
            </w:r>
            <w:r>
              <w:rPr>
                <w:rFonts w:ascii="Calibri" w:hAnsi="Calibri" w:cs="Calibri"/>
                <w:sz w:val="22"/>
                <w:szCs w:val="22"/>
              </w:rPr>
              <w:t>Telangiectasia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）、網狀靜脈（</w:t>
            </w:r>
            <w:r>
              <w:rPr>
                <w:rFonts w:ascii="Calibri" w:hAnsi="Calibri" w:cs="Calibri"/>
                <w:sz w:val="22"/>
                <w:szCs w:val="22"/>
              </w:rPr>
              <w:t>Reticular veins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靜脈曲張，直徑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 3 mm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C3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水腫（</w:t>
            </w:r>
            <w:r>
              <w:rPr>
                <w:rFonts w:ascii="Calibri" w:hAnsi="Calibri" w:cs="Calibri"/>
                <w:sz w:val="22"/>
                <w:szCs w:val="22"/>
              </w:rPr>
              <w:t>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C4</w:t>
            </w:r>
          </w:p>
        </w:tc>
        <w:tc>
          <w:tcPr>
            <w:tcW w:w="7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皮膚症狀（色素沉著、靜脈性濕疹、脂肪皮膚硬化、白色萎縮、靜脈冠擴張）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C5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已癒合的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靜脈性潰瘍</w:t>
            </w:r>
          </w:p>
        </w:tc>
      </w:tr>
      <w:tr w:rsidR="00000000">
        <w:trPr>
          <w:divId w:val="175578510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C6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活動性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靜脈性潰瘍</w:t>
            </w:r>
          </w:p>
        </w:tc>
      </w:tr>
    </w:tbl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Etiology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Ec</w:t>
      </w:r>
      <w:r>
        <w:rPr>
          <w:rFonts w:ascii="微軟正黑體" w:eastAsia="微軟正黑體" w:hAnsi="微軟正黑體" w:cs="Calibri" w:hint="eastAsia"/>
          <w:sz w:val="22"/>
          <w:szCs w:val="22"/>
        </w:rPr>
        <w:t>：先天性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Ep</w:t>
      </w:r>
      <w:r>
        <w:rPr>
          <w:rFonts w:ascii="微軟正黑體" w:eastAsia="微軟正黑體" w:hAnsi="微軟正黑體" w:cs="Calibri" w:hint="eastAsia"/>
          <w:sz w:val="22"/>
          <w:szCs w:val="22"/>
        </w:rPr>
        <w:t>：原發性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Es</w:t>
      </w:r>
      <w:r>
        <w:rPr>
          <w:rFonts w:ascii="微軟正黑體" w:eastAsia="微軟正黑體" w:hAnsi="微軟正黑體" w:cs="Calibri" w:hint="eastAsia"/>
          <w:sz w:val="22"/>
          <w:szCs w:val="22"/>
        </w:rPr>
        <w:t>：繼發性（如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併發症）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Anatomy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sz w:val="22"/>
          <w:szCs w:val="22"/>
        </w:rPr>
        <w:t>：淺層靜脈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Ad</w:t>
      </w:r>
      <w:r>
        <w:rPr>
          <w:rFonts w:ascii="微軟正黑體" w:eastAsia="微軟正黑體" w:hAnsi="微軟正黑體" w:cs="Calibri" w:hint="eastAsia"/>
          <w:sz w:val="22"/>
          <w:szCs w:val="22"/>
        </w:rPr>
        <w:t>：深層靜脈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Ap</w:t>
      </w:r>
      <w:r>
        <w:rPr>
          <w:rFonts w:ascii="微軟正黑體" w:eastAsia="微軟正黑體" w:hAnsi="微軟正黑體" w:cs="Calibri" w:hint="eastAsia"/>
          <w:sz w:val="22"/>
          <w:szCs w:val="22"/>
        </w:rPr>
        <w:t>：穿通支靜脈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Pathophysiology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</w:t>
      </w:r>
      <w:r>
        <w:rPr>
          <w:rFonts w:ascii="微軟正黑體" w:eastAsia="微軟正黑體" w:hAnsi="微軟正黑體" w:cs="Calibri" w:hint="eastAsia"/>
          <w:sz w:val="22"/>
          <w:szCs w:val="22"/>
        </w:rPr>
        <w:t>：瓣膜逆流（</w:t>
      </w:r>
      <w:r>
        <w:rPr>
          <w:rFonts w:ascii="Calibri" w:hAnsi="Calibri" w:cs="Calibri"/>
          <w:sz w:val="22"/>
          <w:szCs w:val="22"/>
        </w:rPr>
        <w:t>Reflux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Po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：靜脈阻塞（</w:t>
      </w:r>
      <w:r>
        <w:rPr>
          <w:rFonts w:ascii="Calibri" w:hAnsi="Calibri" w:cs="Calibri"/>
          <w:sz w:val="22"/>
          <w:szCs w:val="22"/>
        </w:rPr>
        <w:t>Obstruction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Pr,o</w:t>
      </w:r>
      <w:r>
        <w:rPr>
          <w:rFonts w:ascii="微軟正黑體" w:eastAsia="微軟正黑體" w:hAnsi="微軟正黑體" w:cs="Calibri" w:hint="eastAsia"/>
          <w:sz w:val="22"/>
          <w:szCs w:val="22"/>
        </w:rPr>
        <w:t>：兩者皆有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靜脈擴張（</w:t>
      </w:r>
      <w:r>
        <w:rPr>
          <w:rFonts w:ascii="Calibri" w:hAnsi="Calibri" w:cs="Calibri"/>
          <w:color w:val="C00000"/>
          <w:sz w:val="22"/>
          <w:szCs w:val="22"/>
        </w:rPr>
        <w:t>venous ectasia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靜脈瓣缺失（</w:t>
      </w:r>
      <w:r>
        <w:rPr>
          <w:rFonts w:ascii="Calibri" w:hAnsi="Calibri" w:cs="Calibri"/>
          <w:color w:val="C00000"/>
          <w:sz w:val="22"/>
          <w:szCs w:val="22"/>
        </w:rPr>
        <w:t>absence of venous valves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Klippel-Trénaunay syndrome</w:t>
      </w:r>
    </w:p>
    <w:p w:rsidR="00613854" w:rsidRDefault="0061385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先天性血管異常</w:t>
      </w:r>
    </w:p>
    <w:p w:rsidR="00613854" w:rsidRDefault="0061385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classic Triad</w:t>
      </w:r>
    </w:p>
    <w:p w:rsidR="00613854" w:rsidRDefault="0061385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微血管畸形（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Capillary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malformations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「葡萄酒色斑」（</w:t>
      </w:r>
      <w:r>
        <w:rPr>
          <w:rFonts w:ascii="Calibri" w:hAnsi="Calibri" w:cs="Calibri"/>
          <w:color w:val="C00000"/>
          <w:sz w:val="22"/>
          <w:szCs w:val="22"/>
        </w:rPr>
        <w:t>port-wine stain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Venous malformations or varicosities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13854" w:rsidRDefault="0061385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軟組織與骨骼肥大（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Limb hypertrophy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原發性：病因不明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急性深層靜脈栓塞（</w:t>
      </w:r>
      <w:r>
        <w:rPr>
          <w:rFonts w:ascii="Calibri" w:hAnsi="Calibri" w:cs="Calibri"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）後造成的血栓後症候群（</w:t>
      </w:r>
      <w:r>
        <w:rPr>
          <w:rFonts w:ascii="Calibri" w:hAnsi="Calibri" w:cs="Calibri"/>
          <w:color w:val="C00000"/>
          <w:sz w:val="22"/>
          <w:szCs w:val="22"/>
        </w:rPr>
        <w:t>postthrombotic syndrome, PTS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病情更嚴重、症狀出現時間較晚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最顯著的危險因子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</w:t>
      </w:r>
    </w:p>
    <w:p w:rsidR="00613854" w:rsidRDefault="0061385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Progesterone</w:t>
      </w:r>
      <w:r>
        <w:rPr>
          <w:rFonts w:ascii="微軟正黑體" w:eastAsia="微軟正黑體" w:hAnsi="微軟正黑體" w:cs="Calibri" w:hint="eastAsia"/>
          <w:sz w:val="22"/>
          <w:szCs w:val="22"/>
        </w:rPr>
        <w:t>：鬆弛平滑肌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靜脈擴張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靜脈瓣關閉不全</w:t>
      </w:r>
    </w:p>
    <w:p w:rsidR="00613854" w:rsidRDefault="0061385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Estrogen</w:t>
      </w:r>
      <w:r>
        <w:rPr>
          <w:rFonts w:ascii="微軟正黑體" w:eastAsia="微軟正黑體" w:hAnsi="微軟正黑體" w:cs="Calibri" w:hint="eastAsia"/>
          <w:sz w:val="22"/>
          <w:szCs w:val="22"/>
        </w:rPr>
        <w:t>：促進平滑肌鬆弛、膠原纖維軟化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肥胖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懷孕、多產次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久坐不動或長時間站立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靜脈疾病的家族史、遺傳體質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曾有四肢外傷病史、韌帶鬆弛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抽菸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靜脈壓升高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靜脈瓣膜功能不全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（淺層或深層靜脈）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血液回流至肢體淺層靜脈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靜脈壓進一步升高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靜脈曲張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慢性靜脈功能不全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靜脈曲張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蛋白質與白血球外滲（</w:t>
      </w:r>
      <w:r>
        <w:rPr>
          <w:rFonts w:ascii="Calibri" w:hAnsi="Calibri" w:cs="Calibri"/>
          <w:color w:val="C00000"/>
          <w:sz w:val="22"/>
          <w:szCs w:val="22"/>
        </w:rPr>
        <w:t>extravasation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自由基釋放，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破壞微血管基底膜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血漿蛋白外漏（</w:t>
      </w:r>
      <w:r>
        <w:rPr>
          <w:rFonts w:ascii="Calibri" w:hAnsi="Calibri" w:cs="Calibri"/>
          <w:color w:val="C00000"/>
          <w:sz w:val="22"/>
          <w:szCs w:val="22"/>
        </w:rPr>
        <w:t>leakage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水腫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氧氣供應下降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組織灌流不足、缺氧，導致發炎、萎縮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靜脈性潰瘍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臨床特徵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全身性或局部性疼痛（</w:t>
      </w:r>
      <w:r>
        <w:rPr>
          <w:rFonts w:ascii="Calibri" w:hAnsi="Calibri" w:cs="Calibri"/>
          <w:color w:val="C00000"/>
          <w:sz w:val="22"/>
          <w:szCs w:val="22"/>
        </w:rPr>
        <w:t>dull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）、下肢不適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太熱會惡化症狀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站立時加劇，走路或抬高雙腳時緩解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不會在平躺或清晨出現，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下午及久站後加重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小腿爆裂樣疼痛（</w:t>
      </w:r>
      <w:r>
        <w:rPr>
          <w:rFonts w:ascii="Calibri" w:hAnsi="Calibri" w:cs="Calibri"/>
          <w:color w:val="C00000"/>
          <w:sz w:val="22"/>
          <w:szCs w:val="22"/>
        </w:rPr>
        <w:t>bursting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抽筋（</w:t>
      </w:r>
      <w:r>
        <w:rPr>
          <w:rFonts w:ascii="Calibri" w:hAnsi="Calibri" w:cs="Calibri"/>
          <w:color w:val="C00000"/>
          <w:sz w:val="22"/>
          <w:szCs w:val="22"/>
        </w:rPr>
        <w:t>cramping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靜脈性跛行（</w:t>
      </w:r>
      <w:r>
        <w:rPr>
          <w:rFonts w:ascii="Calibri" w:hAnsi="Calibri" w:cs="Calibri"/>
          <w:b/>
          <w:bCs/>
          <w:sz w:val="22"/>
          <w:szCs w:val="22"/>
        </w:rPr>
        <w:t>venous claudication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運動中或運動後發作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，抬腿與休息可緩解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皮膚灼熱感（</w:t>
      </w:r>
      <w:r>
        <w:rPr>
          <w:rFonts w:ascii="Calibri" w:hAnsi="Calibri" w:cs="Calibri"/>
          <w:color w:val="C00000"/>
          <w:sz w:val="22"/>
          <w:szCs w:val="22"/>
        </w:rPr>
        <w:t>venous neuropathy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：刺痛、麻木感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病情惡化時出現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屬於皮膚神經症狀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搔癢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血鐵素（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hemosiderin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常出現在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小腿遠端或發炎的曲張靜脈附近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可為單或雙側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初期從腳踝開始</w:t>
      </w:r>
      <w:r>
        <w:rPr>
          <w:rFonts w:ascii="微軟正黑體" w:eastAsia="微軟正黑體" w:hAnsi="微軟正黑體" w:cs="Calibri" w:hint="eastAsia"/>
          <w:sz w:val="22"/>
          <w:szCs w:val="22"/>
        </w:rPr>
        <w:t>，疾病進展可能影響到小腿（約</w:t>
      </w:r>
      <w:r>
        <w:rPr>
          <w:rFonts w:ascii="Calibri" w:hAnsi="Calibri" w:cs="Calibri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毛細血管擴張（</w:t>
      </w:r>
      <w:r>
        <w:rPr>
          <w:rFonts w:ascii="Calibri" w:hAnsi="Calibri" w:cs="Calibri"/>
          <w:color w:val="C00000"/>
          <w:sz w:val="22"/>
          <w:szCs w:val="22"/>
        </w:rPr>
        <w:t>Telangiectasias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色素沉著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內踝</w:t>
      </w:r>
      <w:r>
        <w:rPr>
          <w:rFonts w:ascii="微軟正黑體" w:eastAsia="微軟正黑體" w:hAnsi="微軟正黑體" w:cs="Calibri" w:hint="eastAsia"/>
          <w:sz w:val="22"/>
          <w:szCs w:val="22"/>
        </w:rPr>
        <w:t>出現黃棕色或紅棕色皮膚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因紅血球分解，導致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血鐵素（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hemosiderin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釋出，血鐵素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累積在真皮層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，導致色素沉著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晚期可能延伸到足部與小腿，後續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可能惡化成靜脈鬱積性皮膚炎（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stasis dermatitis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613854" w:rsidRDefault="0061385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鱗屑狀、會癢的皮疹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足側靜脈曲張（</w:t>
      </w:r>
      <w:r>
        <w:rPr>
          <w:rFonts w:ascii="Calibri" w:hAnsi="Calibri" w:cs="Calibri"/>
          <w:color w:val="C00000"/>
          <w:sz w:val="22"/>
          <w:szCs w:val="22"/>
        </w:rPr>
        <w:t>Paraplantar varicose veins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脂肪皮膚硬化症（</w:t>
      </w:r>
      <w:r>
        <w:rPr>
          <w:rFonts w:ascii="Calibri" w:hAnsi="Calibri" w:cs="Calibri"/>
          <w:color w:val="C00000"/>
          <w:sz w:val="22"/>
          <w:szCs w:val="22"/>
        </w:rPr>
        <w:t>Lipodermatosclerosis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小腿皮膚與皮下組織的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慢性發炎及纖維化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：皮膚疼痛、硬化、增厚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白色萎縮斑（</w:t>
      </w:r>
      <w:r>
        <w:rPr>
          <w:rFonts w:ascii="Calibri" w:hAnsi="Calibri" w:cs="Calibri"/>
          <w:color w:val="C00000"/>
          <w:sz w:val="22"/>
          <w:szCs w:val="22"/>
        </w:rPr>
        <w:t>Atrophie blanche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纖維化組織內缺乏微血管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，形成白色、硬幣至手掌大小的萎縮性斑塊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骨盆腔充血症候群（</w:t>
      </w:r>
      <w:r>
        <w:rPr>
          <w:rFonts w:ascii="Calibri" w:hAnsi="Calibri" w:cs="Calibri"/>
          <w:color w:val="C00000"/>
          <w:sz w:val="22"/>
          <w:szCs w:val="22"/>
        </w:rPr>
        <w:t>Pelvic Congestion Syndrome, PCS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多產婦、育齡女性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典型症狀</w:t>
      </w:r>
    </w:p>
    <w:p w:rsidR="00613854" w:rsidRDefault="00613854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下肢靜脈曲張</w:t>
      </w:r>
    </w:p>
    <w:p w:rsidR="00613854" w:rsidRDefault="00613854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chronic pelvic pain</w:t>
      </w:r>
    </w:p>
    <w:p w:rsidR="00613854" w:rsidRDefault="00613854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站立時膀胱會有脹尿感</w:t>
      </w:r>
    </w:p>
    <w:p w:rsidR="00613854" w:rsidRDefault="00613854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性交疼痛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dyspareunia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止血帶測試：</w:t>
      </w:r>
      <w:r>
        <w:rPr>
          <w:rFonts w:ascii="Calibri" w:hAnsi="Calibri" w:cs="Calibri"/>
          <w:color w:val="2E75B5"/>
          <w:sz w:val="28"/>
          <w:szCs w:val="28"/>
        </w:rPr>
        <w:t>Tourniquet tests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有助初步判斷</w:t>
      </w:r>
      <w:r>
        <w:rPr>
          <w:rFonts w:ascii="Calibri" w:hAnsi="Calibri" w:cs="Calibri"/>
          <w:sz w:val="22"/>
          <w:szCs w:val="22"/>
        </w:rPr>
        <w:t xml:space="preserve"> CVI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的位置，但仍需靠影像學確認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Trendelenburg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淺層與交通靜脈瓣膜的功能</w:t>
      </w:r>
    </w:p>
    <w:p w:rsidR="00613854" w:rsidRDefault="0061385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請病人平躺，患肢抬高：使靜脈回流、下肢靜脈排空。</w:t>
      </w:r>
    </w:p>
    <w:p w:rsidR="00613854" w:rsidRDefault="00613854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大腿近端綁上止血帶</w:t>
      </w:r>
      <w:r>
        <w:rPr>
          <w:rFonts w:ascii="微軟正黑體" w:eastAsia="微軟正黑體" w:hAnsi="微軟正黑體" w:cs="Calibri" w:hint="eastAsia"/>
          <w:sz w:val="22"/>
          <w:szCs w:val="22"/>
        </w:rPr>
        <w:t>：阻斷淺層靜脈回流到深層靜脈</w:t>
      </w:r>
    </w:p>
    <w:p w:rsidR="00613854" w:rsidRDefault="00613854">
      <w:pPr>
        <w:numPr>
          <w:ilvl w:val="4"/>
          <w:numId w:val="7"/>
        </w:numPr>
        <w:textAlignment w:val="center"/>
        <w:rPr>
          <w:rFonts w:ascii="Calibri" w:hAnsi="Calibri" w:cs="Calibri"/>
          <w:b/>
          <w:bCs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請病人站立，觀察曲張的靜脈會否快速充盈</w:t>
      </w:r>
    </w:p>
    <w:p w:rsidR="00613854" w:rsidRDefault="00613854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站立後靜脈迅速再充盈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靜脈瓣功能不良</w:t>
      </w:r>
    </w:p>
    <w:p w:rsidR="00613854" w:rsidRDefault="00613854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止血帶未鬆開前即迅速充盈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淺靜脈瓣膜不全</w:t>
      </w:r>
    </w:p>
    <w:p w:rsidR="00613854" w:rsidRDefault="00613854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止血帶鬆開後迅速充盈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交通靜脈瓣膜不全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Perthes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深層靜脈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是否暢通</w:t>
      </w:r>
    </w:p>
    <w:p w:rsidR="00613854" w:rsidRDefault="00613854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請病人站立，在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大腿中段</w:t>
      </w:r>
      <w:r>
        <w:rPr>
          <w:rFonts w:ascii="微軟正黑體" w:eastAsia="微軟正黑體" w:hAnsi="微軟正黑體" w:cs="Calibri" w:hint="eastAsia"/>
          <w:sz w:val="22"/>
          <w:szCs w:val="22"/>
        </w:rPr>
        <w:t>綁上止血帶</w:t>
      </w:r>
    </w:p>
    <w:p w:rsidR="00613854" w:rsidRDefault="00613854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阻斷淺層靜脈流入，不影響深層靜脈與交通靜脈的交通。</w:t>
      </w:r>
    </w:p>
    <w:p w:rsidR="00613854" w:rsidRDefault="00613854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請病人走動或踮腳尖</w:t>
      </w:r>
      <w:r>
        <w:rPr>
          <w:rFonts w:ascii="微軟正黑體" w:eastAsia="微軟正黑體" w:hAnsi="微軟正黑體" w:cs="Calibri" w:hint="eastAsia"/>
          <w:sz w:val="22"/>
          <w:szCs w:val="22"/>
        </w:rPr>
        <w:t>（活動小腿肌肉），並觀察曲張靜脈的變化</w:t>
      </w:r>
    </w:p>
    <w:p w:rsidR="00613854" w:rsidRDefault="00613854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5B9BD5"/>
          <w:sz w:val="22"/>
          <w:szCs w:val="22"/>
        </w:rPr>
        <w:t>陰性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5B9BD5"/>
          <w:sz w:val="22"/>
          <w:szCs w:val="22"/>
        </w:rPr>
        <w:t>靜脈變扁或消失</w:t>
      </w:r>
      <w:r>
        <w:rPr>
          <w:rFonts w:ascii="微軟正黑體" w:eastAsia="微軟正黑體" w:hAnsi="微軟正黑體" w:cs="Calibri" w:hint="eastAsia"/>
          <w:color w:val="5B9BD5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深層靜脈暢通</w:t>
      </w:r>
    </w:p>
    <w:p w:rsidR="00613854" w:rsidRDefault="00613854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靜脈持續充盈或變大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深層靜脈阻塞或不暢通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靜脈雙重超音波（</w:t>
      </w:r>
      <w:r>
        <w:rPr>
          <w:rFonts w:ascii="Calibri" w:hAnsi="Calibri" w:cs="Calibri"/>
          <w:color w:val="2E75B5"/>
          <w:sz w:val="28"/>
          <w:szCs w:val="28"/>
        </w:rPr>
        <w:t>Venous duplex ultrasound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：所有靜脈曲張或懷疑</w:t>
      </w:r>
      <w:r>
        <w:rPr>
          <w:rFonts w:ascii="Calibri" w:hAnsi="Calibri" w:cs="Calibri"/>
          <w:sz w:val="22"/>
          <w:szCs w:val="22"/>
        </w:rPr>
        <w:t xml:space="preserve"> CVI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評估是否有靜脈逆流（</w:t>
      </w:r>
      <w:r>
        <w:rPr>
          <w:rFonts w:ascii="Calibri" w:hAnsi="Calibri" w:cs="Calibri"/>
          <w:sz w:val="22"/>
          <w:szCs w:val="22"/>
        </w:rPr>
        <w:t>venous reflux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）、急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慢性深層靜脈血栓</w:t>
      </w:r>
    </w:p>
    <w:p w:rsidR="00613854" w:rsidRDefault="00613854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逆流時間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≥ 500 ms</w:t>
      </w:r>
      <w:r>
        <w:rPr>
          <w:rFonts w:ascii="微軟正黑體" w:eastAsia="微軟正黑體" w:hAnsi="微軟正黑體" w:cs="Calibri" w:hint="eastAsia"/>
          <w:sz w:val="22"/>
          <w:szCs w:val="22"/>
        </w:rPr>
        <w:t>：異常</w:t>
      </w:r>
    </w:p>
    <w:p w:rsidR="00613854" w:rsidRDefault="00613854">
      <w:pPr>
        <w:numPr>
          <w:ilvl w:val="4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站立檢查比仰臥更能準確顯示瓣膜逆流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非例行性檢查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0"/>
        <w:gridCol w:w="3716"/>
      </w:tblGrid>
      <w:tr w:rsidR="00000000">
        <w:trPr>
          <w:divId w:val="1650287455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1650287455"/>
        </w:trPr>
        <w:tc>
          <w:tcPr>
            <w:tcW w:w="3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靜脈閉塞體積描記法（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Venous plethysmography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當超音波結果不清時，量化逆流或阻塞</w:t>
            </w:r>
          </w:p>
        </w:tc>
      </w:tr>
      <w:tr w:rsidR="00000000">
        <w:trPr>
          <w:divId w:val="1650287455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骨盆超音波</w:t>
            </w:r>
          </w:p>
        </w:tc>
        <w:tc>
          <w:tcPr>
            <w:tcW w:w="4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若懷疑有髂靜脈以上（</w:t>
            </w:r>
            <w:r>
              <w:rPr>
                <w:rFonts w:ascii="Calibri" w:hAnsi="Calibri" w:cs="Calibri"/>
                <w:sz w:val="22"/>
                <w:szCs w:val="22"/>
              </w:rPr>
              <w:t>suprainguinal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</w:t>
            </w:r>
          </w:p>
        </w:tc>
      </w:tr>
      <w:tr w:rsidR="00000000">
        <w:trPr>
          <w:divId w:val="1650287455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靜脈攝影、血管內超音波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超音波結果不明確、術前評估</w:t>
            </w:r>
          </w:p>
        </w:tc>
      </w:tr>
    </w:tbl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Calibri" w:hAnsi="Calibri" w:cs="Calibri"/>
          <w:color w:val="1E4E79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處置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生活型態調整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抬高下肢、多運動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避免久站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久坐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避免高溫環境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戒菸、減重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使用潤膚劑、更換不合適的鞋子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靜脈壓力治療（</w:t>
      </w:r>
      <w:r>
        <w:rPr>
          <w:rFonts w:ascii="Calibri" w:hAnsi="Calibri" w:cs="Calibri"/>
          <w:color w:val="2E75B5"/>
          <w:sz w:val="28"/>
          <w:szCs w:val="28"/>
        </w:rPr>
        <w:t>Venous compression therapy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建議外部壓力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30-40 mmHg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正常靜脈壓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60-80 mmHg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&gt;60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，會阻斷下肢靜脈血流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613854" w:rsidRDefault="00613854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所有有症狀的</w:t>
      </w:r>
      <w:r>
        <w:rPr>
          <w:rFonts w:ascii="Calibri" w:hAnsi="Calibri" w:cs="Calibri"/>
          <w:color w:val="C00000"/>
          <w:sz w:val="22"/>
          <w:szCs w:val="22"/>
        </w:rPr>
        <w:t xml:space="preserve"> CVD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CEAP C1–C3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孕婦：任何期別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CVD</w:t>
      </w:r>
    </w:p>
    <w:p w:rsidR="00613854" w:rsidRDefault="00613854">
      <w:pPr>
        <w:numPr>
          <w:ilvl w:val="4"/>
          <w:numId w:val="1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CEAP C4–C6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的輔助治療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禁忌症</w:t>
      </w:r>
    </w:p>
    <w:p w:rsidR="00613854" w:rsidRDefault="00613854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嚴重周邊動脈疾病（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PAD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5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ABI &lt; 0.6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：絕對禁忌</w:t>
      </w:r>
    </w:p>
    <w:p w:rsidR="00613854" w:rsidRDefault="00613854">
      <w:pPr>
        <w:numPr>
          <w:ilvl w:val="5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ABI &lt; 0.8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</w:t>
      </w:r>
    </w:p>
    <w:p w:rsidR="00613854" w:rsidRDefault="00613854">
      <w:pPr>
        <w:numPr>
          <w:ilvl w:val="5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踝部壓力</w:t>
      </w:r>
      <w:r>
        <w:rPr>
          <w:rFonts w:ascii="Calibri" w:hAnsi="Calibri" w:cs="Calibri"/>
          <w:sz w:val="22"/>
          <w:szCs w:val="22"/>
        </w:rPr>
        <w:t xml:space="preserve"> &lt; 60 mmHg</w:t>
      </w:r>
    </w:p>
    <w:p w:rsidR="00613854" w:rsidRDefault="00613854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曾接受周邊動脈繞道</w:t>
      </w:r>
    </w:p>
    <w:p w:rsidR="00613854" w:rsidRDefault="00613854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NYHA III/IV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心衰竭</w:t>
      </w:r>
    </w:p>
    <w:p w:rsidR="00613854" w:rsidRDefault="00613854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嚴重糖尿病神經病變或微血管病變</w:t>
      </w:r>
    </w:p>
    <w:p w:rsidR="00613854" w:rsidRDefault="00613854">
      <w:pPr>
        <w:numPr>
          <w:ilvl w:val="4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對壓力繃帶材料過敏</w:t>
      </w:r>
    </w:p>
    <w:p w:rsidR="00613854" w:rsidRDefault="00613854">
      <w:pPr>
        <w:numPr>
          <w:ilvl w:val="4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活動性潰瘍不是禁忌症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，可傷口處理適當時可合併使用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56"/>
        <w:gridCol w:w="2490"/>
      </w:tblGrid>
      <w:tr w:rsidR="00000000">
        <w:trPr>
          <w:divId w:val="1593004633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治療選擇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593004633"/>
        </w:trPr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分級壓力襪（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graded compression stockings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可自穿，長期每日配戴</w:t>
            </w:r>
          </w:p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半年需更換一次</w:t>
            </w:r>
          </w:p>
        </w:tc>
      </w:tr>
      <w:tr w:rsidR="00000000">
        <w:trPr>
          <w:divId w:val="1593004633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彈性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非彈性繃帶（如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Unna boots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需專業人員包紮，效果佳</w:t>
            </w:r>
          </w:p>
        </w:tc>
      </w:tr>
      <w:tr w:rsidR="00000000">
        <w:trPr>
          <w:divId w:val="1593004633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可調式壓力衣（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adjustable garments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可調整壓力，適合自我管理</w:t>
            </w:r>
          </w:p>
        </w:tc>
      </w:tr>
      <w:tr w:rsidR="00000000">
        <w:trPr>
          <w:divId w:val="1593004633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間歇式氣壓壓縮裝置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3854" w:rsidRDefault="0061385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次選，用於頑固水腫或潰瘍</w:t>
            </w:r>
          </w:p>
        </w:tc>
      </w:tr>
    </w:tbl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藥物治療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大面積慢性靜脈潰瘍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IV 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Pentoxifylline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：改善紅血球變形性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IV Micronized purified flavonoid fraction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MPFF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：減少發炎、改善靜脈回流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介入性治療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的靜脈曲張（</w:t>
      </w:r>
      <w:r>
        <w:rPr>
          <w:rFonts w:ascii="Calibri" w:hAnsi="Calibri" w:cs="Calibri"/>
          <w:b/>
          <w:bCs/>
          <w:sz w:val="22"/>
          <w:szCs w:val="22"/>
        </w:rPr>
        <w:t>CEAP C2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</w:t>
      </w:r>
    </w:p>
    <w:p w:rsidR="00613854" w:rsidRDefault="00613854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靜脈逆流</w:t>
      </w:r>
    </w:p>
    <w:p w:rsidR="00613854" w:rsidRDefault="00613854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併發症：反覆性表淺靜脈炎、靜脈曲張出血</w:t>
      </w:r>
    </w:p>
    <w:p w:rsidR="00613854" w:rsidRDefault="00613854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保守治療失敗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水腫（</w:t>
      </w:r>
      <w:r>
        <w:rPr>
          <w:rFonts w:ascii="Calibri" w:hAnsi="Calibri" w:cs="Calibri"/>
          <w:color w:val="C00000"/>
          <w:sz w:val="22"/>
          <w:szCs w:val="22"/>
        </w:rPr>
        <w:t>CEAP C3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：保守治療失敗者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有皮膚症狀（</w:t>
      </w:r>
      <w:r>
        <w:rPr>
          <w:rFonts w:ascii="Calibri" w:hAnsi="Calibri" w:cs="Calibri"/>
          <w:color w:val="C00000"/>
          <w:sz w:val="22"/>
          <w:szCs w:val="22"/>
        </w:rPr>
        <w:t>CEAP C4–C6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：靜脈性潰瘍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若因靜脈逆流造成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靜脈消融術（</w:t>
      </w:r>
      <w:r>
        <w:rPr>
          <w:rFonts w:ascii="Calibri" w:hAnsi="Calibri" w:cs="Calibri"/>
          <w:b/>
          <w:bCs/>
          <w:sz w:val="22"/>
          <w:szCs w:val="22"/>
        </w:rPr>
        <w:t>Vein ablation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613854" w:rsidRDefault="00613854">
      <w:pPr>
        <w:numPr>
          <w:ilvl w:val="4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：毛細血管擴張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直徑小於</w:t>
      </w:r>
      <w:r>
        <w:rPr>
          <w:rFonts w:ascii="Calibri" w:hAnsi="Calibri" w:cs="Calibri"/>
          <w:color w:val="C00000"/>
          <w:sz w:val="22"/>
          <w:szCs w:val="22"/>
        </w:rPr>
        <w:t xml:space="preserve"> 3 mm</w:t>
      </w:r>
    </w:p>
    <w:p w:rsidR="00613854" w:rsidRDefault="0061385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熱消融術（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endovenous thermal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雷射或射頻能量（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laser or radiofrequency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破壞病變靜脈，讓其閉塞與纖維化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可在門診、局部麻醉下進行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疼痛較少、恢復快、併發症少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急性深層靜脈栓塞（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Endovenous Heat-Induced Thrombus (EHIT)</w:t>
      </w:r>
    </w:p>
    <w:p w:rsidR="00613854" w:rsidRDefault="00613854">
      <w:pPr>
        <w:numPr>
          <w:ilvl w:val="6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熱能引發血栓延伸進入深靜脈系統</w:t>
      </w:r>
    </w:p>
    <w:p w:rsidR="00613854" w:rsidRDefault="00613854">
      <w:pPr>
        <w:numPr>
          <w:ilvl w:val="6"/>
          <w:numId w:val="2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通常於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7–10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天內自然吸收或改善</w:t>
      </w:r>
    </w:p>
    <w:p w:rsidR="00613854" w:rsidRDefault="00613854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化學消融術（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sclerotherapy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：若無法使用熱消融術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注射硬化劑</w:t>
      </w:r>
      <w:r>
        <w:rPr>
          <w:rFonts w:ascii="微軟正黑體" w:eastAsia="微軟正黑體" w:hAnsi="微軟正黑體" w:cs="Calibri" w:hint="eastAsia"/>
          <w:sz w:val="22"/>
          <w:szCs w:val="22"/>
        </w:rPr>
        <w:t>使靜脈閉塞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懷孕、正在服用抗凝血劑、有急性淺層血栓性靜脈炎（</w:t>
      </w:r>
      <w:r>
        <w:rPr>
          <w:rFonts w:ascii="Calibri" w:hAnsi="Calibri" w:cs="Calibri"/>
          <w:color w:val="C00000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）、急性深部靜脈栓塞（</w:t>
      </w:r>
      <w:r>
        <w:rPr>
          <w:rFonts w:ascii="Calibri" w:hAnsi="Calibri" w:cs="Calibri"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）、嚴重過敏、氣喘病史</w:t>
      </w:r>
    </w:p>
    <w:p w:rsidR="00613854" w:rsidRDefault="00613854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：色素沉著、靜脈網狀形成（</w:t>
      </w:r>
      <w:r>
        <w:rPr>
          <w:rFonts w:ascii="Calibri" w:hAnsi="Calibri" w:cs="Calibri"/>
          <w:sz w:val="22"/>
          <w:szCs w:val="22"/>
        </w:rPr>
        <w:t>venous matting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）、硬化後壞死、過敏反應</w:t>
      </w:r>
    </w:p>
    <w:p w:rsidR="00613854" w:rsidRDefault="00613854">
      <w:pPr>
        <w:numPr>
          <w:ilvl w:val="6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治療後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內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</w:p>
    <w:p w:rsidR="00613854" w:rsidRDefault="00613854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靜脈切除手術（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Ambulatory phlebectomy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13854" w:rsidRDefault="00613854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經小切口摘除表淺靜脈，適用於較大、扭曲的靜脈</w:t>
      </w:r>
    </w:p>
    <w:p w:rsidR="00613854" w:rsidRDefault="00613854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靜脈結紮與拔除（</w:t>
      </w:r>
      <w:r>
        <w:rPr>
          <w:rFonts w:ascii="Calibri" w:hAnsi="Calibri" w:cs="Calibri"/>
          <w:color w:val="70AD47"/>
          <w:sz w:val="22"/>
          <w:szCs w:val="22"/>
        </w:rPr>
        <w:t>Ligation with vein stripping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613854" w:rsidRDefault="00613854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病變影響到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大隱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小隱靜脈、病變範圍廣、嚴重曲張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時使用</w:t>
      </w:r>
    </w:p>
    <w:p w:rsidR="00613854" w:rsidRDefault="00613854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高位結紮大隱靜脈，及抽除膝蓋至鼠蹊部的靜脈</w:t>
      </w:r>
    </w:p>
    <w:p w:rsidR="00613854" w:rsidRDefault="00613854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613854" w:rsidRDefault="00613854">
      <w:pPr>
        <w:numPr>
          <w:ilvl w:val="6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新生血管形成（</w:t>
      </w:r>
      <w:r>
        <w:rPr>
          <w:rFonts w:ascii="Calibri" w:hAnsi="Calibri" w:cs="Calibri"/>
          <w:color w:val="C00000"/>
          <w:sz w:val="22"/>
          <w:szCs w:val="22"/>
        </w:rPr>
        <w:t>neovascularization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6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隱神經損傷</w:t>
      </w:r>
    </w:p>
    <w:p w:rsidR="00613854" w:rsidRDefault="00613854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靜脈瓣修復術（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valvuloplasty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13854" w:rsidRDefault="00613854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深層靜脈瓣膜功能不全，需進行瓣膜重建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若因靜脈阻塞造成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血管內再通與支架置放（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endovascular recanalization and stenting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靜脈重建手術（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surgical reconstruction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613854" w:rsidRDefault="00613854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不適合使用血管內治療、治療無效、或阻塞位置複雜（如</w:t>
      </w:r>
      <w:r>
        <w:rPr>
          <w:rFonts w:ascii="Calibri" w:hAnsi="Calibri" w:cs="Calibri"/>
          <w:sz w:val="22"/>
          <w:szCs w:val="22"/>
        </w:rPr>
        <w:t xml:space="preserve">iliac vein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阻塞）時使用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鬱滯性皮膚炎（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Stasis dermatitis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常見於慢性靜脈功能不全（</w:t>
      </w:r>
      <w:r>
        <w:rPr>
          <w:rFonts w:ascii="Calibri" w:hAnsi="Calibri" w:cs="Calibri"/>
          <w:sz w:val="22"/>
          <w:szCs w:val="22"/>
        </w:rPr>
        <w:t>CVI</w:t>
      </w:r>
      <w:r>
        <w:rPr>
          <w:rFonts w:ascii="微軟正黑體" w:eastAsia="微軟正黑體" w:hAnsi="微軟正黑體" w:cs="Calibri" w:hint="eastAsia"/>
          <w:sz w:val="22"/>
          <w:szCs w:val="22"/>
        </w:rPr>
        <w:t>）患者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慢性靜脈高壓及發炎</w:t>
      </w:r>
      <w:r>
        <w:rPr>
          <w:rFonts w:ascii="微軟正黑體" w:eastAsia="微軟正黑體" w:hAnsi="微軟正黑體" w:cs="Calibri" w:hint="eastAsia"/>
          <w:sz w:val="22"/>
          <w:szCs w:val="22"/>
        </w:rPr>
        <w:t>，而引起的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濕疹性皮膚炎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下肢</w:t>
      </w:r>
      <w:r>
        <w:rPr>
          <w:rFonts w:ascii="微軟正黑體" w:eastAsia="微軟正黑體" w:hAnsi="微軟正黑體" w:cs="Calibri" w:hint="eastAsia"/>
          <w:sz w:val="22"/>
          <w:szCs w:val="22"/>
        </w:rPr>
        <w:t>（特別是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內踝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界線不清的紅斑、濕疹、脫屑病灶，會癢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因反覆搔抓可出現苔癬化；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急性期可見水泡、紅斑、水腫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重複發炎可能會引起色素沉澱與皮膚纖維化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靜脈性潰瘍（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Venous ulcers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靜脈高壓處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形成的開放性皮膚病灶，常見在小腿或足部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踝關節上方（</w:t>
      </w:r>
      <w:r>
        <w:rPr>
          <w:rFonts w:ascii="Calibri" w:hAnsi="Calibri" w:cs="Calibri"/>
          <w:color w:val="C00000"/>
          <w:sz w:val="22"/>
          <w:szCs w:val="22"/>
        </w:rPr>
        <w:t>gaiter region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多為淺層潰瘍，邊緣不整齊；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通常只有輕微疼痛或搔癢感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靜脈曲張破裂出血（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Varicose vein hemorrhage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表淺性血栓靜脈炎（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Superficial thrombophlebitis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深層靜脈血栓（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613854" w:rsidRDefault="006138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壓力治療（</w:t>
      </w:r>
      <w:r>
        <w:rPr>
          <w:rFonts w:ascii="Calibri" w:hAnsi="Calibri" w:cs="Calibri"/>
          <w:b/>
          <w:bCs/>
          <w:sz w:val="22"/>
          <w:szCs w:val="22"/>
        </w:rPr>
        <w:t>Compression therapy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）相關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壓力過大會造成疼痛、皮膚破損、局部壞死</w:t>
      </w:r>
    </w:p>
    <w:p w:rsidR="00613854" w:rsidRDefault="006138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接觸性皮膚炎（</w:t>
      </w:r>
      <w:r>
        <w:rPr>
          <w:rFonts w:ascii="Calibri" w:hAnsi="Calibri" w:cs="Calibri"/>
          <w:sz w:val="22"/>
          <w:szCs w:val="22"/>
        </w:rPr>
        <w:t>Contact dermatitis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13854" w:rsidRDefault="0061385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613854" w:rsidRDefault="00613854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613854" w:rsidRDefault="00613854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613854" w:rsidRDefault="00613854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Venous Disease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854" w:rsidRDefault="00613854" w:rsidP="00613854">
      <w:r>
        <w:separator/>
      </w:r>
    </w:p>
  </w:endnote>
  <w:endnote w:type="continuationSeparator" w:id="0">
    <w:p w:rsidR="00613854" w:rsidRDefault="00613854" w:rsidP="00613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854" w:rsidRDefault="00613854" w:rsidP="00613854">
      <w:r>
        <w:separator/>
      </w:r>
    </w:p>
  </w:footnote>
  <w:footnote w:type="continuationSeparator" w:id="0">
    <w:p w:rsidR="00613854" w:rsidRDefault="00613854" w:rsidP="00613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909F2"/>
    <w:multiLevelType w:val="multilevel"/>
    <w:tmpl w:val="9F5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09599">
    <w:abstractNumId w:val="0"/>
  </w:num>
  <w:num w:numId="2" w16cid:durableId="145779130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210646105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1105273949">
    <w:abstractNumId w:val="0"/>
    <w:lvlOverride w:ilvl="4">
      <w:lvl w:ilvl="4">
        <w:numFmt w:val="decimal"/>
        <w:lvlText w:val="%5."/>
        <w:lvlJc w:val="left"/>
      </w:lvl>
    </w:lvlOverride>
  </w:num>
  <w:num w:numId="5" w16cid:durableId="1244994343">
    <w:abstractNumId w:val="0"/>
    <w:lvlOverride w:ilvl="4">
      <w:startOverride w:val="1"/>
    </w:lvlOverride>
  </w:num>
  <w:num w:numId="6" w16cid:durableId="587466414">
    <w:abstractNumId w:val="0"/>
    <w:lvlOverride w:ilvl="4">
      <w:lvl w:ilvl="4">
        <w:numFmt w:val="decimal"/>
        <w:lvlText w:val="%5."/>
        <w:lvlJc w:val="left"/>
      </w:lvl>
    </w:lvlOverride>
  </w:num>
  <w:num w:numId="7" w16cid:durableId="23362422">
    <w:abstractNumId w:val="0"/>
    <w:lvlOverride w:ilvl="4">
      <w:startOverride w:val="3"/>
    </w:lvlOverride>
  </w:num>
  <w:num w:numId="8" w16cid:durableId="61753693">
    <w:abstractNumId w:val="0"/>
    <w:lvlOverride w:ilvl="4">
      <w:lvl w:ilvl="4">
        <w:numFmt w:val="decimal"/>
        <w:lvlText w:val="%5."/>
        <w:lvlJc w:val="left"/>
      </w:lvl>
    </w:lvlOverride>
  </w:num>
  <w:num w:numId="9" w16cid:durableId="1722317296">
    <w:abstractNumId w:val="0"/>
    <w:lvlOverride w:ilvl="4">
      <w:startOverride w:val="1"/>
    </w:lvlOverride>
  </w:num>
  <w:num w:numId="10" w16cid:durableId="110207036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8908849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65248500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69280855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78646152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5" w16cid:durableId="130076455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6" w16cid:durableId="139908872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17" w16cid:durableId="139743906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18" w16cid:durableId="178048427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9" w16cid:durableId="936475217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0" w16cid:durableId="1888374573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25829947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193621056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3" w16cid:durableId="5662876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4" w16cid:durableId="1332485867">
    <w:abstractNumId w:val="0"/>
    <w:lvlOverride w:ilvl="1">
      <w:lvl w:ilvl="1">
        <w:numFmt w:val="decimal"/>
        <w:lvlText w:val="%2."/>
        <w:lvlJc w:val="left"/>
      </w:lvl>
    </w:lvlOverride>
  </w:num>
  <w:num w:numId="25" w16cid:durableId="88972863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54"/>
    <w:rsid w:val="00030C3D"/>
    <w:rsid w:val="0061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1BE79D-C7B9-4D1E-9257-901EB607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3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38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38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38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004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